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after="156" w:line="360" w:lineRule="auto"/>
        <w:jc w:val="center"/>
        <w:rPr>
          <w:rFonts w:hint="eastAsia" w:ascii="宋体"/>
          <w:b/>
          <w:spacing w:val="30"/>
          <w:sz w:val="44"/>
          <w:szCs w:val="44"/>
        </w:rPr>
      </w:pPr>
      <w:bookmarkStart w:id="0" w:name="_Toc325317103"/>
      <w:bookmarkStart w:id="1" w:name="_Toc12450"/>
      <w:bookmarkStart w:id="2" w:name="_Toc193449901"/>
      <w:bookmarkStart w:id="3" w:name="_Toc193449902"/>
    </w:p>
    <w:p>
      <w:pPr>
        <w:spacing w:line="360" w:lineRule="auto"/>
        <w:jc w:val="center"/>
        <w:rPr>
          <w:rFonts w:ascii="宋体"/>
          <w:b/>
          <w:spacing w:val="30"/>
          <w:sz w:val="44"/>
          <w:szCs w:val="44"/>
        </w:rPr>
      </w:pPr>
    </w:p>
    <w:p>
      <w:pPr>
        <w:spacing w:line="360" w:lineRule="auto"/>
        <w:jc w:val="center"/>
        <w:rPr>
          <w:rFonts w:ascii="宋体"/>
          <w:bCs/>
          <w:spacing w:val="80"/>
          <w:sz w:val="56"/>
          <w:szCs w:val="56"/>
        </w:rPr>
      </w:pPr>
      <w:r>
        <w:rPr>
          <w:rFonts w:hint="eastAsia" w:ascii="宋体"/>
          <w:bCs/>
          <w:spacing w:val="80"/>
          <w:sz w:val="56"/>
          <w:szCs w:val="56"/>
        </w:rPr>
        <w:t>宁波市轨道交通工程</w:t>
      </w:r>
    </w:p>
    <w:p>
      <w:pPr>
        <w:spacing w:line="360" w:lineRule="auto"/>
        <w:jc w:val="center"/>
        <w:rPr>
          <w:rFonts w:ascii="宋体"/>
          <w:bCs/>
          <w:spacing w:val="80"/>
          <w:sz w:val="56"/>
          <w:szCs w:val="56"/>
        </w:rPr>
      </w:pPr>
      <w:r>
        <w:rPr>
          <w:rFonts w:hint="eastAsia" w:ascii="宋体"/>
          <w:bCs/>
          <w:spacing w:val="80"/>
          <w:sz w:val="56"/>
          <w:szCs w:val="56"/>
        </w:rPr>
        <w:t>施工招标文件</w:t>
      </w:r>
    </w:p>
    <w:p>
      <w:pPr>
        <w:spacing w:line="360" w:lineRule="auto"/>
        <w:jc w:val="center"/>
        <w:rPr>
          <w:rFonts w:ascii="宋体"/>
          <w:b/>
          <w:spacing w:val="40"/>
          <w:sz w:val="36"/>
        </w:rPr>
      </w:pPr>
    </w:p>
    <w:p>
      <w:pPr>
        <w:spacing w:line="360" w:lineRule="auto"/>
        <w:jc w:val="center"/>
        <w:rPr>
          <w:rFonts w:ascii="宋体"/>
          <w:b/>
          <w:spacing w:val="40"/>
          <w:szCs w:val="21"/>
        </w:rPr>
      </w:pPr>
    </w:p>
    <w:p>
      <w:pPr>
        <w:spacing w:line="360" w:lineRule="auto"/>
        <w:jc w:val="center"/>
        <w:rPr>
          <w:rFonts w:ascii="宋体"/>
          <w:b/>
          <w:spacing w:val="40"/>
          <w:sz w:val="36"/>
        </w:rPr>
      </w:pPr>
      <w:r>
        <w:rPr>
          <w:rFonts w:hint="eastAsia" w:ascii="宋体"/>
          <w:b/>
          <w:spacing w:val="40"/>
          <w:sz w:val="36"/>
        </w:rPr>
        <w:t>（示范文本）</w:t>
      </w:r>
    </w:p>
    <w:p>
      <w:pPr>
        <w:spacing w:line="360" w:lineRule="auto"/>
        <w:rPr>
          <w:rFonts w:ascii="宋体"/>
          <w:b/>
          <w:sz w:val="32"/>
        </w:rPr>
      </w:pPr>
      <w:r>
        <w:rPr>
          <w:rFonts w:hint="eastAsia" w:ascii="宋体"/>
          <w:b/>
          <w:sz w:val="32"/>
        </w:rPr>
        <w:t xml:space="preserve">                  </w:t>
      </w:r>
    </w:p>
    <w:p>
      <w:pPr>
        <w:spacing w:line="360" w:lineRule="auto"/>
        <w:rPr>
          <w:rFonts w:ascii="宋体"/>
          <w:b/>
          <w:sz w:val="32"/>
        </w:rPr>
      </w:pPr>
      <w:r>
        <w:rPr>
          <w:rFonts w:hint="eastAsia" w:ascii="宋体"/>
          <w:b/>
          <w:sz w:val="32"/>
        </w:rPr>
        <w:t xml:space="preserve">                 </w:t>
      </w:r>
    </w:p>
    <w:p>
      <w:pPr>
        <w:spacing w:line="360" w:lineRule="auto"/>
        <w:jc w:val="center"/>
        <w:rPr>
          <w:rFonts w:ascii="宋体"/>
          <w:b/>
          <w:sz w:val="32"/>
        </w:rPr>
      </w:pPr>
    </w:p>
    <w:p>
      <w:pPr>
        <w:spacing w:line="360" w:lineRule="auto"/>
        <w:jc w:val="center"/>
        <w:rPr>
          <w:rFonts w:ascii="宋体"/>
          <w:b/>
          <w:sz w:val="32"/>
        </w:rPr>
      </w:pPr>
    </w:p>
    <w:p>
      <w:pPr>
        <w:spacing w:line="360" w:lineRule="auto"/>
        <w:jc w:val="center"/>
        <w:rPr>
          <w:rFonts w:ascii="宋体"/>
          <w:b/>
          <w:sz w:val="32"/>
        </w:rPr>
      </w:pPr>
    </w:p>
    <w:p>
      <w:pPr>
        <w:spacing w:line="360" w:lineRule="auto"/>
        <w:jc w:val="center"/>
        <w:rPr>
          <w:rFonts w:ascii="宋体"/>
          <w:b/>
          <w:sz w:val="32"/>
        </w:rPr>
      </w:pPr>
    </w:p>
    <w:p>
      <w:pPr>
        <w:spacing w:line="360" w:lineRule="auto"/>
        <w:jc w:val="center"/>
        <w:rPr>
          <w:rFonts w:ascii="宋体"/>
          <w:b/>
          <w:sz w:val="32"/>
        </w:rPr>
      </w:pPr>
    </w:p>
    <w:p>
      <w:pPr>
        <w:spacing w:line="360" w:lineRule="auto"/>
        <w:jc w:val="center"/>
        <w:rPr>
          <w:rFonts w:ascii="宋体"/>
          <w:b/>
          <w:sz w:val="32"/>
        </w:rPr>
      </w:pPr>
    </w:p>
    <w:p>
      <w:pPr>
        <w:spacing w:line="360" w:lineRule="auto"/>
        <w:jc w:val="center"/>
        <w:rPr>
          <w:rFonts w:ascii="宋体"/>
          <w:b/>
          <w:sz w:val="32"/>
        </w:rPr>
      </w:pPr>
    </w:p>
    <w:p>
      <w:pPr>
        <w:spacing w:line="360" w:lineRule="auto"/>
        <w:rPr>
          <w:rFonts w:ascii="宋体"/>
          <w:b/>
          <w:sz w:val="32"/>
        </w:rPr>
      </w:pPr>
    </w:p>
    <w:p>
      <w:pPr>
        <w:spacing w:line="360" w:lineRule="auto"/>
        <w:rPr>
          <w:rFonts w:ascii="宋体"/>
          <w:b/>
          <w:sz w:val="32"/>
        </w:rPr>
      </w:pPr>
    </w:p>
    <w:p>
      <w:pPr>
        <w:spacing w:line="360" w:lineRule="auto"/>
        <w:jc w:val="center"/>
        <w:rPr>
          <w:rFonts w:ascii="宋体"/>
          <w:sz w:val="30"/>
          <w:szCs w:val="30"/>
        </w:rPr>
      </w:pPr>
      <w:r>
        <w:rPr>
          <w:rFonts w:hint="eastAsia" w:ascii="宋体"/>
          <w:sz w:val="30"/>
          <w:szCs w:val="30"/>
        </w:rPr>
        <w:t>宁波市招标投标监督管理中心监制</w:t>
      </w:r>
    </w:p>
    <w:p>
      <w:pPr>
        <w:spacing w:line="360" w:lineRule="auto"/>
        <w:jc w:val="center"/>
        <w:rPr>
          <w:rFonts w:ascii="宋体"/>
          <w:sz w:val="30"/>
          <w:szCs w:val="30"/>
        </w:rPr>
        <w:sectPr>
          <w:headerReference r:id="rId4" w:type="first"/>
          <w:footerReference r:id="rId5" w:type="first"/>
          <w:headerReference r:id="rId3" w:type="default"/>
          <w:pgSz w:w="11906" w:h="16838"/>
          <w:pgMar w:top="1644" w:right="1531" w:bottom="1531" w:left="1531" w:header="851" w:footer="992" w:gutter="0"/>
          <w:pgNumType w:start="1"/>
          <w:cols w:space="720" w:num="1"/>
          <w:titlePg/>
          <w:docGrid w:type="lines" w:linePitch="312" w:charSpace="0"/>
        </w:sectPr>
      </w:pPr>
      <w:r>
        <w:rPr>
          <w:rFonts w:hint="eastAsia" w:ascii="宋体"/>
          <w:sz w:val="30"/>
          <w:szCs w:val="30"/>
        </w:rPr>
        <w:t>二○一七年十月</w:t>
      </w:r>
    </w:p>
    <w:p>
      <w:pPr>
        <w:spacing w:line="360" w:lineRule="auto"/>
        <w:jc w:val="center"/>
        <w:rPr>
          <w:rFonts w:ascii="宋体"/>
          <w:b/>
          <w:sz w:val="48"/>
        </w:rPr>
      </w:pPr>
      <w:r>
        <w:rPr>
          <w:rFonts w:hint="eastAsia" w:ascii="宋体"/>
          <w:b/>
          <w:sz w:val="48"/>
        </w:rPr>
        <w:t>施 工 招 标 文 件</w:t>
      </w:r>
    </w:p>
    <w:p>
      <w:pPr>
        <w:spacing w:line="360" w:lineRule="auto"/>
        <w:jc w:val="center"/>
        <w:rPr>
          <w:rFonts w:ascii="宋体"/>
          <w:b/>
          <w:sz w:val="30"/>
        </w:rPr>
      </w:pPr>
      <w:r>
        <w:rPr>
          <w:rFonts w:hint="eastAsia" w:ascii="宋体"/>
          <w:b/>
          <w:sz w:val="30"/>
        </w:rPr>
        <w:t xml:space="preserve">                                                                                                                                             </w:t>
      </w:r>
    </w:p>
    <w:p>
      <w:pPr>
        <w:spacing w:line="360" w:lineRule="auto"/>
        <w:ind w:firstLine="480" w:firstLineChars="200"/>
        <w:rPr>
          <w:rFonts w:ascii="宋体"/>
          <w:sz w:val="24"/>
        </w:rPr>
      </w:pPr>
    </w:p>
    <w:p>
      <w:pPr>
        <w:spacing w:line="360" w:lineRule="auto"/>
        <w:ind w:firstLine="480" w:firstLineChars="200"/>
        <w:rPr>
          <w:rFonts w:ascii="宋体"/>
          <w:sz w:val="24"/>
          <w:u w:val="single"/>
        </w:rPr>
      </w:pPr>
      <w:r>
        <w:rPr>
          <w:rFonts w:hint="eastAsia" w:ascii="宋体"/>
          <w:sz w:val="24"/>
        </w:rPr>
        <w:t>招标项目名称：</w:t>
      </w:r>
      <w:r>
        <w:rPr>
          <w:rFonts w:hint="eastAsia" w:ascii="宋体"/>
          <w:sz w:val="24"/>
          <w:u w:val="single"/>
        </w:rPr>
        <w:t xml:space="preserve">                                                    </w:t>
      </w:r>
    </w:p>
    <w:p>
      <w:pPr>
        <w:spacing w:line="360" w:lineRule="auto"/>
        <w:ind w:firstLine="480" w:firstLineChars="200"/>
        <w:rPr>
          <w:rFonts w:ascii="宋体"/>
          <w:sz w:val="24"/>
          <w:u w:val="single"/>
        </w:rPr>
      </w:pPr>
      <w:r>
        <w:rPr>
          <w:rFonts w:hint="eastAsia" w:ascii="宋体"/>
          <w:sz w:val="24"/>
        </w:rPr>
        <w:t>招标人名称：</w:t>
      </w:r>
      <w:r>
        <w:rPr>
          <w:rFonts w:hint="eastAsia" w:ascii="宋体"/>
          <w:sz w:val="24"/>
          <w:u w:val="single"/>
        </w:rPr>
        <w:t xml:space="preserve">                        （盖章）                      </w:t>
      </w:r>
    </w:p>
    <w:p>
      <w:pPr>
        <w:spacing w:line="360" w:lineRule="auto"/>
        <w:ind w:firstLine="480" w:firstLineChars="200"/>
        <w:rPr>
          <w:rFonts w:ascii="宋体"/>
          <w:sz w:val="24"/>
          <w:u w:val="single"/>
        </w:rPr>
      </w:pPr>
      <w:r>
        <w:rPr>
          <w:rFonts w:hint="eastAsia" w:ascii="宋体"/>
          <w:sz w:val="24"/>
        </w:rPr>
        <w:t>法定代表人（签字或盖章）：</w:t>
      </w:r>
      <w:r>
        <w:rPr>
          <w:rFonts w:hint="eastAsia" w:ascii="宋体"/>
          <w:sz w:val="24"/>
          <w:u w:val="single"/>
        </w:rPr>
        <w:t xml:space="preserve">                                         </w:t>
      </w:r>
    </w:p>
    <w:p>
      <w:pPr>
        <w:spacing w:line="360" w:lineRule="auto"/>
        <w:ind w:firstLine="480" w:firstLineChars="200"/>
        <w:rPr>
          <w:rFonts w:ascii="宋体"/>
          <w:sz w:val="24"/>
        </w:rPr>
      </w:pPr>
    </w:p>
    <w:p>
      <w:pPr>
        <w:spacing w:line="360" w:lineRule="auto"/>
        <w:ind w:firstLine="480" w:firstLineChars="200"/>
        <w:rPr>
          <w:rFonts w:ascii="宋体"/>
          <w:sz w:val="24"/>
        </w:rPr>
      </w:pPr>
    </w:p>
    <w:p>
      <w:pPr>
        <w:spacing w:line="360" w:lineRule="auto"/>
        <w:ind w:firstLine="480" w:firstLineChars="200"/>
        <w:rPr>
          <w:rFonts w:ascii="宋体"/>
          <w:sz w:val="24"/>
          <w:u w:val="single"/>
        </w:rPr>
      </w:pPr>
      <w:r>
        <w:rPr>
          <w:rFonts w:hint="eastAsia" w:ascii="宋体"/>
          <w:sz w:val="24"/>
        </w:rPr>
        <w:t>招标代理人名称：</w:t>
      </w:r>
      <w:r>
        <w:rPr>
          <w:rFonts w:hint="eastAsia" w:ascii="宋体"/>
          <w:sz w:val="24"/>
          <w:u w:val="single"/>
        </w:rPr>
        <w:t xml:space="preserve">                     （盖章）                     </w:t>
      </w:r>
    </w:p>
    <w:p>
      <w:pPr>
        <w:spacing w:line="360" w:lineRule="auto"/>
        <w:ind w:firstLine="480" w:firstLineChars="200"/>
        <w:rPr>
          <w:rFonts w:ascii="宋体"/>
          <w:sz w:val="24"/>
          <w:u w:val="single"/>
        </w:rPr>
      </w:pPr>
      <w:r>
        <w:rPr>
          <w:rFonts w:hint="eastAsia" w:ascii="宋体"/>
          <w:sz w:val="24"/>
        </w:rPr>
        <w:t>法定代表人（签字或盖章）：</w:t>
      </w:r>
      <w:r>
        <w:rPr>
          <w:rFonts w:hint="eastAsia" w:ascii="宋体"/>
          <w:sz w:val="24"/>
          <w:u w:val="single"/>
        </w:rPr>
        <w:t xml:space="preserve">                                         </w:t>
      </w:r>
    </w:p>
    <w:p>
      <w:pPr>
        <w:spacing w:line="360" w:lineRule="auto"/>
        <w:rPr>
          <w:rFonts w:ascii="宋体"/>
          <w:b/>
          <w:sz w:val="24"/>
        </w:rPr>
      </w:pPr>
    </w:p>
    <w:p>
      <w:pPr>
        <w:spacing w:line="360" w:lineRule="auto"/>
        <w:rPr>
          <w:rFonts w:ascii="宋体"/>
          <w:b/>
          <w:sz w:val="24"/>
        </w:rPr>
      </w:pPr>
    </w:p>
    <w:p>
      <w:pPr>
        <w:spacing w:line="360" w:lineRule="auto"/>
        <w:rPr>
          <w:rFonts w:ascii="宋体"/>
          <w:b/>
          <w:sz w:val="24"/>
        </w:rPr>
      </w:pPr>
    </w:p>
    <w:p>
      <w:pPr>
        <w:tabs>
          <w:tab w:val="left" w:pos="7560"/>
        </w:tabs>
        <w:spacing w:line="360" w:lineRule="auto"/>
        <w:ind w:firstLine="480" w:firstLineChars="200"/>
        <w:rPr>
          <w:rFonts w:ascii="宋体"/>
          <w:sz w:val="24"/>
        </w:rPr>
      </w:pPr>
      <w:r>
        <w:rPr>
          <w:rFonts w:hint="eastAsia" w:ascii="宋体"/>
          <w:sz w:val="24"/>
        </w:rPr>
        <w:t>备案单位：</w:t>
      </w:r>
      <w:r>
        <w:rPr>
          <w:rFonts w:hint="eastAsia" w:ascii="宋体"/>
          <w:sz w:val="24"/>
          <w:u w:val="single"/>
        </w:rPr>
        <w:t xml:space="preserve">                         （盖章）                       </w:t>
      </w:r>
    </w:p>
    <w:p>
      <w:pPr>
        <w:tabs>
          <w:tab w:val="left" w:pos="7560"/>
        </w:tabs>
        <w:spacing w:line="360" w:lineRule="auto"/>
        <w:ind w:firstLine="480" w:firstLineChars="200"/>
        <w:rPr>
          <w:rFonts w:ascii="宋体"/>
          <w:sz w:val="24"/>
        </w:rPr>
      </w:pPr>
      <w:r>
        <w:rPr>
          <w:rFonts w:hint="eastAsia" w:ascii="宋体"/>
          <w:sz w:val="24"/>
        </w:rPr>
        <w:t>备案日期：</w:t>
      </w:r>
      <w:r>
        <w:rPr>
          <w:rFonts w:hint="eastAsia" w:ascii="宋体"/>
          <w:sz w:val="24"/>
          <w:u w:val="single"/>
        </w:rPr>
        <w:t xml:space="preserve">                        </w:t>
      </w:r>
      <w:r>
        <w:rPr>
          <w:rFonts w:hint="eastAsia" w:ascii="宋体"/>
          <w:sz w:val="24"/>
        </w:rPr>
        <w:t>年</w:t>
      </w:r>
      <w:r>
        <w:rPr>
          <w:rFonts w:hint="eastAsia" w:ascii="宋体"/>
          <w:sz w:val="24"/>
          <w:u w:val="single"/>
        </w:rPr>
        <w:t xml:space="preserve">               </w:t>
      </w:r>
      <w:r>
        <w:rPr>
          <w:rFonts w:hint="eastAsia" w:ascii="宋体"/>
          <w:sz w:val="24"/>
        </w:rPr>
        <w:t>月</w:t>
      </w:r>
      <w:r>
        <w:rPr>
          <w:rFonts w:hint="eastAsia" w:ascii="宋体"/>
          <w:sz w:val="24"/>
          <w:u w:val="single"/>
        </w:rPr>
        <w:t xml:space="preserve">           </w:t>
      </w:r>
      <w:r>
        <w:rPr>
          <w:rFonts w:hint="eastAsia" w:ascii="宋体"/>
          <w:sz w:val="24"/>
        </w:rPr>
        <w:t>日</w:t>
      </w:r>
    </w:p>
    <w:p>
      <w:pPr>
        <w:widowControl/>
        <w:spacing w:before="156" w:beforeLines="50" w:after="156" w:afterLines="50" w:line="360" w:lineRule="auto"/>
        <w:jc w:val="center"/>
        <w:rPr>
          <w:rFonts w:ascii="宋体"/>
          <w:sz w:val="24"/>
        </w:rPr>
        <w:sectPr>
          <w:footerReference r:id="rId6" w:type="default"/>
          <w:pgSz w:w="11906" w:h="16838"/>
          <w:pgMar w:top="1644" w:right="1531" w:bottom="1531" w:left="1531" w:header="851" w:footer="992" w:gutter="0"/>
          <w:cols w:space="720" w:num="1"/>
          <w:titlePg/>
          <w:docGrid w:type="lines" w:linePitch="312" w:charSpace="0"/>
        </w:sectPr>
      </w:pPr>
    </w:p>
    <w:p>
      <w:pPr>
        <w:widowControl/>
        <w:spacing w:before="156" w:beforeLines="50" w:after="156" w:afterLines="50" w:line="360" w:lineRule="auto"/>
        <w:jc w:val="center"/>
        <w:rPr>
          <w:b/>
          <w:bCs/>
          <w:sz w:val="44"/>
          <w:szCs w:val="44"/>
        </w:rPr>
      </w:pPr>
      <w:bookmarkStart w:id="4" w:name="_Toc387418234"/>
      <w:bookmarkStart w:id="5" w:name="_Toc387414988"/>
      <w:bookmarkStart w:id="6" w:name="_Toc387417944"/>
      <w:r>
        <w:rPr>
          <w:rFonts w:hint="eastAsia"/>
          <w:b/>
          <w:bCs/>
          <w:sz w:val="44"/>
          <w:szCs w:val="44"/>
        </w:rPr>
        <w:t>目    录</w:t>
      </w:r>
    </w:p>
    <w:p>
      <w:pPr>
        <w:pStyle w:val="30"/>
        <w:tabs>
          <w:tab w:val="right" w:leader="dot" w:pos="8844"/>
        </w:tabs>
        <w:rPr>
          <w:highlight w:val="none"/>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TOC \o "1-3" \h \z \u </w:instrText>
      </w:r>
      <w:r>
        <w:rPr>
          <w:rFonts w:asciiTheme="minorEastAsia" w:hAnsiTheme="minorEastAsia" w:eastAsiaTheme="minorEastAsia"/>
          <w:sz w:val="24"/>
          <w:szCs w:val="24"/>
        </w:rPr>
        <w:fldChar w:fldCharType="separate"/>
      </w: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_Toc153 </w:instrText>
      </w:r>
      <w:r>
        <w:rPr>
          <w:rFonts w:asciiTheme="minorEastAsia" w:hAnsiTheme="minorEastAsia" w:eastAsiaTheme="minorEastAsia"/>
          <w:szCs w:val="24"/>
          <w:highlight w:val="none"/>
        </w:rPr>
        <w:fldChar w:fldCharType="separate"/>
      </w:r>
      <w:r>
        <w:rPr>
          <w:rFonts w:hint="eastAsia" w:ascii="黑体" w:eastAsia="黑体" w:cs="黑体"/>
          <w:szCs w:val="48"/>
          <w:highlight w:val="none"/>
        </w:rPr>
        <w:t>第一卷</w:t>
      </w:r>
      <w:r>
        <w:rPr>
          <w:highlight w:val="none"/>
        </w:rPr>
        <w:tab/>
      </w:r>
      <w:r>
        <w:rPr>
          <w:rFonts w:hint="eastAsia"/>
          <w:highlight w:val="none"/>
          <w:lang w:val="en-US" w:eastAsia="zh-CN"/>
        </w:rPr>
        <w:t>1</w:t>
      </w:r>
      <w:r>
        <w:rPr>
          <w:rFonts w:asciiTheme="minorEastAsia" w:hAnsiTheme="minorEastAsia" w:eastAsiaTheme="minorEastAsia"/>
          <w:szCs w:val="24"/>
          <w:highlight w:val="none"/>
        </w:rPr>
        <w:fldChar w:fldCharType="end"/>
      </w:r>
    </w:p>
    <w:p>
      <w:pPr>
        <w:pStyle w:val="35"/>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_Toc21181 </w:instrText>
      </w:r>
      <w:r>
        <w:rPr>
          <w:rFonts w:asciiTheme="minorEastAsia" w:hAnsiTheme="minorEastAsia" w:eastAsiaTheme="minorEastAsia"/>
          <w:szCs w:val="24"/>
          <w:highlight w:val="none"/>
        </w:rPr>
        <w:fldChar w:fldCharType="separate"/>
      </w:r>
      <w:r>
        <w:rPr>
          <w:rFonts w:hint="eastAsia" w:ascii="宋体" w:eastAsia="宋体"/>
          <w:szCs w:val="36"/>
          <w:highlight w:val="none"/>
        </w:rPr>
        <w:t>第一章  招标公告</w:t>
      </w:r>
      <w:r>
        <w:rPr>
          <w:highlight w:val="none"/>
        </w:rPr>
        <w:tab/>
      </w:r>
      <w:r>
        <w:rPr>
          <w:highlight w:val="none"/>
        </w:rPr>
        <w:fldChar w:fldCharType="begin"/>
      </w:r>
      <w:r>
        <w:rPr>
          <w:highlight w:val="none"/>
        </w:rPr>
        <w:instrText xml:space="preserve"> PAGEREF _Toc21181 </w:instrText>
      </w:r>
      <w:r>
        <w:rPr>
          <w:highlight w:val="none"/>
        </w:rPr>
        <w:fldChar w:fldCharType="separate"/>
      </w:r>
      <w:r>
        <w:rPr>
          <w:highlight w:val="none"/>
        </w:rPr>
        <w:t>1</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_Toc32695 </w:instrText>
      </w:r>
      <w:r>
        <w:rPr>
          <w:rFonts w:asciiTheme="minorEastAsia" w:hAnsiTheme="minorEastAsia" w:eastAsiaTheme="minorEastAsia"/>
          <w:szCs w:val="24"/>
          <w:highlight w:val="none"/>
        </w:rPr>
        <w:fldChar w:fldCharType="separate"/>
      </w:r>
      <w:r>
        <w:rPr>
          <w:rFonts w:hint="eastAsia"/>
          <w:highlight w:val="none"/>
        </w:rPr>
        <w:t>1.招标条件</w:t>
      </w:r>
      <w:r>
        <w:rPr>
          <w:highlight w:val="none"/>
        </w:rPr>
        <w:tab/>
      </w:r>
      <w:r>
        <w:rPr>
          <w:highlight w:val="none"/>
        </w:rPr>
        <w:fldChar w:fldCharType="begin"/>
      </w:r>
      <w:r>
        <w:rPr>
          <w:highlight w:val="none"/>
        </w:rPr>
        <w:instrText xml:space="preserve"> PAGEREF _Toc32695 </w:instrText>
      </w:r>
      <w:r>
        <w:rPr>
          <w:highlight w:val="none"/>
        </w:rPr>
        <w:fldChar w:fldCharType="separate"/>
      </w:r>
      <w:r>
        <w:rPr>
          <w:highlight w:val="none"/>
        </w:rPr>
        <w:t>1</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_Toc7879 </w:instrText>
      </w:r>
      <w:r>
        <w:rPr>
          <w:rFonts w:asciiTheme="minorEastAsia" w:hAnsiTheme="minorEastAsia" w:eastAsiaTheme="minorEastAsia"/>
          <w:szCs w:val="24"/>
          <w:highlight w:val="none"/>
        </w:rPr>
        <w:fldChar w:fldCharType="separate"/>
      </w:r>
      <w:r>
        <w:rPr>
          <w:rFonts w:hint="eastAsia"/>
          <w:highlight w:val="none"/>
        </w:rPr>
        <w:t>2.项目概况与招标范围</w:t>
      </w:r>
      <w:r>
        <w:rPr>
          <w:highlight w:val="none"/>
        </w:rPr>
        <w:tab/>
      </w:r>
      <w:r>
        <w:rPr>
          <w:highlight w:val="none"/>
        </w:rPr>
        <w:fldChar w:fldCharType="begin"/>
      </w:r>
      <w:r>
        <w:rPr>
          <w:highlight w:val="none"/>
        </w:rPr>
        <w:instrText xml:space="preserve"> PAGEREF _Toc7879 </w:instrText>
      </w:r>
      <w:r>
        <w:rPr>
          <w:highlight w:val="none"/>
        </w:rPr>
        <w:fldChar w:fldCharType="separate"/>
      </w:r>
      <w:r>
        <w:rPr>
          <w:highlight w:val="none"/>
        </w:rPr>
        <w:t>1</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_Toc24336 </w:instrText>
      </w:r>
      <w:r>
        <w:rPr>
          <w:rFonts w:asciiTheme="minorEastAsia" w:hAnsiTheme="minorEastAsia" w:eastAsiaTheme="minorEastAsia"/>
          <w:szCs w:val="24"/>
          <w:highlight w:val="none"/>
        </w:rPr>
        <w:fldChar w:fldCharType="separate"/>
      </w:r>
      <w:r>
        <w:rPr>
          <w:rFonts w:hint="eastAsia"/>
          <w:highlight w:val="none"/>
        </w:rPr>
        <w:t>3.投标人资格要求</w:t>
      </w:r>
      <w:r>
        <w:rPr>
          <w:highlight w:val="none"/>
        </w:rPr>
        <w:tab/>
      </w:r>
      <w:r>
        <w:rPr>
          <w:highlight w:val="none"/>
        </w:rPr>
        <w:fldChar w:fldCharType="begin"/>
      </w:r>
      <w:r>
        <w:rPr>
          <w:highlight w:val="none"/>
        </w:rPr>
        <w:instrText xml:space="preserve"> PAGEREF _Toc24336 </w:instrText>
      </w:r>
      <w:r>
        <w:rPr>
          <w:highlight w:val="none"/>
        </w:rPr>
        <w:fldChar w:fldCharType="separate"/>
      </w:r>
      <w:r>
        <w:rPr>
          <w:highlight w:val="none"/>
        </w:rPr>
        <w:t>1</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_Toc22394 </w:instrText>
      </w:r>
      <w:r>
        <w:rPr>
          <w:rFonts w:asciiTheme="minorEastAsia" w:hAnsiTheme="minorEastAsia" w:eastAsiaTheme="minorEastAsia"/>
          <w:szCs w:val="24"/>
          <w:highlight w:val="none"/>
        </w:rPr>
        <w:fldChar w:fldCharType="separate"/>
      </w:r>
      <w:r>
        <w:rPr>
          <w:rFonts w:hint="eastAsia"/>
          <w:highlight w:val="none"/>
        </w:rPr>
        <w:t>4.招标文件的获取</w:t>
      </w:r>
      <w:r>
        <w:rPr>
          <w:highlight w:val="none"/>
        </w:rPr>
        <w:tab/>
      </w:r>
      <w:r>
        <w:rPr>
          <w:highlight w:val="none"/>
        </w:rPr>
        <w:fldChar w:fldCharType="begin"/>
      </w:r>
      <w:r>
        <w:rPr>
          <w:highlight w:val="none"/>
        </w:rPr>
        <w:instrText xml:space="preserve"> PAGEREF _Toc22394 </w:instrText>
      </w:r>
      <w:r>
        <w:rPr>
          <w:highlight w:val="none"/>
        </w:rPr>
        <w:fldChar w:fldCharType="separate"/>
      </w:r>
      <w:r>
        <w:rPr>
          <w:highlight w:val="none"/>
        </w:rPr>
        <w:t>2</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_Toc19802 </w:instrText>
      </w:r>
      <w:r>
        <w:rPr>
          <w:rFonts w:asciiTheme="minorEastAsia" w:hAnsiTheme="minorEastAsia" w:eastAsiaTheme="minorEastAsia"/>
          <w:szCs w:val="24"/>
          <w:highlight w:val="none"/>
        </w:rPr>
        <w:fldChar w:fldCharType="separate"/>
      </w:r>
      <w:r>
        <w:rPr>
          <w:rFonts w:hint="eastAsia" w:ascii="宋体" w:hAnsi="宋体" w:cs="宋体"/>
          <w:kern w:val="58"/>
          <w:szCs w:val="21"/>
          <w:highlight w:val="none"/>
          <w:lang w:val="en-US" w:eastAsia="zh-CN"/>
        </w:rPr>
        <w:t>5</w:t>
      </w:r>
      <w:r>
        <w:rPr>
          <w:rFonts w:hint="eastAsia"/>
          <w:highlight w:val="none"/>
        </w:rPr>
        <w:t>.投标文件的递交</w:t>
      </w:r>
      <w:r>
        <w:rPr>
          <w:highlight w:val="none"/>
        </w:rPr>
        <w:tab/>
      </w:r>
      <w:r>
        <w:rPr>
          <w:highlight w:val="none"/>
        </w:rPr>
        <w:fldChar w:fldCharType="begin"/>
      </w:r>
      <w:r>
        <w:rPr>
          <w:highlight w:val="none"/>
        </w:rPr>
        <w:instrText xml:space="preserve"> PAGEREF _Toc19802 </w:instrText>
      </w:r>
      <w:r>
        <w:rPr>
          <w:highlight w:val="none"/>
        </w:rPr>
        <w:fldChar w:fldCharType="separate"/>
      </w:r>
      <w:r>
        <w:rPr>
          <w:highlight w:val="none"/>
        </w:rPr>
        <w:t>2</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_Toc28049 </w:instrText>
      </w:r>
      <w:r>
        <w:rPr>
          <w:rFonts w:asciiTheme="minorEastAsia" w:hAnsiTheme="minorEastAsia" w:eastAsiaTheme="minorEastAsia"/>
          <w:szCs w:val="24"/>
          <w:highlight w:val="none"/>
        </w:rPr>
        <w:fldChar w:fldCharType="separate"/>
      </w:r>
      <w:r>
        <w:rPr>
          <w:rFonts w:hint="eastAsia"/>
          <w:highlight w:val="none"/>
          <w:lang w:val="en-US" w:eastAsia="zh-CN"/>
        </w:rPr>
        <w:t>6</w:t>
      </w:r>
      <w:r>
        <w:rPr>
          <w:rFonts w:hint="eastAsia"/>
          <w:highlight w:val="none"/>
        </w:rPr>
        <w:t>.招标公告发布</w:t>
      </w:r>
      <w:r>
        <w:rPr>
          <w:highlight w:val="none"/>
        </w:rPr>
        <w:tab/>
      </w:r>
      <w:r>
        <w:rPr>
          <w:highlight w:val="none"/>
        </w:rPr>
        <w:fldChar w:fldCharType="begin"/>
      </w:r>
      <w:r>
        <w:rPr>
          <w:highlight w:val="none"/>
        </w:rPr>
        <w:instrText xml:space="preserve"> PAGEREF _Toc28049 </w:instrText>
      </w:r>
      <w:r>
        <w:rPr>
          <w:highlight w:val="none"/>
        </w:rPr>
        <w:fldChar w:fldCharType="separate"/>
      </w:r>
      <w:r>
        <w:rPr>
          <w:highlight w:val="none"/>
        </w:rPr>
        <w:t>2</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_Toc27097 </w:instrText>
      </w:r>
      <w:r>
        <w:rPr>
          <w:rFonts w:asciiTheme="minorEastAsia" w:hAnsiTheme="minorEastAsia" w:eastAsiaTheme="minorEastAsia"/>
          <w:szCs w:val="24"/>
          <w:highlight w:val="none"/>
        </w:rPr>
        <w:fldChar w:fldCharType="separate"/>
      </w:r>
      <w:r>
        <w:rPr>
          <w:rFonts w:hint="eastAsia"/>
          <w:highlight w:val="none"/>
          <w:lang w:val="en-US" w:eastAsia="zh-CN"/>
        </w:rPr>
        <w:t>7</w:t>
      </w:r>
      <w:r>
        <w:rPr>
          <w:rFonts w:hint="eastAsia"/>
          <w:highlight w:val="none"/>
        </w:rPr>
        <w:t>.联系方式</w:t>
      </w:r>
      <w:r>
        <w:rPr>
          <w:highlight w:val="none"/>
        </w:rPr>
        <w:tab/>
      </w:r>
      <w:r>
        <w:rPr>
          <w:highlight w:val="none"/>
        </w:rPr>
        <w:fldChar w:fldCharType="begin"/>
      </w:r>
      <w:r>
        <w:rPr>
          <w:highlight w:val="none"/>
        </w:rPr>
        <w:instrText xml:space="preserve"> PAGEREF _Toc27097 </w:instrText>
      </w:r>
      <w:r>
        <w:rPr>
          <w:highlight w:val="none"/>
        </w:rPr>
        <w:fldChar w:fldCharType="separate"/>
      </w:r>
      <w:r>
        <w:rPr>
          <w:highlight w:val="none"/>
        </w:rPr>
        <w:t>2</w:t>
      </w:r>
      <w:r>
        <w:rPr>
          <w:highlight w:val="none"/>
        </w:rPr>
        <w:fldChar w:fldCharType="end"/>
      </w:r>
      <w:r>
        <w:rPr>
          <w:rFonts w:asciiTheme="minorEastAsia" w:hAnsiTheme="minorEastAsia" w:eastAsiaTheme="minorEastAsia"/>
          <w:szCs w:val="24"/>
          <w:highlight w:val="none"/>
        </w:rPr>
        <w:fldChar w:fldCharType="end"/>
      </w:r>
    </w:p>
    <w:p>
      <w:pPr>
        <w:pStyle w:val="35"/>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_Toc30439 </w:instrText>
      </w:r>
      <w:r>
        <w:rPr>
          <w:rFonts w:asciiTheme="minorEastAsia" w:hAnsiTheme="minorEastAsia" w:eastAsiaTheme="minorEastAsia"/>
          <w:szCs w:val="24"/>
          <w:highlight w:val="none"/>
        </w:rPr>
        <w:fldChar w:fldCharType="separate"/>
      </w:r>
      <w:r>
        <w:rPr>
          <w:rFonts w:hint="eastAsia" w:ascii="宋体" w:eastAsia="宋体"/>
          <w:szCs w:val="36"/>
          <w:highlight w:val="none"/>
        </w:rPr>
        <w:t>第一章  投标邀请书</w:t>
      </w:r>
      <w:r>
        <w:rPr>
          <w:highlight w:val="none"/>
        </w:rPr>
        <w:tab/>
      </w:r>
      <w:r>
        <w:rPr>
          <w:highlight w:val="none"/>
        </w:rPr>
        <w:fldChar w:fldCharType="begin"/>
      </w:r>
      <w:r>
        <w:rPr>
          <w:highlight w:val="none"/>
        </w:rPr>
        <w:instrText xml:space="preserve"> PAGEREF _Toc30439 </w:instrText>
      </w:r>
      <w:r>
        <w:rPr>
          <w:highlight w:val="none"/>
        </w:rPr>
        <w:fldChar w:fldCharType="separate"/>
      </w:r>
      <w:r>
        <w:rPr>
          <w:highlight w:val="none"/>
        </w:rPr>
        <w:t>3</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_Toc16381 </w:instrText>
      </w:r>
      <w:r>
        <w:rPr>
          <w:rFonts w:asciiTheme="minorEastAsia" w:hAnsiTheme="minorEastAsia" w:eastAsiaTheme="minorEastAsia"/>
          <w:szCs w:val="24"/>
          <w:highlight w:val="none"/>
        </w:rPr>
        <w:fldChar w:fldCharType="separate"/>
      </w:r>
      <w:r>
        <w:rPr>
          <w:rFonts w:hint="eastAsia"/>
          <w:highlight w:val="none"/>
        </w:rPr>
        <w:t>1.招标条件</w:t>
      </w:r>
      <w:r>
        <w:rPr>
          <w:highlight w:val="none"/>
        </w:rPr>
        <w:tab/>
      </w:r>
      <w:r>
        <w:rPr>
          <w:highlight w:val="none"/>
        </w:rPr>
        <w:fldChar w:fldCharType="begin"/>
      </w:r>
      <w:r>
        <w:rPr>
          <w:highlight w:val="none"/>
        </w:rPr>
        <w:instrText xml:space="preserve"> PAGEREF _Toc16381 </w:instrText>
      </w:r>
      <w:r>
        <w:rPr>
          <w:highlight w:val="none"/>
        </w:rPr>
        <w:fldChar w:fldCharType="separate"/>
      </w:r>
      <w:r>
        <w:rPr>
          <w:highlight w:val="none"/>
        </w:rPr>
        <w:t>3</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_Toc29222 </w:instrText>
      </w:r>
      <w:r>
        <w:rPr>
          <w:rFonts w:asciiTheme="minorEastAsia" w:hAnsiTheme="minorEastAsia" w:eastAsiaTheme="minorEastAsia"/>
          <w:szCs w:val="24"/>
          <w:highlight w:val="none"/>
        </w:rPr>
        <w:fldChar w:fldCharType="separate"/>
      </w:r>
      <w:r>
        <w:rPr>
          <w:rFonts w:hint="eastAsia"/>
          <w:highlight w:val="none"/>
        </w:rPr>
        <w:t>2.项目概况与招标范围</w:t>
      </w:r>
      <w:r>
        <w:rPr>
          <w:highlight w:val="none"/>
        </w:rPr>
        <w:tab/>
      </w:r>
      <w:r>
        <w:rPr>
          <w:highlight w:val="none"/>
        </w:rPr>
        <w:fldChar w:fldCharType="begin"/>
      </w:r>
      <w:r>
        <w:rPr>
          <w:highlight w:val="none"/>
        </w:rPr>
        <w:instrText xml:space="preserve"> PAGEREF _Toc29222 </w:instrText>
      </w:r>
      <w:r>
        <w:rPr>
          <w:highlight w:val="none"/>
        </w:rPr>
        <w:fldChar w:fldCharType="separate"/>
      </w:r>
      <w:r>
        <w:rPr>
          <w:highlight w:val="none"/>
        </w:rPr>
        <w:t>3</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_Toc22747 </w:instrText>
      </w:r>
      <w:r>
        <w:rPr>
          <w:rFonts w:asciiTheme="minorEastAsia" w:hAnsiTheme="minorEastAsia" w:eastAsiaTheme="minorEastAsia"/>
          <w:szCs w:val="24"/>
          <w:highlight w:val="none"/>
        </w:rPr>
        <w:fldChar w:fldCharType="separate"/>
      </w:r>
      <w:r>
        <w:rPr>
          <w:rFonts w:hint="eastAsia"/>
          <w:highlight w:val="none"/>
        </w:rPr>
        <w:t>3.投标人资格要求</w:t>
      </w:r>
      <w:r>
        <w:rPr>
          <w:highlight w:val="none"/>
        </w:rPr>
        <w:tab/>
      </w:r>
      <w:r>
        <w:rPr>
          <w:highlight w:val="none"/>
        </w:rPr>
        <w:fldChar w:fldCharType="begin"/>
      </w:r>
      <w:r>
        <w:rPr>
          <w:highlight w:val="none"/>
        </w:rPr>
        <w:instrText xml:space="preserve"> PAGEREF _Toc22747 </w:instrText>
      </w:r>
      <w:r>
        <w:rPr>
          <w:highlight w:val="none"/>
        </w:rPr>
        <w:fldChar w:fldCharType="separate"/>
      </w:r>
      <w:r>
        <w:rPr>
          <w:highlight w:val="none"/>
        </w:rPr>
        <w:t>3</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_Toc31966 </w:instrText>
      </w:r>
      <w:r>
        <w:rPr>
          <w:rFonts w:asciiTheme="minorEastAsia" w:hAnsiTheme="minorEastAsia" w:eastAsiaTheme="minorEastAsia"/>
          <w:szCs w:val="24"/>
          <w:highlight w:val="none"/>
        </w:rPr>
        <w:fldChar w:fldCharType="separate"/>
      </w:r>
      <w:r>
        <w:rPr>
          <w:rFonts w:hint="eastAsia"/>
          <w:highlight w:val="none"/>
        </w:rPr>
        <w:t>4.招标文件的获取</w:t>
      </w:r>
      <w:r>
        <w:rPr>
          <w:highlight w:val="none"/>
        </w:rPr>
        <w:tab/>
      </w:r>
      <w:r>
        <w:rPr>
          <w:highlight w:val="none"/>
        </w:rPr>
        <w:fldChar w:fldCharType="begin"/>
      </w:r>
      <w:r>
        <w:rPr>
          <w:highlight w:val="none"/>
        </w:rPr>
        <w:instrText xml:space="preserve"> PAGEREF _Toc31966 </w:instrText>
      </w:r>
      <w:r>
        <w:rPr>
          <w:highlight w:val="none"/>
        </w:rPr>
        <w:fldChar w:fldCharType="separate"/>
      </w:r>
      <w:r>
        <w:rPr>
          <w:highlight w:val="none"/>
        </w:rPr>
        <w:t>4</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_Toc22886 </w:instrText>
      </w:r>
      <w:r>
        <w:rPr>
          <w:rFonts w:asciiTheme="minorEastAsia" w:hAnsiTheme="minorEastAsia" w:eastAsiaTheme="minorEastAsia"/>
          <w:szCs w:val="24"/>
          <w:highlight w:val="none"/>
        </w:rPr>
        <w:fldChar w:fldCharType="separate"/>
      </w:r>
      <w:r>
        <w:rPr>
          <w:rFonts w:hint="eastAsia"/>
          <w:highlight w:val="none"/>
          <w:lang w:val="en-US" w:eastAsia="zh-CN"/>
        </w:rPr>
        <w:t>5</w:t>
      </w:r>
      <w:r>
        <w:rPr>
          <w:rFonts w:hint="eastAsia"/>
          <w:highlight w:val="none"/>
        </w:rPr>
        <w:t>.投标文件的递交</w:t>
      </w:r>
      <w:r>
        <w:rPr>
          <w:highlight w:val="none"/>
        </w:rPr>
        <w:tab/>
      </w:r>
      <w:r>
        <w:rPr>
          <w:highlight w:val="none"/>
        </w:rPr>
        <w:fldChar w:fldCharType="begin"/>
      </w:r>
      <w:r>
        <w:rPr>
          <w:highlight w:val="none"/>
        </w:rPr>
        <w:instrText xml:space="preserve"> PAGEREF _Toc22886 </w:instrText>
      </w:r>
      <w:r>
        <w:rPr>
          <w:highlight w:val="none"/>
        </w:rPr>
        <w:fldChar w:fldCharType="separate"/>
      </w:r>
      <w:r>
        <w:rPr>
          <w:highlight w:val="none"/>
        </w:rPr>
        <w:t>4</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_Toc14152 </w:instrText>
      </w:r>
      <w:r>
        <w:rPr>
          <w:rFonts w:asciiTheme="minorEastAsia" w:hAnsiTheme="minorEastAsia" w:eastAsiaTheme="minorEastAsia"/>
          <w:szCs w:val="24"/>
          <w:highlight w:val="none"/>
        </w:rPr>
        <w:fldChar w:fldCharType="separate"/>
      </w:r>
      <w:r>
        <w:rPr>
          <w:rFonts w:hint="eastAsia"/>
          <w:highlight w:val="none"/>
          <w:lang w:val="en-US" w:eastAsia="zh-CN"/>
        </w:rPr>
        <w:t>6</w:t>
      </w:r>
      <w:r>
        <w:rPr>
          <w:rFonts w:hint="eastAsia"/>
          <w:highlight w:val="none"/>
        </w:rPr>
        <w:t>.联系方式</w:t>
      </w:r>
      <w:r>
        <w:rPr>
          <w:highlight w:val="none"/>
        </w:rPr>
        <w:tab/>
      </w:r>
      <w:r>
        <w:rPr>
          <w:highlight w:val="none"/>
        </w:rPr>
        <w:fldChar w:fldCharType="begin"/>
      </w:r>
      <w:r>
        <w:rPr>
          <w:highlight w:val="none"/>
        </w:rPr>
        <w:instrText xml:space="preserve"> PAGEREF _Toc14152 </w:instrText>
      </w:r>
      <w:r>
        <w:rPr>
          <w:highlight w:val="none"/>
        </w:rPr>
        <w:fldChar w:fldCharType="separate"/>
      </w:r>
      <w:r>
        <w:rPr>
          <w:highlight w:val="none"/>
        </w:rPr>
        <w:t>4</w:t>
      </w:r>
      <w:r>
        <w:rPr>
          <w:highlight w:val="none"/>
        </w:rPr>
        <w:fldChar w:fldCharType="end"/>
      </w:r>
      <w:r>
        <w:rPr>
          <w:rFonts w:asciiTheme="minorEastAsia" w:hAnsiTheme="minorEastAsia" w:eastAsiaTheme="minorEastAsia"/>
          <w:szCs w:val="24"/>
          <w:highlight w:val="none"/>
        </w:rPr>
        <w:fldChar w:fldCharType="end"/>
      </w:r>
    </w:p>
    <w:p>
      <w:pPr>
        <w:pStyle w:val="35"/>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_Toc7073 </w:instrText>
      </w:r>
      <w:r>
        <w:rPr>
          <w:rFonts w:asciiTheme="minorEastAsia" w:hAnsiTheme="minorEastAsia" w:eastAsiaTheme="minorEastAsia"/>
          <w:szCs w:val="24"/>
          <w:highlight w:val="none"/>
        </w:rPr>
        <w:fldChar w:fldCharType="separate"/>
      </w:r>
      <w:r>
        <w:rPr>
          <w:rFonts w:hint="eastAsia" w:ascii="宋体" w:eastAsia="宋体"/>
          <w:szCs w:val="36"/>
          <w:highlight w:val="none"/>
        </w:rPr>
        <w:t>第一章  投标邀请书</w:t>
      </w:r>
      <w:r>
        <w:rPr>
          <w:highlight w:val="none"/>
        </w:rPr>
        <w:tab/>
      </w:r>
      <w:r>
        <w:rPr>
          <w:highlight w:val="none"/>
        </w:rPr>
        <w:fldChar w:fldCharType="begin"/>
      </w:r>
      <w:r>
        <w:rPr>
          <w:highlight w:val="none"/>
        </w:rPr>
        <w:instrText xml:space="preserve"> PAGEREF _Toc7073 </w:instrText>
      </w:r>
      <w:r>
        <w:rPr>
          <w:highlight w:val="none"/>
        </w:rPr>
        <w:fldChar w:fldCharType="separate"/>
      </w:r>
      <w:r>
        <w:rPr>
          <w:highlight w:val="none"/>
        </w:rPr>
        <w:t>5</w:t>
      </w:r>
      <w:r>
        <w:rPr>
          <w:highlight w:val="none"/>
        </w:rPr>
        <w:fldChar w:fldCharType="end"/>
      </w:r>
      <w:r>
        <w:rPr>
          <w:rFonts w:asciiTheme="minorEastAsia" w:hAnsiTheme="minorEastAsia" w:eastAsiaTheme="minorEastAsia"/>
          <w:szCs w:val="24"/>
          <w:highlight w:val="none"/>
        </w:rPr>
        <w:fldChar w:fldCharType="end"/>
      </w:r>
    </w:p>
    <w:p>
      <w:pPr>
        <w:pStyle w:val="35"/>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_Toc11084 </w:instrText>
      </w:r>
      <w:r>
        <w:rPr>
          <w:rFonts w:asciiTheme="minorEastAsia" w:hAnsiTheme="minorEastAsia" w:eastAsiaTheme="minorEastAsia"/>
          <w:szCs w:val="24"/>
          <w:highlight w:val="none"/>
        </w:rPr>
        <w:fldChar w:fldCharType="separate"/>
      </w:r>
      <w:r>
        <w:rPr>
          <w:rFonts w:hint="eastAsia" w:ascii="宋体" w:eastAsia="宋体"/>
          <w:szCs w:val="36"/>
          <w:highlight w:val="none"/>
        </w:rPr>
        <w:t>第二章  投标人须知</w:t>
      </w:r>
      <w:r>
        <w:rPr>
          <w:highlight w:val="none"/>
        </w:rPr>
        <w:tab/>
      </w:r>
      <w:r>
        <w:rPr>
          <w:highlight w:val="none"/>
        </w:rPr>
        <w:fldChar w:fldCharType="begin"/>
      </w:r>
      <w:r>
        <w:rPr>
          <w:highlight w:val="none"/>
        </w:rPr>
        <w:instrText xml:space="preserve"> PAGEREF _Toc11084 </w:instrText>
      </w:r>
      <w:r>
        <w:rPr>
          <w:highlight w:val="none"/>
        </w:rPr>
        <w:fldChar w:fldCharType="separate"/>
      </w:r>
      <w:r>
        <w:rPr>
          <w:highlight w:val="none"/>
        </w:rPr>
        <w:t>6</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_Toc25111 </w:instrText>
      </w:r>
      <w:r>
        <w:rPr>
          <w:rFonts w:asciiTheme="minorEastAsia" w:hAnsiTheme="minorEastAsia" w:eastAsiaTheme="minorEastAsia"/>
          <w:szCs w:val="24"/>
          <w:highlight w:val="none"/>
        </w:rPr>
        <w:fldChar w:fldCharType="separate"/>
      </w:r>
      <w:r>
        <w:rPr>
          <w:rFonts w:hint="eastAsia"/>
          <w:szCs w:val="32"/>
          <w:highlight w:val="none"/>
        </w:rPr>
        <w:t>投标人须知前附表</w:t>
      </w:r>
      <w:r>
        <w:rPr>
          <w:highlight w:val="none"/>
        </w:rPr>
        <w:tab/>
      </w:r>
      <w:r>
        <w:rPr>
          <w:highlight w:val="none"/>
        </w:rPr>
        <w:fldChar w:fldCharType="begin"/>
      </w:r>
      <w:r>
        <w:rPr>
          <w:highlight w:val="none"/>
        </w:rPr>
        <w:instrText xml:space="preserve"> PAGEREF _Toc25111 </w:instrText>
      </w:r>
      <w:r>
        <w:rPr>
          <w:highlight w:val="none"/>
        </w:rPr>
        <w:fldChar w:fldCharType="separate"/>
      </w:r>
      <w:r>
        <w:rPr>
          <w:highlight w:val="none"/>
        </w:rPr>
        <w:t>6</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_Toc30847 </w:instrText>
      </w:r>
      <w:r>
        <w:rPr>
          <w:rFonts w:asciiTheme="minorEastAsia" w:hAnsiTheme="minorEastAsia" w:eastAsiaTheme="minorEastAsia"/>
          <w:szCs w:val="24"/>
          <w:highlight w:val="none"/>
        </w:rPr>
        <w:fldChar w:fldCharType="separate"/>
      </w:r>
      <w:r>
        <w:rPr>
          <w:rFonts w:hint="eastAsia"/>
          <w:szCs w:val="22"/>
          <w:highlight w:val="none"/>
        </w:rPr>
        <w:t>1 ．总则</w:t>
      </w:r>
      <w:r>
        <w:rPr>
          <w:highlight w:val="none"/>
        </w:rPr>
        <w:tab/>
      </w:r>
      <w:r>
        <w:rPr>
          <w:highlight w:val="none"/>
        </w:rPr>
        <w:fldChar w:fldCharType="begin"/>
      </w:r>
      <w:r>
        <w:rPr>
          <w:highlight w:val="none"/>
        </w:rPr>
        <w:instrText xml:space="preserve"> PAGEREF _Toc30847 </w:instrText>
      </w:r>
      <w:r>
        <w:rPr>
          <w:highlight w:val="none"/>
        </w:rPr>
        <w:fldChar w:fldCharType="separate"/>
      </w:r>
      <w:r>
        <w:rPr>
          <w:highlight w:val="none"/>
        </w:rPr>
        <w:t>21</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_Toc93 </w:instrText>
      </w:r>
      <w:r>
        <w:rPr>
          <w:rFonts w:asciiTheme="minorEastAsia" w:hAnsiTheme="minorEastAsia" w:eastAsiaTheme="minorEastAsia"/>
          <w:szCs w:val="24"/>
          <w:highlight w:val="none"/>
        </w:rPr>
        <w:fldChar w:fldCharType="separate"/>
      </w:r>
      <w:r>
        <w:rPr>
          <w:rFonts w:hint="eastAsia"/>
          <w:szCs w:val="22"/>
          <w:highlight w:val="none"/>
        </w:rPr>
        <w:t>2．招标文件</w:t>
      </w:r>
      <w:r>
        <w:rPr>
          <w:highlight w:val="none"/>
        </w:rPr>
        <w:tab/>
      </w:r>
      <w:r>
        <w:rPr>
          <w:highlight w:val="none"/>
        </w:rPr>
        <w:fldChar w:fldCharType="begin"/>
      </w:r>
      <w:r>
        <w:rPr>
          <w:highlight w:val="none"/>
        </w:rPr>
        <w:instrText xml:space="preserve"> PAGEREF _Toc93 </w:instrText>
      </w:r>
      <w:r>
        <w:rPr>
          <w:highlight w:val="none"/>
        </w:rPr>
        <w:fldChar w:fldCharType="separate"/>
      </w:r>
      <w:r>
        <w:rPr>
          <w:highlight w:val="none"/>
        </w:rPr>
        <w:t>23</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_Toc21805 </w:instrText>
      </w:r>
      <w:r>
        <w:rPr>
          <w:rFonts w:asciiTheme="minorEastAsia" w:hAnsiTheme="minorEastAsia" w:eastAsiaTheme="minorEastAsia"/>
          <w:szCs w:val="24"/>
          <w:highlight w:val="none"/>
        </w:rPr>
        <w:fldChar w:fldCharType="separate"/>
      </w:r>
      <w:r>
        <w:rPr>
          <w:rFonts w:hint="eastAsia"/>
          <w:szCs w:val="22"/>
          <w:highlight w:val="none"/>
        </w:rPr>
        <w:t>3．投标文件</w:t>
      </w:r>
      <w:r>
        <w:rPr>
          <w:highlight w:val="none"/>
        </w:rPr>
        <w:tab/>
      </w:r>
      <w:r>
        <w:rPr>
          <w:highlight w:val="none"/>
        </w:rPr>
        <w:fldChar w:fldCharType="begin"/>
      </w:r>
      <w:r>
        <w:rPr>
          <w:highlight w:val="none"/>
        </w:rPr>
        <w:instrText xml:space="preserve"> PAGEREF _Toc21805 </w:instrText>
      </w:r>
      <w:r>
        <w:rPr>
          <w:highlight w:val="none"/>
        </w:rPr>
        <w:fldChar w:fldCharType="separate"/>
      </w:r>
      <w:r>
        <w:rPr>
          <w:highlight w:val="none"/>
        </w:rPr>
        <w:t>24</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_Toc26738 </w:instrText>
      </w:r>
      <w:r>
        <w:rPr>
          <w:rFonts w:asciiTheme="minorEastAsia" w:hAnsiTheme="minorEastAsia" w:eastAsiaTheme="minorEastAsia"/>
          <w:szCs w:val="24"/>
          <w:highlight w:val="none"/>
        </w:rPr>
        <w:fldChar w:fldCharType="separate"/>
      </w:r>
      <w:r>
        <w:rPr>
          <w:rFonts w:hint="eastAsia"/>
          <w:szCs w:val="22"/>
          <w:highlight w:val="none"/>
        </w:rPr>
        <w:t>4．投标</w:t>
      </w:r>
      <w:r>
        <w:rPr>
          <w:highlight w:val="none"/>
        </w:rPr>
        <w:tab/>
      </w:r>
      <w:r>
        <w:rPr>
          <w:highlight w:val="none"/>
        </w:rPr>
        <w:fldChar w:fldCharType="begin"/>
      </w:r>
      <w:r>
        <w:rPr>
          <w:highlight w:val="none"/>
        </w:rPr>
        <w:instrText xml:space="preserve"> PAGEREF _Toc26738 </w:instrText>
      </w:r>
      <w:r>
        <w:rPr>
          <w:highlight w:val="none"/>
        </w:rPr>
        <w:fldChar w:fldCharType="separate"/>
      </w:r>
      <w:r>
        <w:rPr>
          <w:highlight w:val="none"/>
        </w:rPr>
        <w:t>27</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_Toc13492 </w:instrText>
      </w:r>
      <w:r>
        <w:rPr>
          <w:rFonts w:asciiTheme="minorEastAsia" w:hAnsiTheme="minorEastAsia" w:eastAsiaTheme="minorEastAsia"/>
          <w:szCs w:val="24"/>
          <w:highlight w:val="none"/>
        </w:rPr>
        <w:fldChar w:fldCharType="separate"/>
      </w:r>
      <w:r>
        <w:rPr>
          <w:rFonts w:hint="eastAsia"/>
          <w:szCs w:val="22"/>
          <w:highlight w:val="none"/>
        </w:rPr>
        <w:t>5．开标</w:t>
      </w:r>
      <w:r>
        <w:rPr>
          <w:highlight w:val="none"/>
        </w:rPr>
        <w:tab/>
      </w:r>
      <w:r>
        <w:rPr>
          <w:highlight w:val="none"/>
        </w:rPr>
        <w:fldChar w:fldCharType="begin"/>
      </w:r>
      <w:r>
        <w:rPr>
          <w:highlight w:val="none"/>
        </w:rPr>
        <w:instrText xml:space="preserve"> PAGEREF _Toc13492 </w:instrText>
      </w:r>
      <w:r>
        <w:rPr>
          <w:highlight w:val="none"/>
        </w:rPr>
        <w:fldChar w:fldCharType="separate"/>
      </w:r>
      <w:r>
        <w:rPr>
          <w:highlight w:val="none"/>
        </w:rPr>
        <w:t>27</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_Toc19501 </w:instrText>
      </w:r>
      <w:r>
        <w:rPr>
          <w:rFonts w:asciiTheme="minorEastAsia" w:hAnsiTheme="minorEastAsia" w:eastAsiaTheme="minorEastAsia"/>
          <w:szCs w:val="24"/>
          <w:highlight w:val="none"/>
        </w:rPr>
        <w:fldChar w:fldCharType="separate"/>
      </w:r>
      <w:r>
        <w:rPr>
          <w:rFonts w:hint="eastAsia"/>
          <w:szCs w:val="22"/>
          <w:highlight w:val="none"/>
        </w:rPr>
        <w:t>6．评标</w:t>
      </w:r>
      <w:r>
        <w:rPr>
          <w:highlight w:val="none"/>
        </w:rPr>
        <w:tab/>
      </w:r>
      <w:r>
        <w:rPr>
          <w:highlight w:val="none"/>
        </w:rPr>
        <w:fldChar w:fldCharType="begin"/>
      </w:r>
      <w:r>
        <w:rPr>
          <w:highlight w:val="none"/>
        </w:rPr>
        <w:instrText xml:space="preserve"> PAGEREF _Toc19501 </w:instrText>
      </w:r>
      <w:r>
        <w:rPr>
          <w:highlight w:val="none"/>
        </w:rPr>
        <w:fldChar w:fldCharType="separate"/>
      </w:r>
      <w:r>
        <w:rPr>
          <w:highlight w:val="none"/>
        </w:rPr>
        <w:t>28</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_Toc9656 </w:instrText>
      </w:r>
      <w:r>
        <w:rPr>
          <w:rFonts w:asciiTheme="minorEastAsia" w:hAnsiTheme="minorEastAsia" w:eastAsiaTheme="minorEastAsia"/>
          <w:szCs w:val="24"/>
          <w:highlight w:val="none"/>
        </w:rPr>
        <w:fldChar w:fldCharType="separate"/>
      </w:r>
      <w:r>
        <w:rPr>
          <w:rFonts w:hint="eastAsia"/>
          <w:szCs w:val="22"/>
          <w:highlight w:val="none"/>
        </w:rPr>
        <w:t>7．合同授予</w:t>
      </w:r>
      <w:r>
        <w:rPr>
          <w:highlight w:val="none"/>
        </w:rPr>
        <w:tab/>
      </w:r>
      <w:r>
        <w:rPr>
          <w:highlight w:val="none"/>
        </w:rPr>
        <w:fldChar w:fldCharType="begin"/>
      </w:r>
      <w:r>
        <w:rPr>
          <w:highlight w:val="none"/>
        </w:rPr>
        <w:instrText xml:space="preserve"> PAGEREF _Toc9656 </w:instrText>
      </w:r>
      <w:r>
        <w:rPr>
          <w:highlight w:val="none"/>
        </w:rPr>
        <w:fldChar w:fldCharType="separate"/>
      </w:r>
      <w:r>
        <w:rPr>
          <w:highlight w:val="none"/>
        </w:rPr>
        <w:t>29</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_Toc15137 </w:instrText>
      </w:r>
      <w:r>
        <w:rPr>
          <w:rFonts w:asciiTheme="minorEastAsia" w:hAnsiTheme="minorEastAsia" w:eastAsiaTheme="minorEastAsia"/>
          <w:szCs w:val="24"/>
          <w:highlight w:val="none"/>
        </w:rPr>
        <w:fldChar w:fldCharType="separate"/>
      </w:r>
      <w:r>
        <w:rPr>
          <w:rFonts w:hint="eastAsia"/>
          <w:szCs w:val="22"/>
          <w:highlight w:val="none"/>
        </w:rPr>
        <w:t>8．重新招标和不再招标</w:t>
      </w:r>
      <w:r>
        <w:rPr>
          <w:highlight w:val="none"/>
        </w:rPr>
        <w:tab/>
      </w:r>
      <w:r>
        <w:rPr>
          <w:highlight w:val="none"/>
        </w:rPr>
        <w:fldChar w:fldCharType="begin"/>
      </w:r>
      <w:r>
        <w:rPr>
          <w:highlight w:val="none"/>
        </w:rPr>
        <w:instrText xml:space="preserve"> PAGEREF _Toc15137 </w:instrText>
      </w:r>
      <w:r>
        <w:rPr>
          <w:highlight w:val="none"/>
        </w:rPr>
        <w:fldChar w:fldCharType="separate"/>
      </w:r>
      <w:r>
        <w:rPr>
          <w:highlight w:val="none"/>
        </w:rPr>
        <w:t>29</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_Toc20218 </w:instrText>
      </w:r>
      <w:r>
        <w:rPr>
          <w:rFonts w:asciiTheme="minorEastAsia" w:hAnsiTheme="minorEastAsia" w:eastAsiaTheme="minorEastAsia"/>
          <w:szCs w:val="24"/>
          <w:highlight w:val="none"/>
        </w:rPr>
        <w:fldChar w:fldCharType="separate"/>
      </w:r>
      <w:r>
        <w:rPr>
          <w:rFonts w:hint="eastAsia"/>
          <w:szCs w:val="22"/>
          <w:highlight w:val="none"/>
        </w:rPr>
        <w:t>9．纪律和监督</w:t>
      </w:r>
      <w:r>
        <w:rPr>
          <w:highlight w:val="none"/>
        </w:rPr>
        <w:tab/>
      </w:r>
      <w:r>
        <w:rPr>
          <w:highlight w:val="none"/>
        </w:rPr>
        <w:fldChar w:fldCharType="begin"/>
      </w:r>
      <w:r>
        <w:rPr>
          <w:highlight w:val="none"/>
        </w:rPr>
        <w:instrText xml:space="preserve"> PAGEREF _Toc20218 </w:instrText>
      </w:r>
      <w:r>
        <w:rPr>
          <w:highlight w:val="none"/>
        </w:rPr>
        <w:fldChar w:fldCharType="separate"/>
      </w:r>
      <w:r>
        <w:rPr>
          <w:highlight w:val="none"/>
        </w:rPr>
        <w:t>30</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_Toc10398 </w:instrText>
      </w:r>
      <w:r>
        <w:rPr>
          <w:rFonts w:asciiTheme="minorEastAsia" w:hAnsiTheme="minorEastAsia" w:eastAsiaTheme="minorEastAsia"/>
          <w:szCs w:val="24"/>
          <w:highlight w:val="none"/>
        </w:rPr>
        <w:fldChar w:fldCharType="separate"/>
      </w:r>
      <w:r>
        <w:rPr>
          <w:rFonts w:hint="eastAsia"/>
          <w:szCs w:val="22"/>
          <w:highlight w:val="none"/>
        </w:rPr>
        <w:t>10、需要补充的其他内容</w:t>
      </w:r>
      <w:r>
        <w:rPr>
          <w:highlight w:val="none"/>
        </w:rPr>
        <w:tab/>
      </w:r>
      <w:r>
        <w:rPr>
          <w:highlight w:val="none"/>
        </w:rPr>
        <w:fldChar w:fldCharType="begin"/>
      </w:r>
      <w:r>
        <w:rPr>
          <w:highlight w:val="none"/>
        </w:rPr>
        <w:instrText xml:space="preserve"> PAGEREF _Toc10398 </w:instrText>
      </w:r>
      <w:r>
        <w:rPr>
          <w:highlight w:val="none"/>
        </w:rPr>
        <w:fldChar w:fldCharType="separate"/>
      </w:r>
      <w:r>
        <w:rPr>
          <w:highlight w:val="none"/>
        </w:rPr>
        <w:t>30</w:t>
      </w:r>
      <w:r>
        <w:rPr>
          <w:highlight w:val="none"/>
        </w:rPr>
        <w:fldChar w:fldCharType="end"/>
      </w:r>
      <w:r>
        <w:rPr>
          <w:rFonts w:asciiTheme="minorEastAsia" w:hAnsiTheme="minorEastAsia" w:eastAsiaTheme="minorEastAsia"/>
          <w:szCs w:val="24"/>
          <w:highlight w:val="none"/>
        </w:rPr>
        <w:fldChar w:fldCharType="end"/>
      </w:r>
    </w:p>
    <w:p>
      <w:pPr>
        <w:pStyle w:val="30"/>
        <w:tabs>
          <w:tab w:val="right" w:leader="dot" w:pos="8844"/>
        </w:tabs>
        <w:ind w:firstLine="420" w:firstLineChars="200"/>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_Toc26582 </w:instrText>
      </w:r>
      <w:r>
        <w:rPr>
          <w:rFonts w:asciiTheme="minorEastAsia" w:hAnsiTheme="minorEastAsia" w:eastAsiaTheme="minorEastAsia"/>
          <w:szCs w:val="24"/>
          <w:highlight w:val="none"/>
        </w:rPr>
        <w:fldChar w:fldCharType="separate"/>
      </w:r>
      <w:r>
        <w:rPr>
          <w:rFonts w:hint="eastAsia"/>
          <w:bCs/>
          <w:szCs w:val="32"/>
          <w:highlight w:val="none"/>
        </w:rPr>
        <w:t>第三章 评标办法</w:t>
      </w:r>
      <w:r>
        <w:rPr>
          <w:rFonts w:hint="eastAsia"/>
          <w:bCs/>
          <w:szCs w:val="32"/>
          <w:highlight w:val="none"/>
          <w:lang w:eastAsia="zh-CN"/>
        </w:rPr>
        <w:t>（具体内容另行公示。）</w:t>
      </w:r>
      <w:r>
        <w:rPr>
          <w:highlight w:val="none"/>
        </w:rPr>
        <w:tab/>
      </w:r>
      <w:r>
        <w:rPr>
          <w:highlight w:val="none"/>
        </w:rPr>
        <w:fldChar w:fldCharType="begin"/>
      </w:r>
      <w:r>
        <w:rPr>
          <w:highlight w:val="none"/>
        </w:rPr>
        <w:instrText xml:space="preserve"> PAGEREF _Toc26582 </w:instrText>
      </w:r>
      <w:r>
        <w:rPr>
          <w:highlight w:val="none"/>
        </w:rPr>
        <w:fldChar w:fldCharType="separate"/>
      </w:r>
      <w:r>
        <w:rPr>
          <w:highlight w:val="none"/>
        </w:rPr>
        <w:t>38</w:t>
      </w:r>
      <w:r>
        <w:rPr>
          <w:highlight w:val="none"/>
        </w:rPr>
        <w:fldChar w:fldCharType="end"/>
      </w:r>
      <w:r>
        <w:rPr>
          <w:rFonts w:asciiTheme="minorEastAsia" w:hAnsiTheme="minorEastAsia" w:eastAsiaTheme="minorEastAsia"/>
          <w:szCs w:val="24"/>
          <w:highlight w:val="none"/>
        </w:rPr>
        <w:fldChar w:fldCharType="end"/>
      </w:r>
    </w:p>
    <w:p>
      <w:pPr>
        <w:pStyle w:val="35"/>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_Toc25269 </w:instrText>
      </w:r>
      <w:r>
        <w:rPr>
          <w:rFonts w:asciiTheme="minorEastAsia" w:hAnsiTheme="minorEastAsia" w:eastAsiaTheme="minorEastAsia"/>
          <w:szCs w:val="24"/>
          <w:highlight w:val="none"/>
        </w:rPr>
        <w:fldChar w:fldCharType="separate"/>
      </w:r>
      <w:r>
        <w:rPr>
          <w:rFonts w:hint="eastAsia" w:ascii="宋体" w:eastAsia="宋体"/>
          <w:szCs w:val="36"/>
          <w:highlight w:val="none"/>
        </w:rPr>
        <w:t>第四章 合同条款及格式</w:t>
      </w:r>
      <w:r>
        <w:rPr>
          <w:highlight w:val="none"/>
        </w:rPr>
        <w:tab/>
      </w:r>
      <w:r>
        <w:rPr>
          <w:highlight w:val="none"/>
        </w:rPr>
        <w:fldChar w:fldCharType="begin"/>
      </w:r>
      <w:r>
        <w:rPr>
          <w:highlight w:val="none"/>
        </w:rPr>
        <w:instrText xml:space="preserve"> PAGEREF _Toc25269 </w:instrText>
      </w:r>
      <w:r>
        <w:rPr>
          <w:highlight w:val="none"/>
        </w:rPr>
        <w:fldChar w:fldCharType="separate"/>
      </w:r>
      <w:r>
        <w:rPr>
          <w:highlight w:val="none"/>
        </w:rPr>
        <w:t>39</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_Toc12719 </w:instrText>
      </w:r>
      <w:r>
        <w:rPr>
          <w:rFonts w:asciiTheme="minorEastAsia" w:hAnsiTheme="minorEastAsia" w:eastAsiaTheme="minorEastAsia"/>
          <w:szCs w:val="24"/>
          <w:highlight w:val="none"/>
        </w:rPr>
        <w:fldChar w:fldCharType="separate"/>
      </w:r>
      <w:r>
        <w:rPr>
          <w:rFonts w:hint="eastAsia"/>
          <w:highlight w:val="none"/>
        </w:rPr>
        <w:t>第一节 通用合同条款</w:t>
      </w:r>
      <w:r>
        <w:rPr>
          <w:highlight w:val="none"/>
        </w:rPr>
        <w:tab/>
      </w:r>
      <w:r>
        <w:rPr>
          <w:highlight w:val="none"/>
        </w:rPr>
        <w:fldChar w:fldCharType="begin"/>
      </w:r>
      <w:r>
        <w:rPr>
          <w:highlight w:val="none"/>
        </w:rPr>
        <w:instrText xml:space="preserve"> PAGEREF _Toc12719 </w:instrText>
      </w:r>
      <w:r>
        <w:rPr>
          <w:highlight w:val="none"/>
        </w:rPr>
        <w:fldChar w:fldCharType="separate"/>
      </w:r>
      <w:r>
        <w:rPr>
          <w:highlight w:val="none"/>
        </w:rPr>
        <w:t>39</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_Toc2671 </w:instrText>
      </w:r>
      <w:r>
        <w:rPr>
          <w:rFonts w:asciiTheme="minorEastAsia" w:hAnsiTheme="minorEastAsia" w:eastAsiaTheme="minorEastAsia"/>
          <w:szCs w:val="24"/>
          <w:highlight w:val="none"/>
        </w:rPr>
        <w:fldChar w:fldCharType="separate"/>
      </w:r>
      <w:r>
        <w:rPr>
          <w:rFonts w:hint="eastAsia"/>
          <w:highlight w:val="none"/>
        </w:rPr>
        <w:t>第二节 专用合同条款</w:t>
      </w:r>
      <w:r>
        <w:rPr>
          <w:highlight w:val="none"/>
        </w:rPr>
        <w:tab/>
      </w:r>
      <w:r>
        <w:rPr>
          <w:highlight w:val="none"/>
        </w:rPr>
        <w:fldChar w:fldCharType="begin"/>
      </w:r>
      <w:r>
        <w:rPr>
          <w:highlight w:val="none"/>
        </w:rPr>
        <w:instrText xml:space="preserve"> PAGEREF _Toc2671 </w:instrText>
      </w:r>
      <w:r>
        <w:rPr>
          <w:highlight w:val="none"/>
        </w:rPr>
        <w:fldChar w:fldCharType="separate"/>
      </w:r>
      <w:r>
        <w:rPr>
          <w:highlight w:val="none"/>
        </w:rPr>
        <w:t>40</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_Toc25049 </w:instrText>
      </w:r>
      <w:r>
        <w:rPr>
          <w:rFonts w:asciiTheme="minorEastAsia" w:hAnsiTheme="minorEastAsia" w:eastAsiaTheme="minorEastAsia"/>
          <w:szCs w:val="24"/>
          <w:highlight w:val="none"/>
        </w:rPr>
        <w:fldChar w:fldCharType="separate"/>
      </w:r>
      <w:r>
        <w:rPr>
          <w:rFonts w:asciiTheme="minorEastAsia" w:hAnsiTheme="minorEastAsia" w:eastAsiaTheme="minorEastAsia"/>
          <w:szCs w:val="28"/>
          <w:highlight w:val="none"/>
        </w:rPr>
        <w:t>1. 一般约定</w:t>
      </w:r>
      <w:r>
        <w:rPr>
          <w:highlight w:val="none"/>
        </w:rPr>
        <w:tab/>
      </w:r>
      <w:r>
        <w:rPr>
          <w:highlight w:val="none"/>
        </w:rPr>
        <w:fldChar w:fldCharType="begin"/>
      </w:r>
      <w:r>
        <w:rPr>
          <w:highlight w:val="none"/>
        </w:rPr>
        <w:instrText xml:space="preserve"> PAGEREF _Toc25049 </w:instrText>
      </w:r>
      <w:r>
        <w:rPr>
          <w:highlight w:val="none"/>
        </w:rPr>
        <w:fldChar w:fldCharType="separate"/>
      </w:r>
      <w:r>
        <w:rPr>
          <w:highlight w:val="none"/>
        </w:rPr>
        <w:t>40</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_Toc24205 </w:instrText>
      </w:r>
      <w:r>
        <w:rPr>
          <w:rFonts w:asciiTheme="minorEastAsia" w:hAnsiTheme="minorEastAsia" w:eastAsiaTheme="minorEastAsia"/>
          <w:szCs w:val="24"/>
          <w:highlight w:val="none"/>
        </w:rPr>
        <w:fldChar w:fldCharType="separate"/>
      </w:r>
      <w:r>
        <w:rPr>
          <w:rFonts w:asciiTheme="minorEastAsia" w:hAnsiTheme="minorEastAsia" w:eastAsiaTheme="minorEastAsia"/>
          <w:szCs w:val="28"/>
          <w:highlight w:val="none"/>
        </w:rPr>
        <w:t>2. 发包人</w:t>
      </w:r>
      <w:r>
        <w:rPr>
          <w:highlight w:val="none"/>
        </w:rPr>
        <w:tab/>
      </w:r>
      <w:r>
        <w:rPr>
          <w:highlight w:val="none"/>
        </w:rPr>
        <w:fldChar w:fldCharType="begin"/>
      </w:r>
      <w:r>
        <w:rPr>
          <w:highlight w:val="none"/>
        </w:rPr>
        <w:instrText xml:space="preserve"> PAGEREF _Toc24205 </w:instrText>
      </w:r>
      <w:r>
        <w:rPr>
          <w:highlight w:val="none"/>
        </w:rPr>
        <w:fldChar w:fldCharType="separate"/>
      </w:r>
      <w:r>
        <w:rPr>
          <w:highlight w:val="none"/>
        </w:rPr>
        <w:t>43</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_Toc10180 </w:instrText>
      </w:r>
      <w:r>
        <w:rPr>
          <w:rFonts w:asciiTheme="minorEastAsia" w:hAnsiTheme="minorEastAsia" w:eastAsiaTheme="minorEastAsia"/>
          <w:szCs w:val="24"/>
          <w:highlight w:val="none"/>
        </w:rPr>
        <w:fldChar w:fldCharType="separate"/>
      </w:r>
      <w:r>
        <w:rPr>
          <w:rFonts w:asciiTheme="minorEastAsia" w:hAnsiTheme="minorEastAsia" w:eastAsiaTheme="minorEastAsia"/>
          <w:szCs w:val="28"/>
          <w:highlight w:val="none"/>
        </w:rPr>
        <w:t>3. 承包人</w:t>
      </w:r>
      <w:r>
        <w:rPr>
          <w:highlight w:val="none"/>
        </w:rPr>
        <w:tab/>
      </w:r>
      <w:r>
        <w:rPr>
          <w:highlight w:val="none"/>
        </w:rPr>
        <w:fldChar w:fldCharType="begin"/>
      </w:r>
      <w:r>
        <w:rPr>
          <w:highlight w:val="none"/>
        </w:rPr>
        <w:instrText xml:space="preserve"> PAGEREF _Toc10180 </w:instrText>
      </w:r>
      <w:r>
        <w:rPr>
          <w:highlight w:val="none"/>
        </w:rPr>
        <w:fldChar w:fldCharType="separate"/>
      </w:r>
      <w:r>
        <w:rPr>
          <w:highlight w:val="none"/>
        </w:rPr>
        <w:t>44</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_Toc30103 </w:instrText>
      </w:r>
      <w:r>
        <w:rPr>
          <w:rFonts w:asciiTheme="minorEastAsia" w:hAnsiTheme="minorEastAsia" w:eastAsiaTheme="minorEastAsia"/>
          <w:szCs w:val="24"/>
          <w:highlight w:val="none"/>
        </w:rPr>
        <w:fldChar w:fldCharType="separate"/>
      </w:r>
      <w:r>
        <w:rPr>
          <w:rFonts w:asciiTheme="minorEastAsia" w:hAnsiTheme="minorEastAsia" w:eastAsiaTheme="minorEastAsia"/>
          <w:szCs w:val="28"/>
          <w:highlight w:val="none"/>
        </w:rPr>
        <w:t>4. 监理人</w:t>
      </w:r>
      <w:r>
        <w:rPr>
          <w:highlight w:val="none"/>
        </w:rPr>
        <w:tab/>
      </w:r>
      <w:r>
        <w:rPr>
          <w:highlight w:val="none"/>
        </w:rPr>
        <w:fldChar w:fldCharType="begin"/>
      </w:r>
      <w:r>
        <w:rPr>
          <w:highlight w:val="none"/>
        </w:rPr>
        <w:instrText xml:space="preserve"> PAGEREF _Toc30103 </w:instrText>
      </w:r>
      <w:r>
        <w:rPr>
          <w:highlight w:val="none"/>
        </w:rPr>
        <w:fldChar w:fldCharType="separate"/>
      </w:r>
      <w:r>
        <w:rPr>
          <w:highlight w:val="none"/>
        </w:rPr>
        <w:t>46</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_Toc6507 </w:instrText>
      </w:r>
      <w:r>
        <w:rPr>
          <w:rFonts w:asciiTheme="minorEastAsia" w:hAnsiTheme="minorEastAsia" w:eastAsiaTheme="minorEastAsia"/>
          <w:szCs w:val="24"/>
          <w:highlight w:val="none"/>
        </w:rPr>
        <w:fldChar w:fldCharType="separate"/>
      </w:r>
      <w:r>
        <w:rPr>
          <w:rFonts w:asciiTheme="minorEastAsia" w:hAnsiTheme="minorEastAsia" w:eastAsiaTheme="minorEastAsia"/>
          <w:szCs w:val="28"/>
          <w:highlight w:val="none"/>
        </w:rPr>
        <w:t>5. 工程质量</w:t>
      </w:r>
      <w:r>
        <w:rPr>
          <w:highlight w:val="none"/>
        </w:rPr>
        <w:tab/>
      </w:r>
      <w:r>
        <w:rPr>
          <w:highlight w:val="none"/>
        </w:rPr>
        <w:fldChar w:fldCharType="begin"/>
      </w:r>
      <w:r>
        <w:rPr>
          <w:highlight w:val="none"/>
        </w:rPr>
        <w:instrText xml:space="preserve"> PAGEREF _Toc6507 </w:instrText>
      </w:r>
      <w:r>
        <w:rPr>
          <w:highlight w:val="none"/>
        </w:rPr>
        <w:fldChar w:fldCharType="separate"/>
      </w:r>
      <w:r>
        <w:rPr>
          <w:highlight w:val="none"/>
        </w:rPr>
        <w:t>47</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_Toc10490 </w:instrText>
      </w:r>
      <w:r>
        <w:rPr>
          <w:rFonts w:asciiTheme="minorEastAsia" w:hAnsiTheme="minorEastAsia" w:eastAsiaTheme="minorEastAsia"/>
          <w:szCs w:val="24"/>
          <w:highlight w:val="none"/>
        </w:rPr>
        <w:fldChar w:fldCharType="separate"/>
      </w:r>
      <w:r>
        <w:rPr>
          <w:rFonts w:asciiTheme="minorEastAsia" w:hAnsiTheme="minorEastAsia" w:eastAsiaTheme="minorEastAsia"/>
          <w:szCs w:val="28"/>
          <w:highlight w:val="none"/>
        </w:rPr>
        <w:t>6. 安全文明施工与环境保护</w:t>
      </w:r>
      <w:r>
        <w:rPr>
          <w:highlight w:val="none"/>
        </w:rPr>
        <w:tab/>
      </w:r>
      <w:r>
        <w:rPr>
          <w:highlight w:val="none"/>
        </w:rPr>
        <w:fldChar w:fldCharType="begin"/>
      </w:r>
      <w:r>
        <w:rPr>
          <w:highlight w:val="none"/>
        </w:rPr>
        <w:instrText xml:space="preserve"> PAGEREF _Toc10490 </w:instrText>
      </w:r>
      <w:r>
        <w:rPr>
          <w:highlight w:val="none"/>
        </w:rPr>
        <w:fldChar w:fldCharType="separate"/>
      </w:r>
      <w:r>
        <w:rPr>
          <w:highlight w:val="none"/>
        </w:rPr>
        <w:t>48</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_Toc24665 </w:instrText>
      </w:r>
      <w:r>
        <w:rPr>
          <w:rFonts w:asciiTheme="minorEastAsia" w:hAnsiTheme="minorEastAsia" w:eastAsiaTheme="minorEastAsia"/>
          <w:szCs w:val="24"/>
          <w:highlight w:val="none"/>
        </w:rPr>
        <w:fldChar w:fldCharType="separate"/>
      </w:r>
      <w:r>
        <w:rPr>
          <w:rFonts w:asciiTheme="minorEastAsia" w:hAnsiTheme="minorEastAsia" w:eastAsiaTheme="minorEastAsia"/>
          <w:szCs w:val="28"/>
          <w:highlight w:val="none"/>
        </w:rPr>
        <w:t>7. 工期和进度</w:t>
      </w:r>
      <w:r>
        <w:rPr>
          <w:highlight w:val="none"/>
        </w:rPr>
        <w:tab/>
      </w:r>
      <w:r>
        <w:rPr>
          <w:highlight w:val="none"/>
        </w:rPr>
        <w:fldChar w:fldCharType="begin"/>
      </w:r>
      <w:r>
        <w:rPr>
          <w:highlight w:val="none"/>
        </w:rPr>
        <w:instrText xml:space="preserve"> PAGEREF _Toc24665 </w:instrText>
      </w:r>
      <w:r>
        <w:rPr>
          <w:highlight w:val="none"/>
        </w:rPr>
        <w:fldChar w:fldCharType="separate"/>
      </w:r>
      <w:r>
        <w:rPr>
          <w:highlight w:val="none"/>
        </w:rPr>
        <w:t>48</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_Toc17032 </w:instrText>
      </w:r>
      <w:r>
        <w:rPr>
          <w:rFonts w:asciiTheme="minorEastAsia" w:hAnsiTheme="minorEastAsia" w:eastAsiaTheme="minorEastAsia"/>
          <w:szCs w:val="24"/>
          <w:highlight w:val="none"/>
        </w:rPr>
        <w:fldChar w:fldCharType="separate"/>
      </w:r>
      <w:r>
        <w:rPr>
          <w:rFonts w:asciiTheme="minorEastAsia" w:hAnsiTheme="minorEastAsia" w:eastAsiaTheme="minorEastAsia"/>
          <w:szCs w:val="28"/>
          <w:highlight w:val="none"/>
        </w:rPr>
        <w:t>8. 材料与设备</w:t>
      </w:r>
      <w:r>
        <w:rPr>
          <w:highlight w:val="none"/>
        </w:rPr>
        <w:tab/>
      </w:r>
      <w:r>
        <w:rPr>
          <w:highlight w:val="none"/>
        </w:rPr>
        <w:fldChar w:fldCharType="begin"/>
      </w:r>
      <w:r>
        <w:rPr>
          <w:highlight w:val="none"/>
        </w:rPr>
        <w:instrText xml:space="preserve"> PAGEREF _Toc17032 </w:instrText>
      </w:r>
      <w:r>
        <w:rPr>
          <w:highlight w:val="none"/>
        </w:rPr>
        <w:fldChar w:fldCharType="separate"/>
      </w:r>
      <w:r>
        <w:rPr>
          <w:highlight w:val="none"/>
        </w:rPr>
        <w:t>50</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_Toc5060 </w:instrText>
      </w:r>
      <w:r>
        <w:rPr>
          <w:rFonts w:asciiTheme="minorEastAsia" w:hAnsiTheme="minorEastAsia" w:eastAsiaTheme="minorEastAsia"/>
          <w:szCs w:val="24"/>
          <w:highlight w:val="none"/>
        </w:rPr>
        <w:fldChar w:fldCharType="separate"/>
      </w:r>
      <w:r>
        <w:rPr>
          <w:rFonts w:asciiTheme="minorEastAsia" w:hAnsiTheme="minorEastAsia" w:eastAsiaTheme="minorEastAsia"/>
          <w:szCs w:val="28"/>
          <w:highlight w:val="none"/>
        </w:rPr>
        <w:t>9. 试验与检验</w:t>
      </w:r>
      <w:r>
        <w:rPr>
          <w:highlight w:val="none"/>
        </w:rPr>
        <w:tab/>
      </w:r>
      <w:r>
        <w:rPr>
          <w:highlight w:val="none"/>
        </w:rPr>
        <w:fldChar w:fldCharType="begin"/>
      </w:r>
      <w:r>
        <w:rPr>
          <w:highlight w:val="none"/>
        </w:rPr>
        <w:instrText xml:space="preserve"> PAGEREF _Toc5060 </w:instrText>
      </w:r>
      <w:r>
        <w:rPr>
          <w:highlight w:val="none"/>
        </w:rPr>
        <w:fldChar w:fldCharType="separate"/>
      </w:r>
      <w:r>
        <w:rPr>
          <w:highlight w:val="none"/>
        </w:rPr>
        <w:t>51</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_Toc18080 </w:instrText>
      </w:r>
      <w:r>
        <w:rPr>
          <w:rFonts w:asciiTheme="minorEastAsia" w:hAnsiTheme="minorEastAsia" w:eastAsiaTheme="minorEastAsia"/>
          <w:szCs w:val="24"/>
          <w:highlight w:val="none"/>
        </w:rPr>
        <w:fldChar w:fldCharType="separate"/>
      </w:r>
      <w:r>
        <w:rPr>
          <w:rFonts w:asciiTheme="minorEastAsia" w:hAnsiTheme="minorEastAsia" w:eastAsiaTheme="minorEastAsia"/>
          <w:szCs w:val="28"/>
          <w:highlight w:val="none"/>
        </w:rPr>
        <w:t>10. 变更</w:t>
      </w:r>
      <w:r>
        <w:rPr>
          <w:highlight w:val="none"/>
        </w:rPr>
        <w:tab/>
      </w:r>
      <w:r>
        <w:rPr>
          <w:highlight w:val="none"/>
        </w:rPr>
        <w:fldChar w:fldCharType="begin"/>
      </w:r>
      <w:r>
        <w:rPr>
          <w:highlight w:val="none"/>
        </w:rPr>
        <w:instrText xml:space="preserve"> PAGEREF _Toc18080 </w:instrText>
      </w:r>
      <w:r>
        <w:rPr>
          <w:highlight w:val="none"/>
        </w:rPr>
        <w:fldChar w:fldCharType="separate"/>
      </w:r>
      <w:r>
        <w:rPr>
          <w:highlight w:val="none"/>
        </w:rPr>
        <w:t>51</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_Toc20621 </w:instrText>
      </w:r>
      <w:r>
        <w:rPr>
          <w:rFonts w:asciiTheme="minorEastAsia" w:hAnsiTheme="minorEastAsia" w:eastAsiaTheme="minorEastAsia"/>
          <w:szCs w:val="24"/>
          <w:highlight w:val="none"/>
        </w:rPr>
        <w:fldChar w:fldCharType="separate"/>
      </w:r>
      <w:r>
        <w:rPr>
          <w:rFonts w:asciiTheme="minorEastAsia" w:hAnsiTheme="minorEastAsia" w:eastAsiaTheme="minorEastAsia"/>
          <w:szCs w:val="28"/>
          <w:highlight w:val="none"/>
        </w:rPr>
        <w:t>11. 价格调整</w:t>
      </w:r>
      <w:r>
        <w:rPr>
          <w:highlight w:val="none"/>
        </w:rPr>
        <w:tab/>
      </w:r>
      <w:r>
        <w:rPr>
          <w:highlight w:val="none"/>
        </w:rPr>
        <w:fldChar w:fldCharType="begin"/>
      </w:r>
      <w:r>
        <w:rPr>
          <w:highlight w:val="none"/>
        </w:rPr>
        <w:instrText xml:space="preserve"> PAGEREF _Toc20621 </w:instrText>
      </w:r>
      <w:r>
        <w:rPr>
          <w:highlight w:val="none"/>
        </w:rPr>
        <w:fldChar w:fldCharType="separate"/>
      </w:r>
      <w:r>
        <w:rPr>
          <w:highlight w:val="none"/>
        </w:rPr>
        <w:t>52</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_Toc18614 </w:instrText>
      </w:r>
      <w:r>
        <w:rPr>
          <w:rFonts w:asciiTheme="minorEastAsia" w:hAnsiTheme="minorEastAsia" w:eastAsiaTheme="minorEastAsia"/>
          <w:szCs w:val="24"/>
          <w:highlight w:val="none"/>
        </w:rPr>
        <w:fldChar w:fldCharType="separate"/>
      </w:r>
      <w:r>
        <w:rPr>
          <w:rFonts w:asciiTheme="minorEastAsia" w:hAnsiTheme="minorEastAsia" w:eastAsiaTheme="minorEastAsia"/>
          <w:szCs w:val="28"/>
          <w:highlight w:val="none"/>
        </w:rPr>
        <w:t>12. 合同价格、计量与支付</w:t>
      </w:r>
      <w:r>
        <w:rPr>
          <w:highlight w:val="none"/>
        </w:rPr>
        <w:tab/>
      </w:r>
      <w:r>
        <w:rPr>
          <w:highlight w:val="none"/>
        </w:rPr>
        <w:fldChar w:fldCharType="begin"/>
      </w:r>
      <w:r>
        <w:rPr>
          <w:highlight w:val="none"/>
        </w:rPr>
        <w:instrText xml:space="preserve"> PAGEREF _Toc18614 </w:instrText>
      </w:r>
      <w:r>
        <w:rPr>
          <w:highlight w:val="none"/>
        </w:rPr>
        <w:fldChar w:fldCharType="separate"/>
      </w:r>
      <w:r>
        <w:rPr>
          <w:highlight w:val="none"/>
        </w:rPr>
        <w:t>53</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_Toc26145 </w:instrText>
      </w:r>
      <w:r>
        <w:rPr>
          <w:rFonts w:asciiTheme="minorEastAsia" w:hAnsiTheme="minorEastAsia" w:eastAsiaTheme="minorEastAsia"/>
          <w:szCs w:val="24"/>
          <w:highlight w:val="none"/>
        </w:rPr>
        <w:fldChar w:fldCharType="separate"/>
      </w:r>
      <w:r>
        <w:rPr>
          <w:rFonts w:asciiTheme="minorEastAsia" w:hAnsiTheme="minorEastAsia" w:eastAsiaTheme="minorEastAsia"/>
          <w:szCs w:val="28"/>
          <w:highlight w:val="none"/>
        </w:rPr>
        <w:t>13.</w:t>
      </w:r>
      <w:r>
        <w:rPr>
          <w:rFonts w:hint="eastAsia" w:asciiTheme="minorEastAsia" w:hAnsiTheme="minorEastAsia" w:eastAsiaTheme="minorEastAsia"/>
          <w:szCs w:val="28"/>
          <w:highlight w:val="none"/>
        </w:rPr>
        <w:t xml:space="preserve"> </w:t>
      </w:r>
      <w:r>
        <w:rPr>
          <w:rFonts w:asciiTheme="minorEastAsia" w:hAnsiTheme="minorEastAsia" w:eastAsiaTheme="minorEastAsia"/>
          <w:szCs w:val="28"/>
          <w:highlight w:val="none"/>
        </w:rPr>
        <w:t>验收和工程试车</w:t>
      </w:r>
      <w:r>
        <w:rPr>
          <w:highlight w:val="none"/>
        </w:rPr>
        <w:tab/>
      </w:r>
      <w:r>
        <w:rPr>
          <w:highlight w:val="none"/>
        </w:rPr>
        <w:fldChar w:fldCharType="begin"/>
      </w:r>
      <w:r>
        <w:rPr>
          <w:highlight w:val="none"/>
        </w:rPr>
        <w:instrText xml:space="preserve"> PAGEREF _Toc26145 </w:instrText>
      </w:r>
      <w:r>
        <w:rPr>
          <w:highlight w:val="none"/>
        </w:rPr>
        <w:fldChar w:fldCharType="separate"/>
      </w:r>
      <w:r>
        <w:rPr>
          <w:highlight w:val="none"/>
        </w:rPr>
        <w:t>56</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_Toc25888 </w:instrText>
      </w:r>
      <w:r>
        <w:rPr>
          <w:rFonts w:asciiTheme="minorEastAsia" w:hAnsiTheme="minorEastAsia" w:eastAsiaTheme="minorEastAsia"/>
          <w:szCs w:val="24"/>
          <w:highlight w:val="none"/>
        </w:rPr>
        <w:fldChar w:fldCharType="separate"/>
      </w:r>
      <w:r>
        <w:rPr>
          <w:rFonts w:asciiTheme="minorEastAsia" w:hAnsiTheme="minorEastAsia" w:eastAsiaTheme="minorEastAsia"/>
          <w:szCs w:val="28"/>
          <w:highlight w:val="none"/>
        </w:rPr>
        <w:t>14. 竣工结算</w:t>
      </w:r>
      <w:r>
        <w:rPr>
          <w:highlight w:val="none"/>
        </w:rPr>
        <w:tab/>
      </w:r>
      <w:r>
        <w:rPr>
          <w:highlight w:val="none"/>
        </w:rPr>
        <w:fldChar w:fldCharType="begin"/>
      </w:r>
      <w:r>
        <w:rPr>
          <w:highlight w:val="none"/>
        </w:rPr>
        <w:instrText xml:space="preserve"> PAGEREF _Toc25888 </w:instrText>
      </w:r>
      <w:r>
        <w:rPr>
          <w:highlight w:val="none"/>
        </w:rPr>
        <w:fldChar w:fldCharType="separate"/>
      </w:r>
      <w:r>
        <w:rPr>
          <w:highlight w:val="none"/>
        </w:rPr>
        <w:t>57</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_Toc26516 </w:instrText>
      </w:r>
      <w:r>
        <w:rPr>
          <w:rFonts w:asciiTheme="minorEastAsia" w:hAnsiTheme="minorEastAsia" w:eastAsiaTheme="minorEastAsia"/>
          <w:szCs w:val="24"/>
          <w:highlight w:val="none"/>
        </w:rPr>
        <w:fldChar w:fldCharType="separate"/>
      </w:r>
      <w:r>
        <w:rPr>
          <w:rFonts w:asciiTheme="minorEastAsia" w:hAnsiTheme="minorEastAsia" w:eastAsiaTheme="minorEastAsia"/>
          <w:szCs w:val="28"/>
          <w:highlight w:val="none"/>
        </w:rPr>
        <w:t>15. 缺陷责任期与保修</w:t>
      </w:r>
      <w:r>
        <w:rPr>
          <w:highlight w:val="none"/>
        </w:rPr>
        <w:tab/>
      </w:r>
      <w:r>
        <w:rPr>
          <w:highlight w:val="none"/>
        </w:rPr>
        <w:fldChar w:fldCharType="begin"/>
      </w:r>
      <w:r>
        <w:rPr>
          <w:highlight w:val="none"/>
        </w:rPr>
        <w:instrText xml:space="preserve"> PAGEREF _Toc26516 </w:instrText>
      </w:r>
      <w:r>
        <w:rPr>
          <w:highlight w:val="none"/>
        </w:rPr>
        <w:fldChar w:fldCharType="separate"/>
      </w:r>
      <w:r>
        <w:rPr>
          <w:highlight w:val="none"/>
        </w:rPr>
        <w:t>58</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_Toc4691 </w:instrText>
      </w:r>
      <w:r>
        <w:rPr>
          <w:rFonts w:asciiTheme="minorEastAsia" w:hAnsiTheme="minorEastAsia" w:eastAsiaTheme="minorEastAsia"/>
          <w:szCs w:val="24"/>
          <w:highlight w:val="none"/>
        </w:rPr>
        <w:fldChar w:fldCharType="separate"/>
      </w:r>
      <w:r>
        <w:rPr>
          <w:rFonts w:asciiTheme="minorEastAsia" w:hAnsiTheme="minorEastAsia" w:eastAsiaTheme="minorEastAsia"/>
          <w:szCs w:val="28"/>
          <w:highlight w:val="none"/>
        </w:rPr>
        <w:t>16. 违约</w:t>
      </w:r>
      <w:r>
        <w:rPr>
          <w:highlight w:val="none"/>
        </w:rPr>
        <w:tab/>
      </w:r>
      <w:r>
        <w:rPr>
          <w:highlight w:val="none"/>
        </w:rPr>
        <w:fldChar w:fldCharType="begin"/>
      </w:r>
      <w:r>
        <w:rPr>
          <w:highlight w:val="none"/>
        </w:rPr>
        <w:instrText xml:space="preserve"> PAGEREF _Toc4691 </w:instrText>
      </w:r>
      <w:r>
        <w:rPr>
          <w:highlight w:val="none"/>
        </w:rPr>
        <w:fldChar w:fldCharType="separate"/>
      </w:r>
      <w:r>
        <w:rPr>
          <w:highlight w:val="none"/>
        </w:rPr>
        <w:t>59</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_Toc10865 </w:instrText>
      </w:r>
      <w:r>
        <w:rPr>
          <w:rFonts w:asciiTheme="minorEastAsia" w:hAnsiTheme="minorEastAsia" w:eastAsiaTheme="minorEastAsia"/>
          <w:szCs w:val="24"/>
          <w:highlight w:val="none"/>
        </w:rPr>
        <w:fldChar w:fldCharType="separate"/>
      </w:r>
      <w:r>
        <w:rPr>
          <w:rFonts w:asciiTheme="minorEastAsia" w:hAnsiTheme="minorEastAsia" w:eastAsiaTheme="minorEastAsia"/>
          <w:szCs w:val="28"/>
          <w:highlight w:val="none"/>
        </w:rPr>
        <w:t>17. 不可抗力</w:t>
      </w:r>
      <w:r>
        <w:rPr>
          <w:highlight w:val="none"/>
        </w:rPr>
        <w:tab/>
      </w:r>
      <w:r>
        <w:rPr>
          <w:highlight w:val="none"/>
        </w:rPr>
        <w:fldChar w:fldCharType="begin"/>
      </w:r>
      <w:r>
        <w:rPr>
          <w:highlight w:val="none"/>
        </w:rPr>
        <w:instrText xml:space="preserve"> PAGEREF _Toc10865 </w:instrText>
      </w:r>
      <w:r>
        <w:rPr>
          <w:highlight w:val="none"/>
        </w:rPr>
        <w:fldChar w:fldCharType="separate"/>
      </w:r>
      <w:r>
        <w:rPr>
          <w:highlight w:val="none"/>
        </w:rPr>
        <w:t>60</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_Toc19700 </w:instrText>
      </w:r>
      <w:r>
        <w:rPr>
          <w:rFonts w:asciiTheme="minorEastAsia" w:hAnsiTheme="minorEastAsia" w:eastAsiaTheme="minorEastAsia"/>
          <w:szCs w:val="24"/>
          <w:highlight w:val="none"/>
        </w:rPr>
        <w:fldChar w:fldCharType="separate"/>
      </w:r>
      <w:r>
        <w:rPr>
          <w:rFonts w:asciiTheme="minorEastAsia" w:hAnsiTheme="minorEastAsia" w:eastAsiaTheme="minorEastAsia"/>
          <w:szCs w:val="28"/>
          <w:highlight w:val="none"/>
        </w:rPr>
        <w:t>18. 保险</w:t>
      </w:r>
      <w:r>
        <w:rPr>
          <w:highlight w:val="none"/>
        </w:rPr>
        <w:tab/>
      </w:r>
      <w:r>
        <w:rPr>
          <w:highlight w:val="none"/>
        </w:rPr>
        <w:fldChar w:fldCharType="begin"/>
      </w:r>
      <w:r>
        <w:rPr>
          <w:highlight w:val="none"/>
        </w:rPr>
        <w:instrText xml:space="preserve"> PAGEREF _Toc19700 </w:instrText>
      </w:r>
      <w:r>
        <w:rPr>
          <w:highlight w:val="none"/>
        </w:rPr>
        <w:fldChar w:fldCharType="separate"/>
      </w:r>
      <w:r>
        <w:rPr>
          <w:highlight w:val="none"/>
        </w:rPr>
        <w:t>60</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_Toc18698 </w:instrText>
      </w:r>
      <w:r>
        <w:rPr>
          <w:rFonts w:asciiTheme="minorEastAsia" w:hAnsiTheme="minorEastAsia" w:eastAsiaTheme="minorEastAsia"/>
          <w:szCs w:val="24"/>
          <w:highlight w:val="none"/>
        </w:rPr>
        <w:fldChar w:fldCharType="separate"/>
      </w:r>
      <w:r>
        <w:rPr>
          <w:rFonts w:asciiTheme="minorEastAsia" w:hAnsiTheme="minorEastAsia" w:eastAsiaTheme="minorEastAsia"/>
          <w:szCs w:val="28"/>
          <w:highlight w:val="none"/>
        </w:rPr>
        <w:t>20. 争议解决</w:t>
      </w:r>
      <w:r>
        <w:rPr>
          <w:highlight w:val="none"/>
        </w:rPr>
        <w:tab/>
      </w:r>
      <w:r>
        <w:rPr>
          <w:highlight w:val="none"/>
        </w:rPr>
        <w:fldChar w:fldCharType="begin"/>
      </w:r>
      <w:r>
        <w:rPr>
          <w:highlight w:val="none"/>
        </w:rPr>
        <w:instrText xml:space="preserve"> PAGEREF _Toc18698 </w:instrText>
      </w:r>
      <w:r>
        <w:rPr>
          <w:highlight w:val="none"/>
        </w:rPr>
        <w:fldChar w:fldCharType="separate"/>
      </w:r>
      <w:r>
        <w:rPr>
          <w:highlight w:val="none"/>
        </w:rPr>
        <w:t>61</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_Toc32093 </w:instrText>
      </w:r>
      <w:r>
        <w:rPr>
          <w:rFonts w:asciiTheme="minorEastAsia" w:hAnsiTheme="minorEastAsia" w:eastAsiaTheme="minorEastAsia"/>
          <w:szCs w:val="24"/>
          <w:highlight w:val="none"/>
        </w:rPr>
        <w:fldChar w:fldCharType="separate"/>
      </w:r>
      <w:r>
        <w:rPr>
          <w:rFonts w:hint="eastAsia"/>
          <w:highlight w:val="none"/>
        </w:rPr>
        <w:t>第三节  附件</w:t>
      </w:r>
      <w:r>
        <w:rPr>
          <w:highlight w:val="none"/>
        </w:rPr>
        <w:tab/>
      </w:r>
      <w:r>
        <w:rPr>
          <w:highlight w:val="none"/>
        </w:rPr>
        <w:fldChar w:fldCharType="begin"/>
      </w:r>
      <w:r>
        <w:rPr>
          <w:highlight w:val="none"/>
        </w:rPr>
        <w:instrText xml:space="preserve"> PAGEREF _Toc32093 </w:instrText>
      </w:r>
      <w:r>
        <w:rPr>
          <w:highlight w:val="none"/>
        </w:rPr>
        <w:fldChar w:fldCharType="separate"/>
      </w:r>
      <w:r>
        <w:rPr>
          <w:highlight w:val="none"/>
        </w:rPr>
        <w:t>63</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_Toc11345 </w:instrText>
      </w:r>
      <w:r>
        <w:rPr>
          <w:rFonts w:asciiTheme="minorEastAsia" w:hAnsiTheme="minorEastAsia" w:eastAsiaTheme="minorEastAsia"/>
          <w:szCs w:val="24"/>
          <w:highlight w:val="none"/>
        </w:rPr>
        <w:fldChar w:fldCharType="separate"/>
      </w:r>
      <w:r>
        <w:rPr>
          <w:rFonts w:hint="eastAsia"/>
          <w:highlight w:val="none"/>
        </w:rPr>
        <w:t>附件1：</w:t>
      </w:r>
      <w:r>
        <w:rPr>
          <w:rFonts w:hint="eastAsia"/>
          <w:szCs w:val="22"/>
          <w:highlight w:val="none"/>
        </w:rPr>
        <w:t>承包人承揽工程项目一览表</w:t>
      </w:r>
      <w:r>
        <w:rPr>
          <w:highlight w:val="none"/>
        </w:rPr>
        <w:tab/>
      </w:r>
      <w:r>
        <w:rPr>
          <w:highlight w:val="none"/>
        </w:rPr>
        <w:fldChar w:fldCharType="begin"/>
      </w:r>
      <w:r>
        <w:rPr>
          <w:highlight w:val="none"/>
        </w:rPr>
        <w:instrText xml:space="preserve"> PAGEREF _Toc11345 </w:instrText>
      </w:r>
      <w:r>
        <w:rPr>
          <w:highlight w:val="none"/>
        </w:rPr>
        <w:fldChar w:fldCharType="separate"/>
      </w:r>
      <w:r>
        <w:rPr>
          <w:highlight w:val="none"/>
        </w:rPr>
        <w:t>64</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_Toc10906 </w:instrText>
      </w:r>
      <w:r>
        <w:rPr>
          <w:rFonts w:asciiTheme="minorEastAsia" w:hAnsiTheme="minorEastAsia" w:eastAsiaTheme="minorEastAsia"/>
          <w:szCs w:val="24"/>
          <w:highlight w:val="none"/>
        </w:rPr>
        <w:fldChar w:fldCharType="separate"/>
      </w:r>
      <w:r>
        <w:rPr>
          <w:highlight w:val="none"/>
        </w:rPr>
        <w:t>附件2：</w:t>
      </w:r>
      <w:r>
        <w:rPr>
          <w:rFonts w:asciiTheme="minorEastAsia" w:hAnsiTheme="minorEastAsia" w:eastAsiaTheme="minorEastAsia"/>
          <w:szCs w:val="30"/>
          <w:highlight w:val="none"/>
        </w:rPr>
        <w:t>发包人供应材料设备一览表</w:t>
      </w:r>
      <w:r>
        <w:rPr>
          <w:highlight w:val="none"/>
        </w:rPr>
        <w:tab/>
      </w:r>
      <w:r>
        <w:rPr>
          <w:highlight w:val="none"/>
        </w:rPr>
        <w:fldChar w:fldCharType="begin"/>
      </w:r>
      <w:r>
        <w:rPr>
          <w:highlight w:val="none"/>
        </w:rPr>
        <w:instrText xml:space="preserve"> PAGEREF _Toc10906 </w:instrText>
      </w:r>
      <w:r>
        <w:rPr>
          <w:highlight w:val="none"/>
        </w:rPr>
        <w:fldChar w:fldCharType="separate"/>
      </w:r>
      <w:r>
        <w:rPr>
          <w:highlight w:val="none"/>
        </w:rPr>
        <w:t>66</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_Toc390 </w:instrText>
      </w:r>
      <w:r>
        <w:rPr>
          <w:rFonts w:asciiTheme="minorEastAsia" w:hAnsiTheme="minorEastAsia" w:eastAsiaTheme="minorEastAsia"/>
          <w:szCs w:val="24"/>
          <w:highlight w:val="none"/>
        </w:rPr>
        <w:fldChar w:fldCharType="separate"/>
      </w:r>
      <w:r>
        <w:rPr>
          <w:highlight w:val="none"/>
        </w:rPr>
        <w:t>附件3：</w:t>
      </w:r>
      <w:r>
        <w:rPr>
          <w:rFonts w:asciiTheme="minorEastAsia" w:hAnsiTheme="minorEastAsia" w:eastAsiaTheme="minorEastAsia"/>
          <w:szCs w:val="30"/>
          <w:highlight w:val="none"/>
        </w:rPr>
        <w:t>工程质量保修书</w:t>
      </w:r>
      <w:r>
        <w:rPr>
          <w:highlight w:val="none"/>
        </w:rPr>
        <w:tab/>
      </w:r>
      <w:r>
        <w:rPr>
          <w:highlight w:val="none"/>
        </w:rPr>
        <w:fldChar w:fldCharType="begin"/>
      </w:r>
      <w:r>
        <w:rPr>
          <w:highlight w:val="none"/>
        </w:rPr>
        <w:instrText xml:space="preserve"> PAGEREF _Toc390 </w:instrText>
      </w:r>
      <w:r>
        <w:rPr>
          <w:highlight w:val="none"/>
        </w:rPr>
        <w:fldChar w:fldCharType="separate"/>
      </w:r>
      <w:r>
        <w:rPr>
          <w:highlight w:val="none"/>
        </w:rPr>
        <w:t>67</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_Toc28123 </w:instrText>
      </w:r>
      <w:r>
        <w:rPr>
          <w:rFonts w:asciiTheme="minorEastAsia" w:hAnsiTheme="minorEastAsia" w:eastAsiaTheme="minorEastAsia"/>
          <w:szCs w:val="24"/>
          <w:highlight w:val="none"/>
        </w:rPr>
        <w:fldChar w:fldCharType="separate"/>
      </w:r>
      <w:r>
        <w:rPr>
          <w:highlight w:val="none"/>
        </w:rPr>
        <w:t>附件4：</w:t>
      </w:r>
      <w:r>
        <w:rPr>
          <w:rFonts w:asciiTheme="minorEastAsia" w:hAnsiTheme="minorEastAsia" w:eastAsiaTheme="minorEastAsia"/>
          <w:szCs w:val="30"/>
          <w:highlight w:val="none"/>
        </w:rPr>
        <w:t>主要建设工程文件目录</w:t>
      </w:r>
      <w:r>
        <w:rPr>
          <w:highlight w:val="none"/>
        </w:rPr>
        <w:tab/>
      </w:r>
      <w:r>
        <w:rPr>
          <w:highlight w:val="none"/>
        </w:rPr>
        <w:fldChar w:fldCharType="begin"/>
      </w:r>
      <w:r>
        <w:rPr>
          <w:highlight w:val="none"/>
        </w:rPr>
        <w:instrText xml:space="preserve"> PAGEREF _Toc28123 </w:instrText>
      </w:r>
      <w:r>
        <w:rPr>
          <w:highlight w:val="none"/>
        </w:rPr>
        <w:fldChar w:fldCharType="separate"/>
      </w:r>
      <w:r>
        <w:rPr>
          <w:highlight w:val="none"/>
        </w:rPr>
        <w:t>69</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_Toc25146 </w:instrText>
      </w:r>
      <w:r>
        <w:rPr>
          <w:rFonts w:asciiTheme="minorEastAsia" w:hAnsiTheme="minorEastAsia" w:eastAsiaTheme="minorEastAsia"/>
          <w:szCs w:val="24"/>
          <w:highlight w:val="none"/>
        </w:rPr>
        <w:fldChar w:fldCharType="separate"/>
      </w:r>
      <w:r>
        <w:rPr>
          <w:highlight w:val="none"/>
        </w:rPr>
        <w:t>附件5：</w:t>
      </w:r>
      <w:r>
        <w:rPr>
          <w:rFonts w:asciiTheme="minorEastAsia" w:hAnsiTheme="minorEastAsia" w:eastAsiaTheme="minorEastAsia"/>
          <w:szCs w:val="30"/>
          <w:highlight w:val="none"/>
        </w:rPr>
        <w:t>承包人用于本工程施工的机械设备表</w:t>
      </w:r>
      <w:r>
        <w:rPr>
          <w:highlight w:val="none"/>
        </w:rPr>
        <w:tab/>
      </w:r>
      <w:r>
        <w:rPr>
          <w:highlight w:val="none"/>
        </w:rPr>
        <w:fldChar w:fldCharType="begin"/>
      </w:r>
      <w:r>
        <w:rPr>
          <w:highlight w:val="none"/>
        </w:rPr>
        <w:instrText xml:space="preserve"> PAGEREF _Toc25146 </w:instrText>
      </w:r>
      <w:r>
        <w:rPr>
          <w:highlight w:val="none"/>
        </w:rPr>
        <w:fldChar w:fldCharType="separate"/>
      </w:r>
      <w:r>
        <w:rPr>
          <w:highlight w:val="none"/>
        </w:rPr>
        <w:t>70</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_Toc29428 </w:instrText>
      </w:r>
      <w:r>
        <w:rPr>
          <w:rFonts w:asciiTheme="minorEastAsia" w:hAnsiTheme="minorEastAsia" w:eastAsiaTheme="minorEastAsia"/>
          <w:szCs w:val="24"/>
          <w:highlight w:val="none"/>
        </w:rPr>
        <w:fldChar w:fldCharType="separate"/>
      </w:r>
      <w:r>
        <w:rPr>
          <w:highlight w:val="none"/>
        </w:rPr>
        <w:t>附件6：</w:t>
      </w:r>
      <w:r>
        <w:rPr>
          <w:rFonts w:asciiTheme="minorEastAsia" w:hAnsiTheme="minorEastAsia" w:eastAsiaTheme="minorEastAsia"/>
          <w:szCs w:val="30"/>
          <w:highlight w:val="none"/>
        </w:rPr>
        <w:t>承包人主要施工管理人员表</w:t>
      </w:r>
      <w:r>
        <w:rPr>
          <w:highlight w:val="none"/>
        </w:rPr>
        <w:tab/>
      </w:r>
      <w:r>
        <w:rPr>
          <w:highlight w:val="none"/>
        </w:rPr>
        <w:fldChar w:fldCharType="begin"/>
      </w:r>
      <w:r>
        <w:rPr>
          <w:highlight w:val="none"/>
        </w:rPr>
        <w:instrText xml:space="preserve"> PAGEREF _Toc29428 </w:instrText>
      </w:r>
      <w:r>
        <w:rPr>
          <w:highlight w:val="none"/>
        </w:rPr>
        <w:fldChar w:fldCharType="separate"/>
      </w:r>
      <w:r>
        <w:rPr>
          <w:highlight w:val="none"/>
        </w:rPr>
        <w:t>71</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_Toc26995 </w:instrText>
      </w:r>
      <w:r>
        <w:rPr>
          <w:rFonts w:asciiTheme="minorEastAsia" w:hAnsiTheme="minorEastAsia" w:eastAsiaTheme="minorEastAsia"/>
          <w:szCs w:val="24"/>
          <w:highlight w:val="none"/>
        </w:rPr>
        <w:fldChar w:fldCharType="separate"/>
      </w:r>
      <w:r>
        <w:rPr>
          <w:highlight w:val="none"/>
        </w:rPr>
        <w:t>附件7：</w:t>
      </w:r>
      <w:r>
        <w:rPr>
          <w:rFonts w:asciiTheme="minorEastAsia" w:hAnsiTheme="minorEastAsia" w:eastAsiaTheme="minorEastAsia"/>
          <w:szCs w:val="30"/>
          <w:highlight w:val="none"/>
        </w:rPr>
        <w:t>分包人主要施工管理人员表</w:t>
      </w:r>
      <w:r>
        <w:rPr>
          <w:highlight w:val="none"/>
        </w:rPr>
        <w:tab/>
      </w:r>
      <w:r>
        <w:rPr>
          <w:highlight w:val="none"/>
        </w:rPr>
        <w:fldChar w:fldCharType="begin"/>
      </w:r>
      <w:r>
        <w:rPr>
          <w:highlight w:val="none"/>
        </w:rPr>
        <w:instrText xml:space="preserve"> PAGEREF _Toc26995 </w:instrText>
      </w:r>
      <w:r>
        <w:rPr>
          <w:highlight w:val="none"/>
        </w:rPr>
        <w:fldChar w:fldCharType="separate"/>
      </w:r>
      <w:r>
        <w:rPr>
          <w:highlight w:val="none"/>
        </w:rPr>
        <w:t>72</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_Toc30052 </w:instrText>
      </w:r>
      <w:r>
        <w:rPr>
          <w:rFonts w:asciiTheme="minorEastAsia" w:hAnsiTheme="minorEastAsia" w:eastAsiaTheme="minorEastAsia"/>
          <w:szCs w:val="24"/>
          <w:highlight w:val="none"/>
        </w:rPr>
        <w:fldChar w:fldCharType="separate"/>
      </w:r>
      <w:r>
        <w:rPr>
          <w:highlight w:val="none"/>
        </w:rPr>
        <w:t>附件8：</w:t>
      </w:r>
      <w:r>
        <w:rPr>
          <w:rFonts w:hint="eastAsia" w:asciiTheme="minorEastAsia" w:hAnsiTheme="minorEastAsia" w:eastAsiaTheme="minorEastAsia"/>
          <w:szCs w:val="30"/>
          <w:highlight w:val="none"/>
        </w:rPr>
        <w:t>履约保函</w:t>
      </w:r>
      <w:r>
        <w:rPr>
          <w:highlight w:val="none"/>
        </w:rPr>
        <w:tab/>
      </w:r>
      <w:r>
        <w:rPr>
          <w:highlight w:val="none"/>
        </w:rPr>
        <w:fldChar w:fldCharType="begin"/>
      </w:r>
      <w:r>
        <w:rPr>
          <w:highlight w:val="none"/>
        </w:rPr>
        <w:instrText xml:space="preserve"> PAGEREF _Toc30052 </w:instrText>
      </w:r>
      <w:r>
        <w:rPr>
          <w:highlight w:val="none"/>
        </w:rPr>
        <w:fldChar w:fldCharType="separate"/>
      </w:r>
      <w:r>
        <w:rPr>
          <w:highlight w:val="none"/>
        </w:rPr>
        <w:t>73</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_Toc1785 </w:instrText>
      </w:r>
      <w:r>
        <w:rPr>
          <w:rFonts w:asciiTheme="minorEastAsia" w:hAnsiTheme="minorEastAsia" w:eastAsiaTheme="minorEastAsia"/>
          <w:szCs w:val="24"/>
          <w:highlight w:val="none"/>
        </w:rPr>
        <w:fldChar w:fldCharType="separate"/>
      </w:r>
      <w:r>
        <w:rPr>
          <w:highlight w:val="none"/>
        </w:rPr>
        <w:t>附件9 ：</w:t>
      </w:r>
      <w:r>
        <w:rPr>
          <w:rFonts w:asciiTheme="minorEastAsia" w:hAnsiTheme="minorEastAsia" w:eastAsiaTheme="minorEastAsia"/>
          <w:szCs w:val="30"/>
          <w:highlight w:val="none"/>
        </w:rPr>
        <w:t>支付担保</w:t>
      </w:r>
      <w:r>
        <w:rPr>
          <w:highlight w:val="none"/>
        </w:rPr>
        <w:tab/>
      </w:r>
      <w:r>
        <w:rPr>
          <w:highlight w:val="none"/>
        </w:rPr>
        <w:fldChar w:fldCharType="begin"/>
      </w:r>
      <w:r>
        <w:rPr>
          <w:highlight w:val="none"/>
        </w:rPr>
        <w:instrText xml:space="preserve"> PAGEREF _Toc1785 </w:instrText>
      </w:r>
      <w:r>
        <w:rPr>
          <w:highlight w:val="none"/>
        </w:rPr>
        <w:fldChar w:fldCharType="separate"/>
      </w:r>
      <w:r>
        <w:rPr>
          <w:highlight w:val="none"/>
        </w:rPr>
        <w:t>76</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_Toc26351 </w:instrText>
      </w:r>
      <w:r>
        <w:rPr>
          <w:rFonts w:asciiTheme="minorEastAsia" w:hAnsiTheme="minorEastAsia" w:eastAsiaTheme="minorEastAsia"/>
          <w:szCs w:val="24"/>
          <w:highlight w:val="none"/>
        </w:rPr>
        <w:fldChar w:fldCharType="separate"/>
      </w:r>
      <w:r>
        <w:rPr>
          <w:highlight w:val="none"/>
        </w:rPr>
        <w:t>附件1</w:t>
      </w:r>
      <w:r>
        <w:rPr>
          <w:rFonts w:hint="eastAsia"/>
          <w:highlight w:val="none"/>
        </w:rPr>
        <w:t>0</w:t>
      </w:r>
      <w:r>
        <w:rPr>
          <w:highlight w:val="none"/>
        </w:rPr>
        <w:t>：</w:t>
      </w:r>
      <w:r>
        <w:rPr>
          <w:rFonts w:hint="eastAsia" w:asciiTheme="minorEastAsia" w:hAnsiTheme="minorEastAsia" w:eastAsiaTheme="minorEastAsia"/>
          <w:szCs w:val="30"/>
          <w:highlight w:val="none"/>
        </w:rPr>
        <w:t>质量保证金保函</w:t>
      </w:r>
      <w:r>
        <w:rPr>
          <w:highlight w:val="none"/>
        </w:rPr>
        <w:tab/>
      </w:r>
      <w:r>
        <w:rPr>
          <w:highlight w:val="none"/>
        </w:rPr>
        <w:fldChar w:fldCharType="begin"/>
      </w:r>
      <w:r>
        <w:rPr>
          <w:highlight w:val="none"/>
        </w:rPr>
        <w:instrText xml:space="preserve"> PAGEREF _Toc26351 </w:instrText>
      </w:r>
      <w:r>
        <w:rPr>
          <w:highlight w:val="none"/>
        </w:rPr>
        <w:fldChar w:fldCharType="separate"/>
      </w:r>
      <w:r>
        <w:rPr>
          <w:highlight w:val="none"/>
        </w:rPr>
        <w:t>79</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_Toc10779 </w:instrText>
      </w:r>
      <w:r>
        <w:rPr>
          <w:rFonts w:asciiTheme="minorEastAsia" w:hAnsiTheme="minorEastAsia" w:eastAsiaTheme="minorEastAsia"/>
          <w:szCs w:val="24"/>
          <w:highlight w:val="none"/>
        </w:rPr>
        <w:fldChar w:fldCharType="separate"/>
      </w:r>
      <w:r>
        <w:rPr>
          <w:highlight w:val="none"/>
        </w:rPr>
        <w:t>附件1</w:t>
      </w:r>
      <w:r>
        <w:rPr>
          <w:rFonts w:hint="eastAsia"/>
          <w:highlight w:val="none"/>
        </w:rPr>
        <w:t>1</w:t>
      </w:r>
      <w:r>
        <w:rPr>
          <w:highlight w:val="none"/>
        </w:rPr>
        <w:t>：</w:t>
      </w:r>
      <w:r>
        <w:rPr>
          <w:rFonts w:hint="eastAsia" w:asciiTheme="minorEastAsia" w:hAnsiTheme="minorEastAsia" w:eastAsiaTheme="minorEastAsia"/>
          <w:szCs w:val="30"/>
          <w:highlight w:val="none"/>
        </w:rPr>
        <w:t>合同尾款预付保函</w:t>
      </w:r>
      <w:r>
        <w:rPr>
          <w:highlight w:val="none"/>
        </w:rPr>
        <w:tab/>
      </w:r>
      <w:r>
        <w:rPr>
          <w:highlight w:val="none"/>
        </w:rPr>
        <w:fldChar w:fldCharType="begin"/>
      </w:r>
      <w:r>
        <w:rPr>
          <w:highlight w:val="none"/>
        </w:rPr>
        <w:instrText xml:space="preserve"> PAGEREF _Toc10779 </w:instrText>
      </w:r>
      <w:r>
        <w:rPr>
          <w:highlight w:val="none"/>
        </w:rPr>
        <w:fldChar w:fldCharType="separate"/>
      </w:r>
      <w:r>
        <w:rPr>
          <w:highlight w:val="none"/>
        </w:rPr>
        <w:t>82</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_Toc5088 </w:instrText>
      </w:r>
      <w:r>
        <w:rPr>
          <w:rFonts w:asciiTheme="minorEastAsia" w:hAnsiTheme="minorEastAsia" w:eastAsiaTheme="minorEastAsia"/>
          <w:szCs w:val="24"/>
          <w:highlight w:val="none"/>
        </w:rPr>
        <w:fldChar w:fldCharType="separate"/>
      </w:r>
      <w:r>
        <w:rPr>
          <w:highlight w:val="none"/>
        </w:rPr>
        <w:t>附件1</w:t>
      </w:r>
      <w:r>
        <w:rPr>
          <w:rFonts w:hint="eastAsia"/>
          <w:highlight w:val="none"/>
        </w:rPr>
        <w:t>2</w:t>
      </w:r>
      <w:r>
        <w:rPr>
          <w:highlight w:val="none"/>
        </w:rPr>
        <w:t>：</w:t>
      </w:r>
      <w:r>
        <w:rPr>
          <w:rFonts w:hint="eastAsia"/>
          <w:highlight w:val="none"/>
        </w:rPr>
        <w:t>暂估价表</w:t>
      </w:r>
      <w:r>
        <w:rPr>
          <w:highlight w:val="none"/>
        </w:rPr>
        <w:tab/>
      </w:r>
      <w:r>
        <w:rPr>
          <w:highlight w:val="none"/>
        </w:rPr>
        <w:fldChar w:fldCharType="begin"/>
      </w:r>
      <w:r>
        <w:rPr>
          <w:highlight w:val="none"/>
        </w:rPr>
        <w:instrText xml:space="preserve"> PAGEREF _Toc5088 </w:instrText>
      </w:r>
      <w:r>
        <w:rPr>
          <w:highlight w:val="none"/>
        </w:rPr>
        <w:fldChar w:fldCharType="separate"/>
      </w:r>
      <w:r>
        <w:rPr>
          <w:highlight w:val="none"/>
        </w:rPr>
        <w:t>85</w:t>
      </w:r>
      <w:r>
        <w:rPr>
          <w:highlight w:val="none"/>
        </w:rPr>
        <w:fldChar w:fldCharType="end"/>
      </w:r>
      <w:r>
        <w:rPr>
          <w:rFonts w:asciiTheme="minorEastAsia" w:hAnsiTheme="minorEastAsia" w:eastAsiaTheme="minorEastAsia"/>
          <w:szCs w:val="24"/>
          <w:highlight w:val="none"/>
        </w:rPr>
        <w:fldChar w:fldCharType="end"/>
      </w:r>
    </w:p>
    <w:p>
      <w:pPr>
        <w:pStyle w:val="30"/>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_Toc26464 </w:instrText>
      </w:r>
      <w:r>
        <w:rPr>
          <w:rFonts w:asciiTheme="minorEastAsia" w:hAnsiTheme="minorEastAsia" w:eastAsiaTheme="minorEastAsia"/>
          <w:szCs w:val="24"/>
          <w:highlight w:val="none"/>
        </w:rPr>
        <w:fldChar w:fldCharType="separate"/>
      </w:r>
      <w:r>
        <w:rPr>
          <w:rFonts w:hint="eastAsia"/>
          <w:szCs w:val="32"/>
          <w:highlight w:val="none"/>
        </w:rPr>
        <w:t>第五章 工程量清单</w:t>
      </w:r>
      <w:r>
        <w:rPr>
          <w:highlight w:val="none"/>
        </w:rPr>
        <w:tab/>
      </w:r>
      <w:r>
        <w:rPr>
          <w:highlight w:val="none"/>
        </w:rPr>
        <w:fldChar w:fldCharType="begin"/>
      </w:r>
      <w:r>
        <w:rPr>
          <w:highlight w:val="none"/>
        </w:rPr>
        <w:instrText xml:space="preserve"> PAGEREF _Toc26464 </w:instrText>
      </w:r>
      <w:r>
        <w:rPr>
          <w:highlight w:val="none"/>
        </w:rPr>
        <w:fldChar w:fldCharType="separate"/>
      </w:r>
      <w:r>
        <w:rPr>
          <w:highlight w:val="none"/>
        </w:rPr>
        <w:t>88</w:t>
      </w:r>
      <w:r>
        <w:rPr>
          <w:highlight w:val="none"/>
        </w:rPr>
        <w:fldChar w:fldCharType="end"/>
      </w:r>
      <w:r>
        <w:rPr>
          <w:rFonts w:asciiTheme="minorEastAsia" w:hAnsiTheme="minorEastAsia" w:eastAsiaTheme="minorEastAsia"/>
          <w:szCs w:val="24"/>
          <w:highlight w:val="none"/>
        </w:rPr>
        <w:fldChar w:fldCharType="end"/>
      </w:r>
    </w:p>
    <w:p>
      <w:pPr>
        <w:pStyle w:val="30"/>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_Toc8762 </w:instrText>
      </w:r>
      <w:r>
        <w:rPr>
          <w:rFonts w:asciiTheme="minorEastAsia" w:hAnsiTheme="minorEastAsia" w:eastAsiaTheme="minorEastAsia"/>
          <w:szCs w:val="24"/>
          <w:highlight w:val="none"/>
        </w:rPr>
        <w:fldChar w:fldCharType="separate"/>
      </w:r>
      <w:r>
        <w:rPr>
          <w:rFonts w:hint="eastAsia"/>
          <w:highlight w:val="none"/>
        </w:rPr>
        <w:t>第二</w:t>
      </w:r>
      <w:r>
        <w:rPr>
          <w:rFonts w:hint="eastAsia"/>
          <w:szCs w:val="32"/>
          <w:highlight w:val="none"/>
        </w:rPr>
        <w:t>卷</w:t>
      </w:r>
      <w:r>
        <w:rPr>
          <w:highlight w:val="none"/>
        </w:rPr>
        <w:tab/>
      </w:r>
      <w:r>
        <w:rPr>
          <w:highlight w:val="none"/>
        </w:rPr>
        <w:fldChar w:fldCharType="begin"/>
      </w:r>
      <w:r>
        <w:rPr>
          <w:highlight w:val="none"/>
        </w:rPr>
        <w:instrText xml:space="preserve"> PAGEREF _Toc8762 </w:instrText>
      </w:r>
      <w:r>
        <w:rPr>
          <w:highlight w:val="none"/>
        </w:rPr>
        <w:fldChar w:fldCharType="separate"/>
      </w:r>
      <w:r>
        <w:rPr>
          <w:highlight w:val="none"/>
        </w:rPr>
        <w:t>89</w:t>
      </w:r>
      <w:r>
        <w:rPr>
          <w:highlight w:val="none"/>
        </w:rPr>
        <w:fldChar w:fldCharType="end"/>
      </w:r>
      <w:r>
        <w:rPr>
          <w:rFonts w:asciiTheme="minorEastAsia" w:hAnsiTheme="minorEastAsia" w:eastAsiaTheme="minorEastAsia"/>
          <w:szCs w:val="24"/>
          <w:highlight w:val="none"/>
        </w:rPr>
        <w:fldChar w:fldCharType="end"/>
      </w:r>
    </w:p>
    <w:p>
      <w:pPr>
        <w:pStyle w:val="30"/>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_Toc23937 </w:instrText>
      </w:r>
      <w:r>
        <w:rPr>
          <w:rFonts w:asciiTheme="minorEastAsia" w:hAnsiTheme="minorEastAsia" w:eastAsiaTheme="minorEastAsia"/>
          <w:szCs w:val="24"/>
          <w:highlight w:val="none"/>
        </w:rPr>
        <w:fldChar w:fldCharType="separate"/>
      </w:r>
      <w:r>
        <w:rPr>
          <w:rFonts w:hint="eastAsia"/>
          <w:highlight w:val="none"/>
        </w:rPr>
        <w:t>第六 章图纸</w:t>
      </w:r>
      <w:r>
        <w:rPr>
          <w:highlight w:val="none"/>
        </w:rPr>
        <w:tab/>
      </w:r>
      <w:r>
        <w:rPr>
          <w:highlight w:val="none"/>
        </w:rPr>
        <w:fldChar w:fldCharType="begin"/>
      </w:r>
      <w:r>
        <w:rPr>
          <w:highlight w:val="none"/>
        </w:rPr>
        <w:instrText xml:space="preserve"> PAGEREF _Toc23937 </w:instrText>
      </w:r>
      <w:r>
        <w:rPr>
          <w:highlight w:val="none"/>
        </w:rPr>
        <w:fldChar w:fldCharType="separate"/>
      </w:r>
      <w:r>
        <w:rPr>
          <w:highlight w:val="none"/>
        </w:rPr>
        <w:t>90</w:t>
      </w:r>
      <w:r>
        <w:rPr>
          <w:highlight w:val="none"/>
        </w:rPr>
        <w:fldChar w:fldCharType="end"/>
      </w:r>
      <w:r>
        <w:rPr>
          <w:rFonts w:asciiTheme="minorEastAsia" w:hAnsiTheme="minorEastAsia" w:eastAsiaTheme="minorEastAsia"/>
          <w:szCs w:val="24"/>
          <w:highlight w:val="none"/>
        </w:rPr>
        <w:fldChar w:fldCharType="end"/>
      </w:r>
    </w:p>
    <w:p>
      <w:pPr>
        <w:pStyle w:val="30"/>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_Toc19925 </w:instrText>
      </w:r>
      <w:r>
        <w:rPr>
          <w:rFonts w:asciiTheme="minorEastAsia" w:hAnsiTheme="minorEastAsia" w:eastAsiaTheme="minorEastAsia"/>
          <w:szCs w:val="24"/>
          <w:highlight w:val="none"/>
        </w:rPr>
        <w:fldChar w:fldCharType="separate"/>
      </w:r>
      <w:r>
        <w:rPr>
          <w:rFonts w:hint="eastAsia"/>
          <w:highlight w:val="none"/>
        </w:rPr>
        <w:t>第三</w:t>
      </w:r>
      <w:r>
        <w:rPr>
          <w:rFonts w:hint="eastAsia"/>
          <w:szCs w:val="32"/>
          <w:highlight w:val="none"/>
        </w:rPr>
        <w:t>卷</w:t>
      </w:r>
      <w:r>
        <w:rPr>
          <w:highlight w:val="none"/>
        </w:rPr>
        <w:tab/>
      </w:r>
      <w:r>
        <w:rPr>
          <w:highlight w:val="none"/>
        </w:rPr>
        <w:fldChar w:fldCharType="begin"/>
      </w:r>
      <w:r>
        <w:rPr>
          <w:highlight w:val="none"/>
        </w:rPr>
        <w:instrText xml:space="preserve"> PAGEREF _Toc19925 </w:instrText>
      </w:r>
      <w:r>
        <w:rPr>
          <w:highlight w:val="none"/>
        </w:rPr>
        <w:fldChar w:fldCharType="separate"/>
      </w:r>
      <w:r>
        <w:rPr>
          <w:highlight w:val="none"/>
        </w:rPr>
        <w:t>91</w:t>
      </w:r>
      <w:r>
        <w:rPr>
          <w:highlight w:val="none"/>
        </w:rPr>
        <w:fldChar w:fldCharType="end"/>
      </w:r>
      <w:r>
        <w:rPr>
          <w:rFonts w:asciiTheme="minorEastAsia" w:hAnsiTheme="minorEastAsia" w:eastAsiaTheme="minorEastAsia"/>
          <w:szCs w:val="24"/>
          <w:highlight w:val="none"/>
        </w:rPr>
        <w:fldChar w:fldCharType="end"/>
      </w:r>
    </w:p>
    <w:p>
      <w:pPr>
        <w:pStyle w:val="30"/>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_Toc5249 </w:instrText>
      </w:r>
      <w:r>
        <w:rPr>
          <w:rFonts w:asciiTheme="minorEastAsia" w:hAnsiTheme="minorEastAsia" w:eastAsiaTheme="minorEastAsia"/>
          <w:szCs w:val="24"/>
          <w:highlight w:val="none"/>
        </w:rPr>
        <w:fldChar w:fldCharType="separate"/>
      </w:r>
      <w:r>
        <w:rPr>
          <w:rFonts w:hint="eastAsia"/>
          <w:highlight w:val="none"/>
        </w:rPr>
        <w:t>第七章 技术标准和要求</w:t>
      </w:r>
      <w:r>
        <w:rPr>
          <w:highlight w:val="none"/>
        </w:rPr>
        <w:tab/>
      </w:r>
      <w:r>
        <w:rPr>
          <w:highlight w:val="none"/>
        </w:rPr>
        <w:fldChar w:fldCharType="begin"/>
      </w:r>
      <w:r>
        <w:rPr>
          <w:highlight w:val="none"/>
        </w:rPr>
        <w:instrText xml:space="preserve"> PAGEREF _Toc5249 </w:instrText>
      </w:r>
      <w:r>
        <w:rPr>
          <w:highlight w:val="none"/>
        </w:rPr>
        <w:fldChar w:fldCharType="separate"/>
      </w:r>
      <w:r>
        <w:rPr>
          <w:highlight w:val="none"/>
        </w:rPr>
        <w:t>92</w:t>
      </w:r>
      <w:r>
        <w:rPr>
          <w:highlight w:val="none"/>
        </w:rPr>
        <w:fldChar w:fldCharType="end"/>
      </w:r>
      <w:r>
        <w:rPr>
          <w:rFonts w:asciiTheme="minorEastAsia" w:hAnsiTheme="minorEastAsia" w:eastAsiaTheme="minorEastAsia"/>
          <w:szCs w:val="24"/>
          <w:highlight w:val="none"/>
        </w:rPr>
        <w:fldChar w:fldCharType="end"/>
      </w:r>
    </w:p>
    <w:p>
      <w:pPr>
        <w:pStyle w:val="30"/>
        <w:tabs>
          <w:tab w:val="right" w:leader="dot" w:pos="8844"/>
        </w:tabs>
        <w:rPr>
          <w:highlight w:val="none"/>
        </w:rPr>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_Toc21032 </w:instrText>
      </w:r>
      <w:r>
        <w:rPr>
          <w:rFonts w:asciiTheme="minorEastAsia" w:hAnsiTheme="minorEastAsia" w:eastAsiaTheme="minorEastAsia"/>
          <w:szCs w:val="24"/>
          <w:highlight w:val="none"/>
        </w:rPr>
        <w:fldChar w:fldCharType="separate"/>
      </w:r>
      <w:r>
        <w:rPr>
          <w:rFonts w:hint="eastAsia"/>
          <w:highlight w:val="none"/>
        </w:rPr>
        <w:t>第四</w:t>
      </w:r>
      <w:r>
        <w:rPr>
          <w:rFonts w:hint="eastAsia"/>
          <w:szCs w:val="32"/>
          <w:highlight w:val="none"/>
        </w:rPr>
        <w:t>卷</w:t>
      </w:r>
      <w:r>
        <w:rPr>
          <w:highlight w:val="none"/>
        </w:rPr>
        <w:tab/>
      </w:r>
      <w:r>
        <w:rPr>
          <w:highlight w:val="none"/>
        </w:rPr>
        <w:fldChar w:fldCharType="begin"/>
      </w:r>
      <w:r>
        <w:rPr>
          <w:highlight w:val="none"/>
        </w:rPr>
        <w:instrText xml:space="preserve"> PAGEREF _Toc21032 </w:instrText>
      </w:r>
      <w:r>
        <w:rPr>
          <w:highlight w:val="none"/>
        </w:rPr>
        <w:fldChar w:fldCharType="separate"/>
      </w:r>
      <w:r>
        <w:rPr>
          <w:highlight w:val="none"/>
        </w:rPr>
        <w:t>93</w:t>
      </w:r>
      <w:r>
        <w:rPr>
          <w:highlight w:val="none"/>
        </w:rPr>
        <w:fldChar w:fldCharType="end"/>
      </w:r>
      <w:r>
        <w:rPr>
          <w:rFonts w:asciiTheme="minorEastAsia" w:hAnsiTheme="minorEastAsia" w:eastAsiaTheme="minorEastAsia"/>
          <w:szCs w:val="24"/>
          <w:highlight w:val="none"/>
        </w:rPr>
        <w:fldChar w:fldCharType="end"/>
      </w:r>
    </w:p>
    <w:p>
      <w:pPr>
        <w:pStyle w:val="30"/>
        <w:tabs>
          <w:tab w:val="right" w:leader="dot" w:pos="8844"/>
        </w:tabs>
      </w:pPr>
      <w:r>
        <w:rPr>
          <w:rFonts w:asciiTheme="minorEastAsia" w:hAnsiTheme="minorEastAsia" w:eastAsiaTheme="minorEastAsia"/>
          <w:szCs w:val="24"/>
          <w:highlight w:val="none"/>
        </w:rPr>
        <w:fldChar w:fldCharType="begin"/>
      </w:r>
      <w:r>
        <w:rPr>
          <w:rFonts w:asciiTheme="minorEastAsia" w:hAnsiTheme="minorEastAsia" w:eastAsiaTheme="minorEastAsia"/>
          <w:szCs w:val="24"/>
          <w:highlight w:val="none"/>
        </w:rPr>
        <w:instrText xml:space="preserve"> HYPERLINK \l _Toc9182 </w:instrText>
      </w:r>
      <w:r>
        <w:rPr>
          <w:rFonts w:asciiTheme="minorEastAsia" w:hAnsiTheme="minorEastAsia" w:eastAsiaTheme="minorEastAsia"/>
          <w:szCs w:val="24"/>
          <w:highlight w:val="none"/>
        </w:rPr>
        <w:fldChar w:fldCharType="separate"/>
      </w:r>
      <w:r>
        <w:rPr>
          <w:rFonts w:hint="eastAsia"/>
          <w:highlight w:val="none"/>
        </w:rPr>
        <w:t>第八章 投标文件格式</w:t>
      </w:r>
      <w:r>
        <w:rPr>
          <w:highlight w:val="none"/>
        </w:rPr>
        <w:tab/>
      </w:r>
      <w:r>
        <w:rPr>
          <w:highlight w:val="none"/>
        </w:rPr>
        <w:fldChar w:fldCharType="begin"/>
      </w:r>
      <w:r>
        <w:rPr>
          <w:highlight w:val="none"/>
        </w:rPr>
        <w:instrText xml:space="preserve"> PAGEREF _Toc9182 </w:instrText>
      </w:r>
      <w:r>
        <w:rPr>
          <w:highlight w:val="none"/>
        </w:rPr>
        <w:fldChar w:fldCharType="separate"/>
      </w:r>
      <w:r>
        <w:rPr>
          <w:highlight w:val="none"/>
        </w:rPr>
        <w:t>94</w:t>
      </w:r>
      <w:r>
        <w:rPr>
          <w:highlight w:val="none"/>
        </w:rPr>
        <w:fldChar w:fldCharType="end"/>
      </w:r>
      <w:r>
        <w:rPr>
          <w:rFonts w:asciiTheme="minorEastAsia" w:hAnsiTheme="minorEastAsia" w:eastAsiaTheme="minorEastAsia"/>
          <w:szCs w:val="24"/>
          <w:highlight w:val="none"/>
        </w:rPr>
        <w:fldChar w:fldCharType="end"/>
      </w:r>
    </w:p>
    <w:p>
      <w:pPr>
        <w:pStyle w:val="22"/>
        <w:tabs>
          <w:tab w:val="right" w:leader="dot" w:pos="8834"/>
        </w:tabs>
        <w:spacing w:line="360" w:lineRule="auto"/>
        <w:ind w:left="840"/>
        <w:rPr>
          <w:rFonts w:asciiTheme="minorEastAsia" w:hAnsiTheme="minorEastAsia" w:eastAsiaTheme="minorEastAsia"/>
          <w:sz w:val="24"/>
          <w:szCs w:val="24"/>
        </w:rPr>
        <w:sectPr>
          <w:footerReference r:id="rId8" w:type="first"/>
          <w:footerReference r:id="rId7" w:type="default"/>
          <w:pgSz w:w="11906" w:h="16838"/>
          <w:pgMar w:top="1644" w:right="1531" w:bottom="1531" w:left="1531" w:header="851" w:footer="992" w:gutter="0"/>
          <w:cols w:space="720" w:num="1"/>
          <w:titlePg/>
          <w:docGrid w:type="lines" w:linePitch="312" w:charSpace="0"/>
        </w:sectPr>
      </w:pPr>
      <w:r>
        <w:rPr>
          <w:rFonts w:asciiTheme="minorEastAsia" w:hAnsiTheme="minorEastAsia" w:eastAsiaTheme="minorEastAsia"/>
          <w:szCs w:val="24"/>
        </w:rPr>
        <w:fldChar w:fldCharType="end"/>
      </w:r>
    </w:p>
    <w:p>
      <w:pPr>
        <w:pStyle w:val="2"/>
        <w:spacing w:before="3120" w:beforeLines="1000"/>
        <w:jc w:val="center"/>
        <w:rPr>
          <w:rFonts w:ascii="黑体" w:eastAsia="黑体" w:cs="黑体"/>
          <w:sz w:val="48"/>
          <w:szCs w:val="48"/>
          <w:highlight w:val="yellow"/>
        </w:rPr>
      </w:pPr>
      <w:bookmarkStart w:id="7" w:name="_Toc153"/>
      <w:r>
        <w:rPr>
          <w:rFonts w:hint="eastAsia" w:ascii="黑体" w:eastAsia="黑体" w:cs="黑体"/>
          <w:sz w:val="48"/>
          <w:szCs w:val="48"/>
          <w:highlight w:val="yellow"/>
        </w:rPr>
        <w:t>第一卷</w:t>
      </w:r>
      <w:bookmarkEnd w:id="0"/>
      <w:bookmarkEnd w:id="1"/>
      <w:bookmarkEnd w:id="2"/>
      <w:bookmarkEnd w:id="4"/>
      <w:bookmarkEnd w:id="5"/>
      <w:bookmarkEnd w:id="6"/>
      <w:bookmarkEnd w:id="7"/>
      <w:bookmarkStart w:id="8" w:name="_Toc387418235"/>
      <w:bookmarkStart w:id="9" w:name="_Toc387417945"/>
      <w:bookmarkStart w:id="10" w:name="_Toc3446"/>
      <w:bookmarkStart w:id="11" w:name="_Toc325317104"/>
    </w:p>
    <w:p>
      <w:pPr>
        <w:pStyle w:val="3"/>
        <w:spacing w:before="0" w:after="0" w:line="360" w:lineRule="auto"/>
        <w:jc w:val="center"/>
        <w:rPr>
          <w:rFonts w:ascii="宋体" w:eastAsia="宋体"/>
          <w:sz w:val="36"/>
          <w:szCs w:val="36"/>
          <w:highlight w:val="yellow"/>
        </w:rPr>
        <w:sectPr>
          <w:footerReference r:id="rId10" w:type="first"/>
          <w:footerReference r:id="rId9" w:type="default"/>
          <w:pgSz w:w="11906" w:h="16838"/>
          <w:pgMar w:top="1644" w:right="1531" w:bottom="1531" w:left="1531" w:header="851" w:footer="992" w:gutter="0"/>
          <w:pgNumType w:start="3"/>
          <w:cols w:space="720" w:num="1"/>
          <w:titlePg/>
          <w:docGrid w:type="lines" w:linePitch="312" w:charSpace="0"/>
        </w:sectPr>
      </w:pPr>
    </w:p>
    <w:p>
      <w:pPr>
        <w:pStyle w:val="3"/>
        <w:spacing w:before="0" w:after="0" w:line="360" w:lineRule="auto"/>
        <w:jc w:val="center"/>
        <w:rPr>
          <w:rFonts w:ascii="宋体" w:eastAsia="宋体"/>
          <w:sz w:val="36"/>
          <w:szCs w:val="36"/>
          <w:highlight w:val="yellow"/>
        </w:rPr>
      </w:pPr>
      <w:bookmarkStart w:id="12" w:name="_Toc21181"/>
      <w:r>
        <w:rPr>
          <w:rFonts w:hint="eastAsia" w:ascii="宋体" w:eastAsia="宋体"/>
          <w:sz w:val="36"/>
          <w:szCs w:val="36"/>
          <w:highlight w:val="yellow"/>
        </w:rPr>
        <w:t>第一章  招标公告</w:t>
      </w:r>
      <w:bookmarkEnd w:id="3"/>
      <w:bookmarkEnd w:id="8"/>
      <w:bookmarkEnd w:id="9"/>
      <w:bookmarkEnd w:id="10"/>
      <w:bookmarkEnd w:id="12"/>
    </w:p>
    <w:p>
      <w:pPr>
        <w:spacing w:line="360" w:lineRule="auto"/>
        <w:jc w:val="center"/>
        <w:rPr>
          <w:b/>
          <w:bCs/>
          <w:sz w:val="24"/>
          <w:szCs w:val="24"/>
        </w:rPr>
      </w:pPr>
      <w:r>
        <w:rPr>
          <w:rFonts w:hint="eastAsia"/>
          <w:b/>
          <w:bCs/>
          <w:sz w:val="24"/>
          <w:szCs w:val="24"/>
        </w:rPr>
        <w:t>（适用于未进行资格预审的项目）</w:t>
      </w:r>
      <w:bookmarkEnd w:id="11"/>
    </w:p>
    <w:p>
      <w:pPr>
        <w:spacing w:line="360" w:lineRule="auto"/>
        <w:ind w:firstLine="1320" w:firstLineChars="600"/>
        <w:jc w:val="center"/>
        <w:rPr>
          <w:rFonts w:ascii="宋体"/>
          <w:sz w:val="22"/>
          <w:szCs w:val="22"/>
          <w:highlight w:val="yellow"/>
        </w:rPr>
      </w:pPr>
      <w:r>
        <w:rPr>
          <w:rFonts w:hint="eastAsia" w:hAnsi="宋体"/>
          <w:color w:val="FF0000"/>
          <w:sz w:val="22"/>
          <w:szCs w:val="22"/>
          <w:highlight w:val="yellow"/>
          <w:u w:val="single"/>
        </w:rPr>
        <w:t>{项目名称}</w:t>
      </w:r>
      <w:r>
        <w:rPr>
          <w:rFonts w:hint="eastAsia" w:ascii="黑体" w:eastAsia="黑体"/>
          <w:sz w:val="22"/>
          <w:szCs w:val="22"/>
          <w:highlight w:val="yellow"/>
        </w:rPr>
        <w:t>施工招标公告</w:t>
      </w:r>
    </w:p>
    <w:p>
      <w:pPr>
        <w:pStyle w:val="68"/>
        <w:spacing w:line="360" w:lineRule="auto"/>
      </w:pPr>
    </w:p>
    <w:p>
      <w:pPr>
        <w:pStyle w:val="4"/>
        <w:spacing w:before="120"/>
      </w:pPr>
      <w:bookmarkStart w:id="13" w:name="_Toc26848"/>
      <w:bookmarkStart w:id="14" w:name="_Toc387414989"/>
      <w:bookmarkStart w:id="15" w:name="_Toc32695"/>
      <w:bookmarkStart w:id="16" w:name="_Toc387417946"/>
      <w:bookmarkStart w:id="17" w:name="_Toc387418236"/>
      <w:bookmarkStart w:id="18" w:name="_Toc325317105"/>
      <w:r>
        <w:rPr>
          <w:rFonts w:hint="eastAsia"/>
          <w:highlight w:val="yellow"/>
        </w:rPr>
        <w:t>1.招标条件</w:t>
      </w:r>
      <w:bookmarkEnd w:id="13"/>
      <w:bookmarkEnd w:id="14"/>
      <w:bookmarkEnd w:id="15"/>
      <w:bookmarkEnd w:id="16"/>
      <w:bookmarkEnd w:id="17"/>
      <w:bookmarkEnd w:id="18"/>
    </w:p>
    <w:p>
      <w:pPr>
        <w:spacing w:line="360" w:lineRule="auto"/>
        <w:ind w:firstLine="440" w:firstLineChars="200"/>
        <w:rPr>
          <w:rFonts w:ascii="宋体"/>
          <w:szCs w:val="21"/>
        </w:rPr>
      </w:pPr>
      <w:bookmarkStart w:id="19" w:name="_Toc27106"/>
      <w:bookmarkStart w:id="20" w:name="_Toc325317106"/>
      <w:bookmarkStart w:id="21" w:name="_Toc387414990"/>
      <w:bookmarkStart w:id="22" w:name="_Toc387417947"/>
      <w:bookmarkStart w:id="23" w:name="_Toc387418237"/>
      <w:r>
        <w:rPr>
          <w:rFonts w:hint="eastAsia"/>
          <w:sz w:val="22"/>
          <w:szCs w:val="22"/>
          <w:highlight w:val="yellow"/>
        </w:rPr>
        <w:t>本招标项目</w:t>
      </w:r>
      <w:bookmarkStart w:id="24" w:name="项目名称1"/>
      <w:r>
        <w:rPr>
          <w:rFonts w:hint="eastAsia" w:hAnsi="宋体"/>
          <w:color w:val="FF0000"/>
          <w:sz w:val="22"/>
          <w:szCs w:val="22"/>
          <w:highlight w:val="yellow"/>
          <w:u w:val="single"/>
        </w:rPr>
        <w:t>{项目名称}</w:t>
      </w:r>
      <w:bookmarkEnd w:id="24"/>
      <w:r>
        <w:rPr>
          <w:rFonts w:hint="eastAsia"/>
          <w:sz w:val="22"/>
          <w:szCs w:val="22"/>
          <w:highlight w:val="yellow"/>
        </w:rPr>
        <w:t>已由</w:t>
      </w:r>
      <w:bookmarkStart w:id="25" w:name="项目审批核准或备案机关名称"/>
      <w:r>
        <w:rPr>
          <w:rFonts w:hint="eastAsia" w:hAnsi="宋体"/>
          <w:color w:val="FF0000"/>
          <w:sz w:val="22"/>
          <w:szCs w:val="22"/>
          <w:highlight w:val="yellow"/>
          <w:u w:val="single"/>
        </w:rPr>
        <w:t>{项目审批、核准或备案机关名称}</w:t>
      </w:r>
      <w:bookmarkEnd w:id="25"/>
      <w:r>
        <w:rPr>
          <w:rFonts w:hint="eastAsia"/>
          <w:sz w:val="22"/>
          <w:szCs w:val="22"/>
          <w:highlight w:val="yellow"/>
        </w:rPr>
        <w:t>以</w:t>
      </w:r>
      <w:bookmarkStart w:id="26" w:name="批文名称及编号"/>
      <w:r>
        <w:rPr>
          <w:rFonts w:hint="eastAsia" w:hAnsi="宋体"/>
          <w:color w:val="FF0000"/>
          <w:sz w:val="22"/>
          <w:szCs w:val="22"/>
          <w:highlight w:val="yellow"/>
          <w:u w:val="single"/>
        </w:rPr>
        <w:t>{批文名称及编号}</w:t>
      </w:r>
      <w:bookmarkEnd w:id="26"/>
      <w:r>
        <w:rPr>
          <w:rFonts w:hint="eastAsia"/>
          <w:sz w:val="22"/>
          <w:szCs w:val="22"/>
          <w:highlight w:val="yellow"/>
        </w:rPr>
        <w:t>批准建设，</w:t>
      </w:r>
      <w:r>
        <w:rPr>
          <w:rFonts w:hint="eastAsia"/>
          <w:sz w:val="22"/>
          <w:szCs w:val="22"/>
        </w:rPr>
        <w:t>项目业主为</w:t>
      </w:r>
      <w:bookmarkStart w:id="27" w:name="ed_招标人"/>
      <w:r>
        <w:rPr>
          <w:rFonts w:hint="eastAsia"/>
          <w:color w:val="00B0F0"/>
          <w:sz w:val="22"/>
          <w:szCs w:val="22"/>
          <w:u w:val="single"/>
        </w:rPr>
        <w:t>{项目业主}</w:t>
      </w:r>
      <w:bookmarkEnd w:id="27"/>
      <w:r>
        <w:rPr>
          <w:rFonts w:hint="eastAsia"/>
          <w:sz w:val="22"/>
          <w:szCs w:val="22"/>
        </w:rPr>
        <w:t>，招标人为</w:t>
      </w:r>
      <w:bookmarkStart w:id="28" w:name="招标人1"/>
      <w:r>
        <w:rPr>
          <w:rFonts w:hint="eastAsia"/>
          <w:color w:val="00B0F0"/>
          <w:sz w:val="22"/>
          <w:szCs w:val="22"/>
          <w:u w:val="single"/>
        </w:rPr>
        <w:t>{招标人}</w:t>
      </w:r>
      <w:bookmarkEnd w:id="28"/>
      <w:r>
        <w:rPr>
          <w:rFonts w:hint="eastAsia"/>
          <w:sz w:val="22"/>
          <w:szCs w:val="22"/>
        </w:rPr>
        <w:t>，招标代理人为</w:t>
      </w:r>
      <w:bookmarkStart w:id="29" w:name="招标代理1"/>
      <w:r>
        <w:rPr>
          <w:rFonts w:hint="eastAsia"/>
          <w:color w:val="00B0F0"/>
          <w:sz w:val="22"/>
          <w:szCs w:val="22"/>
          <w:u w:val="single"/>
        </w:rPr>
        <w:t>{招标代理</w:t>
      </w:r>
      <w:bookmarkEnd w:id="29"/>
      <w:r>
        <w:rPr>
          <w:rFonts w:hint="eastAsia"/>
          <w:color w:val="00B0F0"/>
          <w:sz w:val="22"/>
          <w:szCs w:val="22"/>
          <w:u w:val="single"/>
        </w:rPr>
        <w:t>}</w:t>
      </w:r>
      <w:r>
        <w:rPr>
          <w:rFonts w:hint="eastAsia"/>
          <w:sz w:val="22"/>
          <w:szCs w:val="22"/>
        </w:rPr>
        <w:t>，</w:t>
      </w:r>
      <w:r>
        <w:rPr>
          <w:rFonts w:hint="eastAsia"/>
          <w:sz w:val="22"/>
          <w:szCs w:val="22"/>
          <w:highlight w:val="yellow"/>
        </w:rPr>
        <w:t>建设资金来自</w:t>
      </w:r>
      <w:bookmarkStart w:id="30" w:name="资金来源"/>
      <w:r>
        <w:rPr>
          <w:rFonts w:hint="eastAsia" w:hAnsi="宋体"/>
          <w:sz w:val="22"/>
          <w:szCs w:val="22"/>
          <w:highlight w:val="yellow"/>
          <w:u w:val="single"/>
        </w:rPr>
        <w:t>{资金来源}</w:t>
      </w:r>
      <w:bookmarkEnd w:id="30"/>
      <w:r>
        <w:rPr>
          <w:rFonts w:hint="eastAsia"/>
          <w:sz w:val="22"/>
          <w:szCs w:val="22"/>
          <w:highlight w:val="yellow"/>
        </w:rPr>
        <w:t>，项目出资比例为</w:t>
      </w:r>
      <w:r>
        <w:rPr>
          <w:rFonts w:hint="eastAsia"/>
          <w:sz w:val="22"/>
          <w:szCs w:val="22"/>
          <w:highlight w:val="yellow"/>
          <w:u w:val="single"/>
        </w:rPr>
        <w:t xml:space="preserve"> </w:t>
      </w:r>
      <w:bookmarkStart w:id="31" w:name="出资比例"/>
      <w:bookmarkStart w:id="32" w:name="ed_出资比例"/>
      <w:r>
        <w:rPr>
          <w:rFonts w:hint="eastAsia"/>
          <w:sz w:val="22"/>
          <w:szCs w:val="22"/>
          <w:highlight w:val="yellow"/>
          <w:u w:val="single"/>
        </w:rPr>
        <w:t>{出资比</w:t>
      </w:r>
      <w:bookmarkStart w:id="893" w:name="_GoBack"/>
      <w:bookmarkEnd w:id="893"/>
      <w:r>
        <w:rPr>
          <w:rFonts w:hint="eastAsia"/>
          <w:sz w:val="22"/>
          <w:szCs w:val="22"/>
          <w:highlight w:val="yellow"/>
          <w:u w:val="single"/>
        </w:rPr>
        <w:t>例}</w:t>
      </w:r>
      <w:bookmarkEnd w:id="31"/>
      <w:bookmarkEnd w:id="32"/>
      <w:r>
        <w:rPr>
          <w:rFonts w:hint="eastAsia"/>
          <w:sz w:val="22"/>
          <w:szCs w:val="22"/>
          <w:highlight w:val="yellow"/>
        </w:rPr>
        <w:t>。项目已具备招标条件，现对该项目的</w:t>
      </w:r>
      <w:r>
        <w:rPr>
          <w:rFonts w:hint="eastAsia"/>
          <w:sz w:val="22"/>
          <w:szCs w:val="22"/>
          <w:highlight w:val="yellow"/>
          <w:lang w:val="en-US" w:eastAsia="zh-CN"/>
        </w:rPr>
        <w:t xml:space="preserve">      （标段号）</w:t>
      </w:r>
      <w:r>
        <w:rPr>
          <w:rFonts w:hint="eastAsia"/>
          <w:sz w:val="22"/>
          <w:szCs w:val="22"/>
          <w:highlight w:val="yellow"/>
        </w:rPr>
        <w:t>施工进行公开招标。</w:t>
      </w:r>
    </w:p>
    <w:p>
      <w:pPr>
        <w:pStyle w:val="4"/>
        <w:spacing w:before="120"/>
      </w:pPr>
      <w:bookmarkStart w:id="33" w:name="_Toc7879"/>
      <w:r>
        <w:rPr>
          <w:rFonts w:hint="eastAsia"/>
          <w:highlight w:val="yellow"/>
        </w:rPr>
        <w:t>2.项目概况与招标范围</w:t>
      </w:r>
      <w:bookmarkEnd w:id="19"/>
      <w:bookmarkEnd w:id="20"/>
      <w:bookmarkEnd w:id="21"/>
      <w:bookmarkEnd w:id="22"/>
      <w:bookmarkEnd w:id="23"/>
      <w:bookmarkEnd w:id="33"/>
      <w:r>
        <w:rPr>
          <w:rFonts w:hint="eastAsia"/>
        </w:rPr>
        <w:tab/>
      </w:r>
    </w:p>
    <w:p>
      <w:pPr>
        <w:spacing w:line="360" w:lineRule="auto"/>
        <w:ind w:firstLine="440" w:firstLineChars="200"/>
        <w:jc w:val="left"/>
        <w:rPr>
          <w:rFonts w:ascii="宋体"/>
          <w:sz w:val="22"/>
          <w:szCs w:val="22"/>
          <w:u w:val="single"/>
        </w:rPr>
      </w:pPr>
      <w:r>
        <w:rPr>
          <w:rFonts w:hint="eastAsia" w:ascii="宋体" w:hAnsi="宋体"/>
          <w:sz w:val="22"/>
          <w:szCs w:val="22"/>
          <w:highlight w:val="yellow"/>
        </w:rPr>
        <w:t>建 设 地 点：</w:t>
      </w:r>
      <w:bookmarkStart w:id="34" w:name="ed_项目建设地点"/>
      <w:r>
        <w:rPr>
          <w:rFonts w:hint="eastAsia"/>
          <w:color w:val="00B0F0"/>
          <w:sz w:val="22"/>
          <w:szCs w:val="22"/>
          <w:u w:val="single"/>
        </w:rPr>
        <w:t>{项目建设地点}</w:t>
      </w:r>
      <w:bookmarkEnd w:id="34"/>
      <w:r>
        <w:rPr>
          <w:rFonts w:hint="eastAsia" w:ascii="宋体" w:hAnsi="宋体"/>
          <w:sz w:val="22"/>
          <w:szCs w:val="22"/>
          <w:u w:val="single"/>
        </w:rPr>
        <w:t>。</w:t>
      </w:r>
    </w:p>
    <w:p>
      <w:pPr>
        <w:spacing w:line="360" w:lineRule="auto"/>
        <w:ind w:firstLine="440" w:firstLineChars="200"/>
        <w:jc w:val="left"/>
        <w:rPr>
          <w:rFonts w:ascii="宋体"/>
          <w:sz w:val="22"/>
          <w:szCs w:val="22"/>
        </w:rPr>
      </w:pPr>
      <w:r>
        <w:rPr>
          <w:rFonts w:hint="eastAsia" w:ascii="宋体" w:hAnsi="宋体"/>
          <w:sz w:val="22"/>
          <w:szCs w:val="22"/>
          <w:highlight w:val="yellow"/>
        </w:rPr>
        <w:t>建 设 规 模：</w:t>
      </w:r>
      <w:bookmarkStart w:id="35" w:name="ed_项目规模"/>
      <w:r>
        <w:rPr>
          <w:rFonts w:hint="eastAsia"/>
          <w:color w:val="00B0F0"/>
          <w:sz w:val="22"/>
          <w:szCs w:val="22"/>
          <w:u w:val="single"/>
        </w:rPr>
        <w:t>{项目规模}</w:t>
      </w:r>
      <w:bookmarkEnd w:id="35"/>
      <w:r>
        <w:rPr>
          <w:rFonts w:hint="eastAsia" w:ascii="宋体" w:hAnsi="宋体"/>
          <w:sz w:val="22"/>
          <w:szCs w:val="22"/>
        </w:rPr>
        <w:t>。</w:t>
      </w:r>
    </w:p>
    <w:p>
      <w:pPr>
        <w:spacing w:line="360" w:lineRule="auto"/>
        <w:ind w:firstLine="440" w:firstLineChars="200"/>
        <w:jc w:val="left"/>
        <w:rPr>
          <w:rFonts w:ascii="宋体"/>
          <w:sz w:val="22"/>
          <w:szCs w:val="22"/>
        </w:rPr>
      </w:pPr>
      <w:r>
        <w:rPr>
          <w:rFonts w:hint="eastAsia" w:ascii="宋体" w:hAnsi="宋体"/>
          <w:sz w:val="22"/>
          <w:szCs w:val="22"/>
          <w:highlight w:val="yellow"/>
        </w:rPr>
        <w:t>项目总投资 ：</w:t>
      </w:r>
      <w:bookmarkStart w:id="36" w:name="项目总投资"/>
      <w:r>
        <w:rPr>
          <w:rFonts w:hint="eastAsia"/>
          <w:color w:val="00B0F0"/>
          <w:sz w:val="22"/>
          <w:szCs w:val="22"/>
          <w:u w:val="single"/>
        </w:rPr>
        <w:t>{项目总投资}</w:t>
      </w:r>
      <w:bookmarkEnd w:id="36"/>
      <w:r>
        <w:rPr>
          <w:rFonts w:hint="eastAsia" w:ascii="宋体" w:hAnsi="宋体"/>
          <w:sz w:val="22"/>
          <w:szCs w:val="22"/>
          <w:u w:val="single"/>
        </w:rPr>
        <w:t>。</w:t>
      </w:r>
    </w:p>
    <w:p>
      <w:pPr>
        <w:pStyle w:val="68"/>
        <w:spacing w:line="360" w:lineRule="auto"/>
        <w:ind w:firstLine="440" w:firstLineChars="200"/>
        <w:rPr>
          <w:sz w:val="22"/>
          <w:szCs w:val="22"/>
        </w:rPr>
      </w:pPr>
      <w:r>
        <w:rPr>
          <w:rFonts w:hint="eastAsia"/>
          <w:sz w:val="22"/>
          <w:szCs w:val="22"/>
          <w:highlight w:val="yellow"/>
        </w:rPr>
        <w:t>招标控制价 ：</w:t>
      </w:r>
      <w:r>
        <w:rPr>
          <w:rFonts w:hint="eastAsia"/>
          <w:sz w:val="22"/>
          <w:szCs w:val="22"/>
          <w:u w:val="single"/>
        </w:rPr>
        <w:t xml:space="preserve">                                                               </w:t>
      </w:r>
      <w:r>
        <w:rPr>
          <w:rFonts w:hint="eastAsia"/>
          <w:sz w:val="22"/>
          <w:szCs w:val="22"/>
        </w:rPr>
        <w:t>。</w:t>
      </w:r>
    </w:p>
    <w:p>
      <w:pPr>
        <w:pStyle w:val="68"/>
        <w:spacing w:line="360" w:lineRule="auto"/>
        <w:ind w:firstLine="440" w:firstLineChars="200"/>
        <w:rPr>
          <w:sz w:val="22"/>
          <w:szCs w:val="22"/>
        </w:rPr>
      </w:pPr>
      <w:r>
        <w:rPr>
          <w:rFonts w:hint="eastAsia"/>
          <w:sz w:val="22"/>
          <w:szCs w:val="22"/>
          <w:highlight w:val="yellow"/>
        </w:rPr>
        <w:t>计 划 工 期：</w:t>
      </w:r>
      <w:r>
        <w:rPr>
          <w:rFonts w:hint="eastAsia"/>
          <w:sz w:val="22"/>
          <w:szCs w:val="22"/>
          <w:u w:val="single"/>
        </w:rPr>
        <w:t xml:space="preserve">                                                               </w:t>
      </w:r>
      <w:r>
        <w:rPr>
          <w:rFonts w:hint="eastAsia"/>
          <w:sz w:val="22"/>
          <w:szCs w:val="22"/>
        </w:rPr>
        <w:t>。</w:t>
      </w:r>
    </w:p>
    <w:p>
      <w:pPr>
        <w:pStyle w:val="68"/>
        <w:spacing w:line="360" w:lineRule="auto"/>
        <w:ind w:firstLine="440" w:firstLineChars="200"/>
        <w:rPr>
          <w:sz w:val="22"/>
          <w:szCs w:val="22"/>
        </w:rPr>
      </w:pPr>
      <w:r>
        <w:rPr>
          <w:rFonts w:hint="eastAsia"/>
          <w:sz w:val="22"/>
          <w:szCs w:val="22"/>
          <w:highlight w:val="yellow"/>
        </w:rPr>
        <w:t>招 标 范 围：</w:t>
      </w:r>
      <w:r>
        <w:rPr>
          <w:rFonts w:hint="eastAsia"/>
          <w:sz w:val="22"/>
          <w:szCs w:val="22"/>
          <w:u w:val="single"/>
        </w:rPr>
        <w:t xml:space="preserve">                                                               </w:t>
      </w:r>
      <w:r>
        <w:rPr>
          <w:rFonts w:hint="eastAsia"/>
          <w:sz w:val="22"/>
          <w:szCs w:val="22"/>
        </w:rPr>
        <w:t>。</w:t>
      </w:r>
    </w:p>
    <w:p>
      <w:pPr>
        <w:pStyle w:val="68"/>
        <w:spacing w:line="360" w:lineRule="auto"/>
        <w:ind w:firstLine="440" w:firstLineChars="200"/>
        <w:rPr>
          <w:sz w:val="22"/>
          <w:szCs w:val="22"/>
        </w:rPr>
      </w:pPr>
      <w:r>
        <w:rPr>
          <w:rFonts w:hint="eastAsia"/>
          <w:sz w:val="22"/>
          <w:szCs w:val="22"/>
          <w:highlight w:val="yellow"/>
        </w:rPr>
        <w:t>标 段 划 分：</w:t>
      </w:r>
      <w:r>
        <w:rPr>
          <w:rFonts w:hint="eastAsia"/>
          <w:sz w:val="22"/>
          <w:szCs w:val="22"/>
          <w:u w:val="single"/>
        </w:rPr>
        <w:t xml:space="preserve">                                                               </w:t>
      </w:r>
      <w:r>
        <w:rPr>
          <w:rFonts w:hint="eastAsia"/>
          <w:sz w:val="22"/>
          <w:szCs w:val="22"/>
        </w:rPr>
        <w:t>。</w:t>
      </w:r>
    </w:p>
    <w:p>
      <w:pPr>
        <w:pStyle w:val="4"/>
        <w:spacing w:before="120"/>
      </w:pPr>
      <w:bookmarkStart w:id="37" w:name="_Toc12877"/>
      <w:bookmarkStart w:id="38" w:name="_Toc387418238"/>
      <w:bookmarkStart w:id="39" w:name="_Toc24336"/>
      <w:bookmarkStart w:id="40" w:name="_Toc325317107"/>
      <w:bookmarkStart w:id="41" w:name="_Toc387414991"/>
      <w:bookmarkStart w:id="42" w:name="_Toc387417948"/>
      <w:r>
        <w:rPr>
          <w:rFonts w:hint="eastAsia"/>
        </w:rPr>
        <w:t>3.</w:t>
      </w:r>
      <w:r>
        <w:rPr>
          <w:rFonts w:hint="eastAsia"/>
          <w:highlight w:val="yellow"/>
        </w:rPr>
        <w:t>投标人资格要求</w:t>
      </w:r>
      <w:bookmarkEnd w:id="37"/>
      <w:bookmarkEnd w:id="38"/>
      <w:bookmarkEnd w:id="39"/>
      <w:bookmarkEnd w:id="40"/>
      <w:bookmarkEnd w:id="41"/>
      <w:bookmarkEnd w:id="42"/>
    </w:p>
    <w:p>
      <w:pPr>
        <w:pStyle w:val="68"/>
        <w:spacing w:before="120" w:line="360" w:lineRule="auto"/>
        <w:ind w:firstLine="440" w:firstLineChars="200"/>
        <w:rPr>
          <w:sz w:val="22"/>
          <w:szCs w:val="22"/>
        </w:rPr>
      </w:pPr>
      <w:bookmarkStart w:id="43" w:name="_Toc387414992"/>
      <w:bookmarkStart w:id="44" w:name="_Toc387418239"/>
      <w:bookmarkStart w:id="45" w:name="_Toc325317109"/>
      <w:bookmarkStart w:id="46" w:name="_Toc387417949"/>
      <w:bookmarkStart w:id="47" w:name="_Toc3316"/>
      <w:r>
        <w:rPr>
          <w:rFonts w:hint="eastAsia"/>
          <w:sz w:val="22"/>
          <w:szCs w:val="22"/>
        </w:rPr>
        <w:t xml:space="preserve">3.1 </w:t>
      </w:r>
      <w:r>
        <w:rPr>
          <w:rFonts w:hint="eastAsia"/>
          <w:sz w:val="22"/>
          <w:szCs w:val="22"/>
          <w:highlight w:val="yellow"/>
        </w:rPr>
        <w:t>投标人须具有合法有效的企业营业执照；</w:t>
      </w:r>
    </w:p>
    <w:p>
      <w:pPr>
        <w:pStyle w:val="68"/>
        <w:spacing w:before="120" w:line="360" w:lineRule="auto"/>
        <w:ind w:firstLine="440" w:firstLineChars="200"/>
        <w:rPr>
          <w:sz w:val="22"/>
          <w:szCs w:val="22"/>
        </w:rPr>
      </w:pPr>
      <w:r>
        <w:rPr>
          <w:rFonts w:hint="eastAsia"/>
          <w:sz w:val="22"/>
          <w:szCs w:val="22"/>
        </w:rPr>
        <w:t xml:space="preserve">3.2 </w:t>
      </w:r>
      <w:r>
        <w:rPr>
          <w:rFonts w:hint="eastAsia"/>
          <w:sz w:val="22"/>
          <w:szCs w:val="22"/>
          <w:highlight w:val="yellow"/>
        </w:rPr>
        <w:t>本次招标要求投标人须具备</w:t>
      </w:r>
      <w:bookmarkStart w:id="48" w:name="ed_投标人资格要求"/>
      <w:r>
        <w:rPr>
          <w:rFonts w:hint="eastAsia"/>
          <w:color w:val="00B0F0"/>
          <w:szCs w:val="22"/>
          <w:u w:val="single"/>
        </w:rPr>
        <w:t>{资质}</w:t>
      </w:r>
      <w:bookmarkEnd w:id="48"/>
      <w:r>
        <w:rPr>
          <w:rFonts w:hint="eastAsia"/>
          <w:sz w:val="22"/>
          <w:szCs w:val="22"/>
          <w:highlight w:val="yellow"/>
        </w:rPr>
        <w:t>资质</w:t>
      </w:r>
      <w:r>
        <w:rPr>
          <w:rFonts w:hint="eastAsia"/>
          <w:sz w:val="22"/>
          <w:szCs w:val="22"/>
        </w:rPr>
        <w:t>，</w:t>
      </w:r>
      <w:r>
        <w:rPr>
          <w:rFonts w:hint="eastAsia"/>
          <w:sz w:val="22"/>
          <w:szCs w:val="22"/>
          <w:highlight w:val="yellow"/>
        </w:rPr>
        <w:t>并在人员、设备、资金等方面具有相应的施工能力</w:t>
      </w:r>
      <w:r>
        <w:rPr>
          <w:rFonts w:hint="eastAsia"/>
          <w:sz w:val="22"/>
          <w:szCs w:val="22"/>
        </w:rPr>
        <w:t>；</w:t>
      </w:r>
    </w:p>
    <w:p>
      <w:pPr>
        <w:spacing w:before="120" w:line="360" w:lineRule="auto"/>
        <w:ind w:firstLine="440" w:firstLineChars="200"/>
        <w:rPr>
          <w:rFonts w:ascii="宋体"/>
          <w:sz w:val="22"/>
          <w:szCs w:val="22"/>
        </w:rPr>
      </w:pPr>
      <w:r>
        <w:rPr>
          <w:rFonts w:hint="eastAsia" w:ascii="宋体"/>
          <w:sz w:val="22"/>
          <w:szCs w:val="22"/>
        </w:rPr>
        <w:t xml:space="preserve">3.3 </w:t>
      </w:r>
      <w:r>
        <w:rPr>
          <w:rFonts w:hint="eastAsia" w:ascii="宋体"/>
          <w:sz w:val="22"/>
          <w:szCs w:val="22"/>
          <w:highlight w:val="yellow"/>
        </w:rPr>
        <w:t>拟派项目负责人资格须具备</w:t>
      </w:r>
      <w:bookmarkStart w:id="49" w:name="ed_7"/>
      <w:r>
        <w:rPr>
          <w:rFonts w:hint="eastAsia" w:ascii="宋体"/>
          <w:color w:val="00B0F0"/>
          <w:szCs w:val="22"/>
          <w:u w:val="single"/>
        </w:rPr>
        <w:t>{资格}</w:t>
      </w:r>
      <w:bookmarkEnd w:id="49"/>
      <w:r>
        <w:rPr>
          <w:rFonts w:hint="eastAsia" w:ascii="宋体"/>
          <w:sz w:val="22"/>
          <w:szCs w:val="22"/>
        </w:rPr>
        <w:t>，</w:t>
      </w:r>
      <w:r>
        <w:rPr>
          <w:rFonts w:hint="eastAsia" w:ascii="宋体"/>
          <w:sz w:val="22"/>
          <w:szCs w:val="22"/>
          <w:highlight w:val="yellow"/>
        </w:rPr>
        <w:t>注册专业</w:t>
      </w:r>
      <w:r>
        <w:rPr>
          <w:rFonts w:hint="eastAsia" w:ascii="宋体"/>
          <w:sz w:val="22"/>
          <w:szCs w:val="22"/>
          <w:u w:val="single"/>
        </w:rPr>
        <w:t xml:space="preserve">                 </w:t>
      </w:r>
      <w:r>
        <w:rPr>
          <w:rFonts w:hint="eastAsia" w:ascii="宋体"/>
          <w:sz w:val="22"/>
          <w:szCs w:val="22"/>
        </w:rPr>
        <w:t>；</w:t>
      </w:r>
    </w:p>
    <w:p>
      <w:pPr>
        <w:spacing w:before="120" w:line="360" w:lineRule="auto"/>
        <w:ind w:firstLine="420" w:firstLineChars="200"/>
        <w:rPr>
          <w:rFonts w:ascii="宋体"/>
          <w:sz w:val="22"/>
          <w:szCs w:val="22"/>
        </w:rPr>
      </w:pPr>
      <w:r>
        <w:rPr>
          <w:rFonts w:hint="eastAsia" w:ascii="宋体" w:hAnsi="宋体"/>
          <w:szCs w:val="21"/>
          <w:u w:val="single"/>
        </w:rPr>
        <w:t>□</w:t>
      </w:r>
      <w:r>
        <w:rPr>
          <w:rFonts w:hint="eastAsia" w:ascii="宋体"/>
          <w:sz w:val="22"/>
          <w:szCs w:val="22"/>
        </w:rPr>
        <w:t>3.4 投标人企业信用等级为C级及以上【企业信用评价等级查询以开标当天 “宁波市市政公用养护与轨道交通建设市场信息系统”中轨道交通工程信用信息平台内</w:t>
      </w:r>
      <w:r>
        <w:rPr>
          <w:rFonts w:hint="eastAsia" w:ascii="宋体"/>
          <w:sz w:val="22"/>
          <w:szCs w:val="22"/>
          <w:u w:val="single"/>
        </w:rPr>
        <w:t>的</w:t>
      </w:r>
      <w:r>
        <w:rPr>
          <w:rFonts w:hint="eastAsia" w:ascii="宋体" w:hAnsi="宋体"/>
          <w:szCs w:val="21"/>
          <w:u w:val="single"/>
        </w:rPr>
        <w:t>□</w:t>
      </w:r>
      <w:r>
        <w:rPr>
          <w:rFonts w:hint="eastAsia" w:ascii="宋体"/>
          <w:sz w:val="22"/>
          <w:szCs w:val="22"/>
          <w:u w:val="single"/>
        </w:rPr>
        <w:t>土建</w:t>
      </w:r>
      <w:r>
        <w:rPr>
          <w:rFonts w:hint="eastAsia" w:ascii="宋体" w:hAnsi="宋体"/>
          <w:szCs w:val="21"/>
          <w:u w:val="single"/>
        </w:rPr>
        <w:t>□</w:t>
      </w:r>
      <w:r>
        <w:rPr>
          <w:rFonts w:hint="eastAsia" w:ascii="宋体"/>
          <w:sz w:val="22"/>
          <w:szCs w:val="22"/>
          <w:u w:val="single"/>
        </w:rPr>
        <w:t>机电</w:t>
      </w:r>
      <w:r>
        <w:rPr>
          <w:rFonts w:hint="eastAsia" w:ascii="宋体" w:hAnsi="宋体"/>
          <w:szCs w:val="21"/>
        </w:rPr>
        <w:t>□</w:t>
      </w:r>
      <w:r>
        <w:rPr>
          <w:rFonts w:hint="eastAsia" w:ascii="宋体"/>
          <w:sz w:val="22"/>
          <w:szCs w:val="22"/>
          <w:lang w:eastAsia="zh-CN"/>
        </w:rPr>
        <w:t>其他</w:t>
      </w:r>
      <w:r>
        <w:rPr>
          <w:rFonts w:hint="eastAsia" w:ascii="宋体"/>
          <w:sz w:val="22"/>
          <w:szCs w:val="22"/>
          <w:lang w:val="en-US" w:eastAsia="zh-CN"/>
        </w:rPr>
        <w:t xml:space="preserve"> </w:t>
      </w:r>
      <w:r>
        <w:rPr>
          <w:rFonts w:hint="eastAsia" w:ascii="宋体"/>
          <w:sz w:val="22"/>
          <w:szCs w:val="22"/>
        </w:rPr>
        <w:t>施工企业信用评价等级信息为准】</w:t>
      </w:r>
    </w:p>
    <w:p>
      <w:pPr>
        <w:spacing w:before="120" w:line="360" w:lineRule="auto"/>
        <w:ind w:firstLine="440" w:firstLineChars="200"/>
        <w:rPr>
          <w:rFonts w:ascii="宋体"/>
          <w:sz w:val="22"/>
          <w:szCs w:val="22"/>
        </w:rPr>
      </w:pPr>
      <w:r>
        <w:rPr>
          <w:rFonts w:hint="eastAsia" w:ascii="宋体"/>
          <w:sz w:val="22"/>
          <w:szCs w:val="22"/>
        </w:rPr>
        <w:t>3.5其他要求详见投标人须知前附表1.4.1款。</w:t>
      </w:r>
    </w:p>
    <w:p>
      <w:pPr>
        <w:pStyle w:val="4"/>
        <w:spacing w:before="120"/>
      </w:pPr>
      <w:bookmarkStart w:id="50" w:name="_Toc22394"/>
      <w:r>
        <w:rPr>
          <w:rFonts w:hint="eastAsia"/>
          <w:highlight w:val="yellow"/>
        </w:rPr>
        <w:t>4.招标文件的获取</w:t>
      </w:r>
      <w:bookmarkEnd w:id="43"/>
      <w:bookmarkEnd w:id="44"/>
      <w:bookmarkEnd w:id="45"/>
      <w:bookmarkEnd w:id="46"/>
      <w:bookmarkEnd w:id="47"/>
      <w:bookmarkEnd w:id="50"/>
    </w:p>
    <w:p>
      <w:pPr>
        <w:spacing w:line="360" w:lineRule="auto"/>
        <w:ind w:firstLine="465"/>
        <w:jc w:val="left"/>
        <w:rPr>
          <w:rFonts w:ascii="宋体"/>
          <w:sz w:val="22"/>
          <w:szCs w:val="22"/>
          <w:highlight w:val="yellow"/>
        </w:rPr>
      </w:pPr>
      <w:bookmarkStart w:id="51" w:name="_Toc387417950"/>
      <w:bookmarkStart w:id="52" w:name="_Toc17002"/>
      <w:bookmarkStart w:id="53" w:name="_Toc387418240"/>
      <w:bookmarkStart w:id="54" w:name="_Toc387414993"/>
      <w:r>
        <w:rPr>
          <w:rFonts w:ascii="宋体" w:hAnsi="宋体"/>
          <w:sz w:val="22"/>
          <w:szCs w:val="22"/>
        </w:rPr>
        <w:t>4.1</w:t>
      </w:r>
      <w:r>
        <w:rPr>
          <w:rFonts w:hint="eastAsia" w:ascii="宋体" w:hAnsi="宋体"/>
          <w:sz w:val="22"/>
          <w:szCs w:val="22"/>
        </w:rPr>
        <w:t xml:space="preserve"> </w:t>
      </w:r>
      <w:r>
        <w:rPr>
          <w:rFonts w:hint="eastAsia" w:ascii="宋体" w:hAnsi="宋体"/>
          <w:sz w:val="22"/>
          <w:szCs w:val="22"/>
          <w:highlight w:val="yellow"/>
        </w:rPr>
        <w:t>凡有意参加投标者，请于</w:t>
      </w:r>
      <w:bookmarkStart w:id="55" w:name="招标文件开始下载时间"/>
      <w:r>
        <w:rPr>
          <w:rFonts w:hint="eastAsia"/>
          <w:color w:val="FF0000"/>
          <w:sz w:val="22"/>
          <w:szCs w:val="22"/>
          <w:highlight w:val="yellow"/>
          <w:u w:val="single"/>
        </w:rPr>
        <w:t>{招标文件开始下载时间}</w:t>
      </w:r>
      <w:bookmarkEnd w:id="55"/>
      <w:r>
        <w:rPr>
          <w:rFonts w:hint="eastAsia" w:ascii="宋体" w:hAnsi="宋体"/>
          <w:sz w:val="22"/>
          <w:szCs w:val="22"/>
          <w:highlight w:val="yellow"/>
        </w:rPr>
        <w:t>至</w:t>
      </w:r>
      <w:r>
        <w:rPr>
          <w:rFonts w:hint="eastAsia" w:ascii="宋体" w:hAnsi="宋体"/>
          <w:color w:val="FF0000"/>
          <w:sz w:val="22"/>
          <w:szCs w:val="22"/>
          <w:highlight w:val="yellow"/>
          <w:u w:val="single"/>
        </w:rPr>
        <w:t>{招标文件下载截止时间}</w:t>
      </w:r>
      <w:r>
        <w:rPr>
          <w:rFonts w:hint="eastAsia" w:ascii="宋体" w:hAnsi="宋体"/>
          <w:sz w:val="22"/>
          <w:szCs w:val="22"/>
          <w:highlight w:val="yellow"/>
        </w:rPr>
        <w:t>（北京时间，下同），登录宁波市公共资源交易中心网站（http://www.bidding.gov.cn）自行下载招标文件。</w:t>
      </w:r>
      <w:r>
        <w:rPr>
          <w:rFonts w:hint="eastAsia" w:ascii="宋体" w:hAnsi="宋体"/>
          <w:b/>
          <w:sz w:val="22"/>
          <w:szCs w:val="22"/>
          <w:highlight w:val="yellow"/>
        </w:rPr>
        <w:t>超出上述规定期限的，招标人将不予受理。</w:t>
      </w:r>
    </w:p>
    <w:p>
      <w:pPr>
        <w:spacing w:line="360" w:lineRule="auto"/>
        <w:ind w:firstLine="465"/>
        <w:jc w:val="left"/>
        <w:rPr>
          <w:rFonts w:ascii="宋体"/>
          <w:sz w:val="22"/>
          <w:szCs w:val="22"/>
        </w:rPr>
      </w:pPr>
      <w:r>
        <w:rPr>
          <w:rFonts w:ascii="宋体" w:hAnsi="宋体"/>
          <w:sz w:val="22"/>
          <w:szCs w:val="22"/>
        </w:rPr>
        <w:t xml:space="preserve">4.2 </w:t>
      </w:r>
      <w:r>
        <w:rPr>
          <w:rFonts w:hint="eastAsia" w:ascii="宋体" w:hAnsi="宋体"/>
          <w:sz w:val="22"/>
          <w:szCs w:val="22"/>
          <w:highlight w:val="yellow"/>
        </w:rPr>
        <w:t>招标文件每套售价</w:t>
      </w:r>
      <w:bookmarkStart w:id="56" w:name="标书售价"/>
      <w:r>
        <w:rPr>
          <w:rFonts w:hint="eastAsia"/>
          <w:color w:val="FF0000"/>
          <w:sz w:val="22"/>
          <w:szCs w:val="22"/>
          <w:highlight w:val="yellow"/>
          <w:u w:val="single"/>
        </w:rPr>
        <w:t>{招标文件售价}</w:t>
      </w:r>
      <w:bookmarkEnd w:id="56"/>
      <w:r>
        <w:rPr>
          <w:rFonts w:hint="eastAsia" w:ascii="宋体" w:hAnsi="宋体"/>
          <w:sz w:val="22"/>
          <w:szCs w:val="22"/>
          <w:highlight w:val="yellow"/>
        </w:rPr>
        <w:t>元，售后不退。</w:t>
      </w:r>
    </w:p>
    <w:bookmarkEnd w:id="51"/>
    <w:bookmarkEnd w:id="52"/>
    <w:bookmarkEnd w:id="53"/>
    <w:bookmarkEnd w:id="54"/>
    <w:p>
      <w:pPr>
        <w:pStyle w:val="4"/>
        <w:spacing w:before="120"/>
      </w:pPr>
      <w:bookmarkStart w:id="57" w:name="_Toc19802"/>
      <w:bookmarkStart w:id="58" w:name="_Toc325317110"/>
      <w:bookmarkStart w:id="59" w:name="_Toc4519"/>
      <w:bookmarkStart w:id="60" w:name="_Toc387414994"/>
      <w:bookmarkStart w:id="61" w:name="_Toc387417951"/>
      <w:bookmarkStart w:id="62" w:name="_Toc387418241"/>
      <w:r>
        <w:rPr>
          <w:rFonts w:hint="eastAsia" w:ascii="宋体" w:hAnsi="宋体" w:cs="宋体"/>
          <w:kern w:val="58"/>
          <w:sz w:val="21"/>
          <w:szCs w:val="21"/>
          <w:lang w:val="en-US" w:eastAsia="zh-CN"/>
        </w:rPr>
        <w:t>5</w:t>
      </w:r>
      <w:r>
        <w:rPr>
          <w:rFonts w:hint="eastAsia"/>
          <w:highlight w:val="yellow"/>
        </w:rPr>
        <w:t>.投标文件的递交</w:t>
      </w:r>
      <w:bookmarkEnd w:id="57"/>
      <w:bookmarkEnd w:id="58"/>
      <w:bookmarkEnd w:id="59"/>
      <w:bookmarkEnd w:id="60"/>
      <w:bookmarkEnd w:id="61"/>
      <w:bookmarkEnd w:id="62"/>
    </w:p>
    <w:p>
      <w:pPr>
        <w:spacing w:line="360" w:lineRule="auto"/>
        <w:ind w:firstLine="440" w:firstLineChars="200"/>
        <w:rPr>
          <w:rFonts w:ascii="宋体"/>
          <w:sz w:val="22"/>
          <w:szCs w:val="22"/>
          <w:u w:val="single"/>
        </w:rPr>
      </w:pPr>
      <w:bookmarkStart w:id="63" w:name="_Toc325317111"/>
      <w:bookmarkStart w:id="64" w:name="_Toc387417952"/>
      <w:bookmarkStart w:id="65" w:name="_Toc10374"/>
      <w:bookmarkStart w:id="66" w:name="_Toc387414995"/>
      <w:bookmarkStart w:id="67" w:name="_Toc387418242"/>
      <w:r>
        <w:rPr>
          <w:rFonts w:hint="eastAsia" w:ascii="宋体" w:hAnsi="宋体"/>
          <w:sz w:val="22"/>
          <w:szCs w:val="22"/>
          <w:lang w:val="en-US" w:eastAsia="zh-CN"/>
        </w:rPr>
        <w:t>5</w:t>
      </w:r>
      <w:r>
        <w:rPr>
          <w:rFonts w:ascii="宋体" w:hAnsi="宋体"/>
          <w:sz w:val="22"/>
          <w:szCs w:val="22"/>
        </w:rPr>
        <w:t xml:space="preserve">.1 </w:t>
      </w:r>
      <w:r>
        <w:rPr>
          <w:rFonts w:hint="eastAsia" w:ascii="宋体" w:hAnsi="宋体"/>
          <w:sz w:val="22"/>
          <w:szCs w:val="22"/>
        </w:rPr>
        <w:t>投标文件提交的截止时间（即投标截止时间，下同）为</w:t>
      </w:r>
      <w:bookmarkStart w:id="68" w:name="投标文件上传截止时间"/>
      <w:r>
        <w:rPr>
          <w:rFonts w:hint="eastAsia" w:hAnsi="宋体"/>
          <w:color w:val="FF0000"/>
          <w:sz w:val="22"/>
          <w:szCs w:val="22"/>
          <w:u w:val="single"/>
        </w:rPr>
        <w:t>{投标文件上传截止时间}</w:t>
      </w:r>
      <w:bookmarkEnd w:id="68"/>
      <w:r>
        <w:rPr>
          <w:rFonts w:hint="eastAsia" w:ascii="宋体" w:hAnsi="宋体"/>
          <w:sz w:val="22"/>
          <w:szCs w:val="22"/>
        </w:rPr>
        <w:t>，地点为宁波市公共资源交易中心（具体受理场所见当日公告栏）。</w:t>
      </w:r>
    </w:p>
    <w:p>
      <w:pPr>
        <w:spacing w:line="360" w:lineRule="auto"/>
        <w:ind w:firstLine="440" w:firstLineChars="200"/>
        <w:rPr>
          <w:rFonts w:ascii="宋体"/>
          <w:sz w:val="22"/>
          <w:szCs w:val="22"/>
        </w:rPr>
      </w:pPr>
      <w:r>
        <w:rPr>
          <w:rFonts w:hint="eastAsia" w:ascii="宋体" w:hAnsi="宋体"/>
          <w:sz w:val="22"/>
          <w:szCs w:val="22"/>
          <w:lang w:val="en-US" w:eastAsia="zh-CN"/>
        </w:rPr>
        <w:t>5</w:t>
      </w:r>
      <w:r>
        <w:rPr>
          <w:rFonts w:ascii="宋体" w:hAnsi="宋体"/>
          <w:sz w:val="22"/>
          <w:szCs w:val="22"/>
        </w:rPr>
        <w:t xml:space="preserve">.2 </w:t>
      </w:r>
      <w:r>
        <w:rPr>
          <w:rFonts w:hint="eastAsia" w:ascii="宋体" w:hAnsi="宋体"/>
          <w:sz w:val="22"/>
          <w:szCs w:val="22"/>
        </w:rPr>
        <w:t>逾期送达的或者未送达指定地点的投标文件，招标（代理）人不予受理。</w:t>
      </w:r>
    </w:p>
    <w:p>
      <w:pPr>
        <w:pStyle w:val="4"/>
        <w:spacing w:before="120"/>
      </w:pPr>
      <w:bookmarkStart w:id="69" w:name="_Toc28049"/>
      <w:r>
        <w:rPr>
          <w:rFonts w:hint="eastAsia"/>
          <w:highlight w:val="yellow"/>
          <w:lang w:val="en-US" w:eastAsia="zh-CN"/>
        </w:rPr>
        <w:t>6</w:t>
      </w:r>
      <w:r>
        <w:rPr>
          <w:rFonts w:hint="eastAsia"/>
          <w:highlight w:val="yellow"/>
        </w:rPr>
        <w:t>.招标公告发布</w:t>
      </w:r>
      <w:bookmarkEnd w:id="63"/>
      <w:bookmarkEnd w:id="64"/>
      <w:bookmarkEnd w:id="65"/>
      <w:bookmarkEnd w:id="66"/>
      <w:bookmarkEnd w:id="67"/>
      <w:bookmarkEnd w:id="69"/>
    </w:p>
    <w:p>
      <w:pPr>
        <w:pStyle w:val="68"/>
        <w:spacing w:line="360" w:lineRule="auto"/>
        <w:ind w:firstLine="440" w:firstLineChars="200"/>
        <w:rPr>
          <w:sz w:val="22"/>
          <w:szCs w:val="22"/>
        </w:rPr>
      </w:pPr>
      <w:bookmarkStart w:id="70" w:name="_Toc387414996"/>
      <w:bookmarkStart w:id="71" w:name="_Toc7128"/>
      <w:bookmarkStart w:id="72" w:name="_Toc387418243"/>
      <w:bookmarkStart w:id="73" w:name="_Toc325317112"/>
      <w:bookmarkStart w:id="74" w:name="_Toc387417953"/>
      <w:r>
        <w:rPr>
          <w:rFonts w:hint="eastAsia"/>
          <w:sz w:val="22"/>
          <w:szCs w:val="22"/>
          <w:highlight w:val="yellow"/>
        </w:rPr>
        <w:t>媒介：本次招标公告同时在宁波市公共资源交易中心网站（www.bidding.gov.cn）和宁波日报上发布。</w:t>
      </w:r>
    </w:p>
    <w:p>
      <w:pPr>
        <w:pStyle w:val="4"/>
        <w:spacing w:before="120"/>
      </w:pPr>
      <w:bookmarkStart w:id="75" w:name="_Toc27097"/>
      <w:r>
        <w:rPr>
          <w:rFonts w:hint="eastAsia"/>
          <w:highlight w:val="yellow"/>
          <w:lang w:val="en-US" w:eastAsia="zh-CN"/>
        </w:rPr>
        <w:t>7</w:t>
      </w:r>
      <w:r>
        <w:rPr>
          <w:rFonts w:hint="eastAsia"/>
          <w:highlight w:val="yellow"/>
        </w:rPr>
        <w:t>.联系方式</w:t>
      </w:r>
      <w:bookmarkEnd w:id="70"/>
      <w:bookmarkEnd w:id="71"/>
      <w:bookmarkEnd w:id="72"/>
      <w:bookmarkEnd w:id="73"/>
      <w:bookmarkEnd w:id="74"/>
      <w:bookmarkEnd w:id="75"/>
    </w:p>
    <w:p>
      <w:pPr>
        <w:pStyle w:val="68"/>
        <w:spacing w:line="360" w:lineRule="auto"/>
        <w:jc w:val="left"/>
        <w:rPr>
          <w:sz w:val="22"/>
          <w:szCs w:val="22"/>
          <w:highlight w:val="yellow"/>
          <w:u w:val="single"/>
        </w:rPr>
      </w:pPr>
      <w:r>
        <w:rPr>
          <w:rFonts w:hint="eastAsia"/>
          <w:sz w:val="22"/>
          <w:szCs w:val="22"/>
          <w:highlight w:val="yellow"/>
        </w:rPr>
        <w:t>招 标 人：</w:t>
      </w:r>
      <w:bookmarkStart w:id="76" w:name="ed_招标人2"/>
      <w:r>
        <w:rPr>
          <w:rFonts w:hint="eastAsia"/>
          <w:color w:val="FF0000"/>
          <w:sz w:val="22"/>
          <w:szCs w:val="22"/>
          <w:highlight w:val="yellow"/>
          <w:u w:val="single"/>
        </w:rPr>
        <w:t>{ed_招标人1}</w:t>
      </w:r>
      <w:bookmarkEnd w:id="76"/>
      <w:r>
        <w:rPr>
          <w:rFonts w:hint="eastAsia"/>
          <w:color w:val="FF0000"/>
          <w:sz w:val="22"/>
          <w:szCs w:val="22"/>
          <w:highlight w:val="yellow"/>
        </w:rPr>
        <w:t xml:space="preserve"> </w:t>
      </w:r>
      <w:r>
        <w:rPr>
          <w:rFonts w:hint="eastAsia"/>
          <w:sz w:val="22"/>
          <w:szCs w:val="22"/>
          <w:highlight w:val="yellow"/>
        </w:rPr>
        <w:t>　</w:t>
      </w:r>
    </w:p>
    <w:p>
      <w:pPr>
        <w:pStyle w:val="68"/>
        <w:spacing w:line="360" w:lineRule="auto"/>
        <w:jc w:val="left"/>
        <w:rPr>
          <w:sz w:val="22"/>
          <w:szCs w:val="22"/>
          <w:highlight w:val="yellow"/>
          <w:u w:val="single"/>
        </w:rPr>
      </w:pPr>
      <w:r>
        <w:rPr>
          <w:rFonts w:hint="eastAsia"/>
          <w:sz w:val="22"/>
          <w:szCs w:val="22"/>
          <w:highlight w:val="yellow"/>
        </w:rPr>
        <w:t>地　　址：</w:t>
      </w:r>
      <w:bookmarkStart w:id="77" w:name="ed_招标人地址"/>
      <w:r>
        <w:rPr>
          <w:rFonts w:hint="eastAsia"/>
          <w:color w:val="558ED5" w:themeColor="text2" w:themeTint="99"/>
          <w:sz w:val="22"/>
          <w:szCs w:val="22"/>
          <w:u w:val="single"/>
          <w14:textFill>
            <w14:solidFill>
              <w14:schemeClr w14:val="tx2">
                <w14:lumMod w14:val="60000"/>
                <w14:lumOff w14:val="40000"/>
              </w14:schemeClr>
            </w14:solidFill>
          </w14:textFill>
        </w:rPr>
        <w:t>{ed_招标人地址}</w:t>
      </w:r>
      <w:bookmarkEnd w:id="77"/>
      <w:r>
        <w:rPr>
          <w:rFonts w:hint="eastAsia"/>
          <w:sz w:val="22"/>
          <w:szCs w:val="22"/>
        </w:rPr>
        <w:t>　</w:t>
      </w:r>
    </w:p>
    <w:p>
      <w:pPr>
        <w:pStyle w:val="68"/>
        <w:spacing w:line="360" w:lineRule="auto"/>
        <w:jc w:val="left"/>
        <w:rPr>
          <w:sz w:val="22"/>
          <w:szCs w:val="22"/>
          <w:highlight w:val="yellow"/>
          <w:u w:val="single"/>
        </w:rPr>
      </w:pPr>
      <w:r>
        <w:rPr>
          <w:rFonts w:hint="eastAsia"/>
          <w:sz w:val="22"/>
          <w:szCs w:val="22"/>
          <w:highlight w:val="yellow"/>
        </w:rPr>
        <w:t>联 系 人：</w:t>
      </w:r>
      <w:bookmarkStart w:id="78" w:name="ed_招标人联系人"/>
      <w:r>
        <w:rPr>
          <w:rFonts w:hint="eastAsia"/>
          <w:color w:val="558ED5" w:themeColor="text2" w:themeTint="99"/>
          <w:sz w:val="22"/>
          <w:szCs w:val="22"/>
          <w:u w:val="single"/>
          <w14:textFill>
            <w14:solidFill>
              <w14:schemeClr w14:val="tx2">
                <w14:lumMod w14:val="60000"/>
                <w14:lumOff w14:val="40000"/>
              </w14:schemeClr>
            </w14:solidFill>
          </w14:textFill>
        </w:rPr>
        <w:t>{ed_招标人联系人}</w:t>
      </w:r>
      <w:bookmarkEnd w:id="78"/>
      <w:r>
        <w:rPr>
          <w:rFonts w:hint="eastAsia"/>
          <w:sz w:val="22"/>
          <w:szCs w:val="22"/>
        </w:rPr>
        <w:t>　</w:t>
      </w:r>
    </w:p>
    <w:p>
      <w:pPr>
        <w:pStyle w:val="68"/>
        <w:spacing w:line="360" w:lineRule="auto"/>
        <w:jc w:val="left"/>
        <w:rPr>
          <w:sz w:val="22"/>
          <w:szCs w:val="22"/>
          <w:highlight w:val="yellow"/>
          <w:u w:val="single"/>
        </w:rPr>
      </w:pPr>
      <w:r>
        <w:rPr>
          <w:rFonts w:hint="eastAsia"/>
          <w:sz w:val="22"/>
          <w:szCs w:val="22"/>
          <w:highlight w:val="yellow"/>
        </w:rPr>
        <w:t>电　　话：</w:t>
      </w:r>
      <w:bookmarkStart w:id="79" w:name="ed_招标人电话"/>
      <w:r>
        <w:rPr>
          <w:rFonts w:hint="eastAsia"/>
          <w:color w:val="558ED5" w:themeColor="text2" w:themeTint="99"/>
          <w:sz w:val="22"/>
          <w:szCs w:val="22"/>
          <w:u w:val="single"/>
          <w14:textFill>
            <w14:solidFill>
              <w14:schemeClr w14:val="tx2">
                <w14:lumMod w14:val="60000"/>
                <w14:lumOff w14:val="40000"/>
              </w14:schemeClr>
            </w14:solidFill>
          </w14:textFill>
        </w:rPr>
        <w:t>{ed_招标人联系电话}</w:t>
      </w:r>
      <w:bookmarkEnd w:id="79"/>
      <w:r>
        <w:rPr>
          <w:rFonts w:hint="eastAsia"/>
          <w:color w:val="558ED5" w:themeColor="text2" w:themeTint="99"/>
          <w:sz w:val="22"/>
          <w:szCs w:val="22"/>
          <w:u w:val="single"/>
          <w14:textFill>
            <w14:solidFill>
              <w14:schemeClr w14:val="tx2">
                <w14:lumMod w14:val="60000"/>
                <w14:lumOff w14:val="40000"/>
              </w14:schemeClr>
            </w14:solidFill>
          </w14:textFill>
        </w:rPr>
        <w:t xml:space="preserve"> </w:t>
      </w:r>
      <w:r>
        <w:rPr>
          <w:rFonts w:hint="eastAsia"/>
          <w:sz w:val="22"/>
          <w:szCs w:val="22"/>
        </w:rPr>
        <w:t>　</w:t>
      </w:r>
    </w:p>
    <w:p>
      <w:pPr>
        <w:pStyle w:val="68"/>
        <w:spacing w:line="360" w:lineRule="auto"/>
        <w:jc w:val="left"/>
        <w:rPr>
          <w:sz w:val="22"/>
          <w:szCs w:val="22"/>
          <w:highlight w:val="yellow"/>
        </w:rPr>
      </w:pPr>
      <w:r>
        <w:rPr>
          <w:rFonts w:hint="eastAsia"/>
          <w:sz w:val="22"/>
          <w:szCs w:val="22"/>
          <w:highlight w:val="yellow"/>
        </w:rPr>
        <w:t>传　　真：</w:t>
      </w:r>
      <w:bookmarkStart w:id="80" w:name="ed_招标人传真"/>
      <w:r>
        <w:rPr>
          <w:rFonts w:hint="eastAsia"/>
          <w:color w:val="558ED5" w:themeColor="text2" w:themeTint="99"/>
          <w:sz w:val="22"/>
          <w:szCs w:val="22"/>
          <w:u w:val="single"/>
          <w14:textFill>
            <w14:solidFill>
              <w14:schemeClr w14:val="tx2">
                <w14:lumMod w14:val="60000"/>
                <w14:lumOff w14:val="40000"/>
              </w14:schemeClr>
            </w14:solidFill>
          </w14:textFill>
        </w:rPr>
        <w:t>{ed_招标人传真</w:t>
      </w:r>
      <w:bookmarkEnd w:id="80"/>
      <w:r>
        <w:rPr>
          <w:rFonts w:hint="eastAsia"/>
          <w:color w:val="558ED5" w:themeColor="text2" w:themeTint="99"/>
          <w:sz w:val="22"/>
          <w:szCs w:val="22"/>
          <w:u w:val="single"/>
          <w14:textFill>
            <w14:solidFill>
              <w14:schemeClr w14:val="tx2">
                <w14:lumMod w14:val="60000"/>
                <w14:lumOff w14:val="40000"/>
              </w14:schemeClr>
            </w14:solidFill>
          </w14:textFill>
        </w:rPr>
        <w:t>}</w:t>
      </w:r>
      <w:r>
        <w:rPr>
          <w:rFonts w:hint="eastAsia"/>
          <w:sz w:val="22"/>
          <w:szCs w:val="22"/>
        </w:rPr>
        <w:t xml:space="preserve">     </w:t>
      </w:r>
      <w:r>
        <w:rPr>
          <w:sz w:val="22"/>
          <w:szCs w:val="22"/>
          <w:highlight w:val="yellow"/>
        </w:rPr>
        <w:tab/>
      </w:r>
    </w:p>
    <w:p>
      <w:pPr>
        <w:pStyle w:val="68"/>
        <w:spacing w:line="360" w:lineRule="auto"/>
        <w:jc w:val="left"/>
        <w:rPr>
          <w:sz w:val="22"/>
          <w:szCs w:val="22"/>
          <w:highlight w:val="yellow"/>
          <w:u w:val="single"/>
        </w:rPr>
      </w:pPr>
      <w:r>
        <w:rPr>
          <w:rFonts w:hint="eastAsia"/>
          <w:sz w:val="22"/>
          <w:szCs w:val="22"/>
          <w:highlight w:val="yellow"/>
        </w:rPr>
        <w:t>招标代理机构：</w:t>
      </w:r>
      <w:bookmarkStart w:id="81" w:name="ed_招标代理1"/>
      <w:r>
        <w:rPr>
          <w:rFonts w:hint="eastAsia"/>
          <w:color w:val="FF0000"/>
          <w:sz w:val="22"/>
          <w:szCs w:val="22"/>
          <w:highlight w:val="yellow"/>
          <w:u w:val="single"/>
        </w:rPr>
        <w:t>{ed_招标代理1}</w:t>
      </w:r>
      <w:bookmarkEnd w:id="81"/>
      <w:r>
        <w:rPr>
          <w:rFonts w:hint="eastAsia"/>
          <w:sz w:val="22"/>
          <w:szCs w:val="22"/>
          <w:highlight w:val="yellow"/>
          <w:u w:val="single"/>
        </w:rPr>
        <w:t xml:space="preserve"> </w:t>
      </w:r>
    </w:p>
    <w:p>
      <w:pPr>
        <w:pStyle w:val="68"/>
        <w:spacing w:line="360" w:lineRule="auto"/>
        <w:jc w:val="left"/>
        <w:rPr>
          <w:sz w:val="22"/>
          <w:szCs w:val="22"/>
          <w:highlight w:val="yellow"/>
        </w:rPr>
      </w:pPr>
      <w:r>
        <w:rPr>
          <w:rFonts w:hint="eastAsia"/>
          <w:sz w:val="22"/>
          <w:szCs w:val="22"/>
          <w:highlight w:val="yellow"/>
        </w:rPr>
        <w:t>地　　址：</w:t>
      </w:r>
      <w:bookmarkStart w:id="82" w:name="ed_招标代理地址"/>
      <w:r>
        <w:rPr>
          <w:rFonts w:hint="eastAsia"/>
          <w:color w:val="558ED5" w:themeColor="text2" w:themeTint="99"/>
          <w:sz w:val="22"/>
          <w:szCs w:val="22"/>
          <w:u w:val="single"/>
          <w14:textFill>
            <w14:solidFill>
              <w14:schemeClr w14:val="tx2">
                <w14:lumMod w14:val="60000"/>
                <w14:lumOff w14:val="40000"/>
              </w14:schemeClr>
            </w14:solidFill>
          </w14:textFill>
        </w:rPr>
        <w:t>{ed_招标代理地址}</w:t>
      </w:r>
      <w:bookmarkEnd w:id="82"/>
      <w:r>
        <w:rPr>
          <w:rFonts w:hint="eastAsia"/>
          <w:color w:val="558ED5" w:themeColor="text2" w:themeTint="99"/>
          <w:sz w:val="22"/>
          <w:szCs w:val="22"/>
          <w:u w:val="single"/>
          <w14:textFill>
            <w14:solidFill>
              <w14:schemeClr w14:val="tx2">
                <w14:lumMod w14:val="60000"/>
                <w14:lumOff w14:val="40000"/>
              </w14:schemeClr>
            </w14:solidFill>
          </w14:textFill>
        </w:rPr>
        <w:t xml:space="preserve"> </w:t>
      </w:r>
    </w:p>
    <w:p>
      <w:pPr>
        <w:pStyle w:val="68"/>
        <w:spacing w:line="360" w:lineRule="auto"/>
        <w:jc w:val="left"/>
        <w:rPr>
          <w:sz w:val="22"/>
          <w:szCs w:val="22"/>
          <w:highlight w:val="yellow"/>
          <w:u w:val="single"/>
        </w:rPr>
      </w:pPr>
      <w:r>
        <w:rPr>
          <w:rFonts w:hint="eastAsia"/>
          <w:sz w:val="22"/>
          <w:szCs w:val="22"/>
          <w:highlight w:val="yellow"/>
        </w:rPr>
        <w:t>联 系 人：</w:t>
      </w:r>
      <w:bookmarkStart w:id="83" w:name="ed_招标代理联系人"/>
      <w:r>
        <w:rPr>
          <w:rFonts w:hint="eastAsia"/>
          <w:color w:val="558ED5" w:themeColor="text2" w:themeTint="99"/>
          <w:sz w:val="22"/>
          <w:szCs w:val="22"/>
          <w:u w:val="single"/>
          <w14:textFill>
            <w14:solidFill>
              <w14:schemeClr w14:val="tx2">
                <w14:lumMod w14:val="60000"/>
                <w14:lumOff w14:val="40000"/>
              </w14:schemeClr>
            </w14:solidFill>
          </w14:textFill>
        </w:rPr>
        <w:t>{ed_招标代理联系人}</w:t>
      </w:r>
      <w:bookmarkEnd w:id="83"/>
    </w:p>
    <w:p>
      <w:pPr>
        <w:pStyle w:val="68"/>
        <w:spacing w:line="360" w:lineRule="auto"/>
        <w:jc w:val="left"/>
        <w:rPr>
          <w:sz w:val="22"/>
          <w:szCs w:val="22"/>
          <w:highlight w:val="yellow"/>
        </w:rPr>
      </w:pPr>
      <w:r>
        <w:rPr>
          <w:rFonts w:hint="eastAsia"/>
          <w:sz w:val="22"/>
          <w:szCs w:val="22"/>
          <w:highlight w:val="yellow"/>
        </w:rPr>
        <w:t>电　　话：</w:t>
      </w:r>
      <w:bookmarkStart w:id="84" w:name="ed_招标代理电话"/>
      <w:bookmarkStart w:id="85" w:name="ed_代理电话"/>
      <w:r>
        <w:rPr>
          <w:rFonts w:hint="eastAsia"/>
          <w:color w:val="558ED5" w:themeColor="text2" w:themeTint="99"/>
          <w:sz w:val="22"/>
          <w:szCs w:val="22"/>
          <w:u w:val="single"/>
          <w14:textFill>
            <w14:solidFill>
              <w14:schemeClr w14:val="tx2">
                <w14:lumMod w14:val="60000"/>
                <w14:lumOff w14:val="40000"/>
              </w14:schemeClr>
            </w14:solidFill>
          </w14:textFill>
        </w:rPr>
        <w:t>{ed_招标代理联系电话}</w:t>
      </w:r>
      <w:bookmarkEnd w:id="84"/>
      <w:bookmarkEnd w:id="85"/>
      <w:r>
        <w:rPr>
          <w:rFonts w:hint="eastAsia"/>
          <w:sz w:val="22"/>
          <w:szCs w:val="22"/>
        </w:rPr>
        <w:t xml:space="preserve">  </w:t>
      </w:r>
    </w:p>
    <w:p>
      <w:pPr>
        <w:spacing w:line="360" w:lineRule="auto"/>
        <w:ind w:right="880" w:firstLine="420" w:firstLineChars="200"/>
        <w:rPr>
          <w:rFonts w:ascii="宋体"/>
          <w:szCs w:val="21"/>
        </w:rPr>
      </w:pPr>
      <w:r>
        <w:rPr>
          <w:rFonts w:hint="eastAsia"/>
          <w:szCs w:val="22"/>
          <w:highlight w:val="yellow"/>
        </w:rPr>
        <w:t>传　　真：</w:t>
      </w:r>
      <w:bookmarkStart w:id="86" w:name="ed_招标代理传真"/>
      <w:r>
        <w:rPr>
          <w:rFonts w:hint="eastAsia" w:ascii="宋体" w:hAnsi="宋体"/>
          <w:color w:val="558ED5" w:themeColor="text2" w:themeTint="99"/>
          <w:szCs w:val="22"/>
          <w:u w:val="single"/>
          <w14:textFill>
            <w14:solidFill>
              <w14:schemeClr w14:val="tx2">
                <w14:lumMod w14:val="60000"/>
                <w14:lumOff w14:val="40000"/>
              </w14:schemeClr>
            </w14:solidFill>
          </w14:textFill>
        </w:rPr>
        <w:t>{ed_招标代理传真}</w:t>
      </w:r>
      <w:bookmarkEnd w:id="86"/>
    </w:p>
    <w:p>
      <w:pPr>
        <w:pStyle w:val="3"/>
        <w:spacing w:before="0" w:after="0" w:line="360" w:lineRule="auto"/>
        <w:jc w:val="center"/>
        <w:rPr>
          <w:rFonts w:ascii="宋体" w:eastAsia="宋体"/>
          <w:sz w:val="36"/>
          <w:szCs w:val="36"/>
          <w:highlight w:val="yellow"/>
        </w:rPr>
      </w:pPr>
      <w:r>
        <w:rPr>
          <w:sz w:val="22"/>
          <w:szCs w:val="22"/>
        </w:rPr>
        <w:br w:type="page"/>
      </w:r>
      <w:bookmarkStart w:id="87" w:name="_Toc387414997"/>
      <w:bookmarkStart w:id="88" w:name="_Toc30439"/>
      <w:bookmarkStart w:id="89" w:name="_Toc387418244"/>
      <w:bookmarkStart w:id="90" w:name="_Toc387417954"/>
      <w:bookmarkStart w:id="91" w:name="_Toc2308"/>
      <w:bookmarkStart w:id="92" w:name="_Toc325317113"/>
      <w:r>
        <w:rPr>
          <w:rFonts w:hint="eastAsia" w:ascii="宋体" w:eastAsia="宋体"/>
          <w:sz w:val="36"/>
          <w:szCs w:val="36"/>
          <w:highlight w:val="yellow"/>
        </w:rPr>
        <w:t>第一章  投标邀请书</w:t>
      </w:r>
      <w:bookmarkEnd w:id="87"/>
      <w:bookmarkEnd w:id="88"/>
      <w:bookmarkEnd w:id="89"/>
      <w:bookmarkEnd w:id="90"/>
      <w:bookmarkEnd w:id="91"/>
    </w:p>
    <w:p>
      <w:pPr>
        <w:spacing w:line="360" w:lineRule="auto"/>
        <w:jc w:val="center"/>
        <w:rPr>
          <w:b/>
          <w:bCs/>
          <w:sz w:val="24"/>
          <w:szCs w:val="24"/>
        </w:rPr>
      </w:pPr>
      <w:r>
        <w:rPr>
          <w:rFonts w:hint="eastAsia"/>
          <w:b/>
          <w:bCs/>
          <w:sz w:val="24"/>
          <w:szCs w:val="24"/>
        </w:rPr>
        <w:t>（适用于邀请招标）</w:t>
      </w:r>
      <w:bookmarkEnd w:id="92"/>
    </w:p>
    <w:p>
      <w:pPr>
        <w:spacing w:line="360" w:lineRule="auto"/>
        <w:jc w:val="center"/>
        <w:rPr>
          <w:rFonts w:ascii="黑体" w:eastAsia="黑体"/>
          <w:sz w:val="24"/>
          <w:szCs w:val="24"/>
        </w:rPr>
      </w:pPr>
      <w:r>
        <w:rPr>
          <w:rFonts w:hint="eastAsia" w:hAnsi="宋体"/>
          <w:color w:val="FF0000"/>
          <w:sz w:val="24"/>
          <w:szCs w:val="24"/>
          <w:highlight w:val="yellow"/>
          <w:u w:val="single"/>
        </w:rPr>
        <w:t>{项目名称}</w:t>
      </w:r>
      <w:r>
        <w:rPr>
          <w:rFonts w:hint="eastAsia" w:ascii="黑体" w:eastAsia="黑体"/>
          <w:sz w:val="24"/>
          <w:szCs w:val="24"/>
          <w:highlight w:val="yellow"/>
        </w:rPr>
        <w:t>施工招标邀请书</w:t>
      </w:r>
    </w:p>
    <w:p>
      <w:pPr>
        <w:spacing w:line="360" w:lineRule="auto"/>
        <w:rPr>
          <w:rFonts w:ascii="宋体"/>
          <w:sz w:val="22"/>
          <w:szCs w:val="22"/>
        </w:rPr>
      </w:pPr>
      <w:bookmarkStart w:id="93" w:name="_Toc387414998"/>
      <w:bookmarkStart w:id="94" w:name="_Toc387417955"/>
      <w:bookmarkStart w:id="95" w:name="_Toc325317114"/>
      <w:bookmarkStart w:id="96" w:name="_Toc24392"/>
      <w:bookmarkStart w:id="97" w:name="_Toc387418245"/>
      <w:r>
        <w:rPr>
          <w:rFonts w:ascii="宋体" w:hAnsi="宋体"/>
          <w:color w:val="FF0000"/>
          <w:sz w:val="22"/>
          <w:szCs w:val="22"/>
          <w:u w:val="single"/>
        </w:rPr>
        <w:t>{</w:t>
      </w:r>
      <w:r>
        <w:rPr>
          <w:rFonts w:hint="eastAsia" w:ascii="宋体" w:hAnsi="宋体"/>
          <w:color w:val="FF0000"/>
          <w:sz w:val="22"/>
          <w:szCs w:val="22"/>
          <w:u w:val="single"/>
        </w:rPr>
        <w:t>被邀请单位名称</w:t>
      </w:r>
      <w:r>
        <w:rPr>
          <w:rFonts w:ascii="宋体" w:hAnsi="宋体"/>
          <w:color w:val="FF0000"/>
          <w:sz w:val="22"/>
          <w:szCs w:val="22"/>
          <w:u w:val="single"/>
        </w:rPr>
        <w:t>}</w:t>
      </w:r>
      <w:r>
        <w:rPr>
          <w:rFonts w:hint="eastAsia" w:ascii="宋体" w:hAnsi="宋体"/>
          <w:sz w:val="22"/>
          <w:szCs w:val="22"/>
        </w:rPr>
        <w:t>：</w:t>
      </w:r>
    </w:p>
    <w:p>
      <w:pPr>
        <w:pStyle w:val="4"/>
        <w:spacing w:before="120"/>
      </w:pPr>
      <w:bookmarkStart w:id="98" w:name="_Toc16381"/>
      <w:r>
        <w:rPr>
          <w:rFonts w:hint="eastAsia"/>
          <w:highlight w:val="yellow"/>
        </w:rPr>
        <w:t>1.招标条件</w:t>
      </w:r>
      <w:bookmarkEnd w:id="93"/>
      <w:bookmarkEnd w:id="94"/>
      <w:bookmarkEnd w:id="95"/>
      <w:bookmarkEnd w:id="96"/>
      <w:bookmarkEnd w:id="97"/>
      <w:bookmarkEnd w:id="98"/>
    </w:p>
    <w:p>
      <w:pPr>
        <w:pStyle w:val="68"/>
        <w:spacing w:line="360" w:lineRule="auto"/>
        <w:ind w:firstLine="440" w:firstLineChars="200"/>
        <w:rPr>
          <w:sz w:val="22"/>
          <w:szCs w:val="22"/>
        </w:rPr>
      </w:pPr>
      <w:bookmarkStart w:id="99" w:name="_Toc27032"/>
      <w:bookmarkStart w:id="100" w:name="_Toc325317115"/>
      <w:r>
        <w:rPr>
          <w:rFonts w:hint="eastAsia"/>
          <w:sz w:val="22"/>
          <w:szCs w:val="22"/>
          <w:highlight w:val="yellow"/>
        </w:rPr>
        <w:t>本招标项目</w:t>
      </w:r>
      <w:r>
        <w:rPr>
          <w:rFonts w:hint="eastAsia" w:hAnsi="宋体"/>
          <w:color w:val="FF0000"/>
          <w:sz w:val="22"/>
          <w:szCs w:val="22"/>
          <w:highlight w:val="yellow"/>
          <w:u w:val="single"/>
        </w:rPr>
        <w:t>{项目名称}</w:t>
      </w:r>
      <w:r>
        <w:rPr>
          <w:rFonts w:hint="eastAsia"/>
          <w:sz w:val="22"/>
          <w:szCs w:val="22"/>
          <w:highlight w:val="yellow"/>
        </w:rPr>
        <w:t>已由</w:t>
      </w:r>
      <w:r>
        <w:rPr>
          <w:rFonts w:hint="eastAsia" w:hAnsi="宋体"/>
          <w:color w:val="FF0000"/>
          <w:sz w:val="22"/>
          <w:szCs w:val="22"/>
          <w:highlight w:val="yellow"/>
          <w:u w:val="single"/>
        </w:rPr>
        <w:t>{项目审批、核准或备案机关名称}</w:t>
      </w:r>
      <w:r>
        <w:rPr>
          <w:rFonts w:hint="eastAsia"/>
          <w:sz w:val="22"/>
          <w:szCs w:val="22"/>
          <w:highlight w:val="yellow"/>
        </w:rPr>
        <w:t>以</w:t>
      </w:r>
      <w:r>
        <w:rPr>
          <w:rFonts w:hint="eastAsia" w:hAnsi="宋体"/>
          <w:color w:val="FF0000"/>
          <w:sz w:val="22"/>
          <w:szCs w:val="22"/>
          <w:highlight w:val="yellow"/>
          <w:u w:val="single"/>
        </w:rPr>
        <w:t>{批文名称及编号}</w:t>
      </w:r>
      <w:r>
        <w:rPr>
          <w:rFonts w:hint="eastAsia"/>
          <w:sz w:val="22"/>
          <w:szCs w:val="22"/>
          <w:highlight w:val="yellow"/>
        </w:rPr>
        <w:t>批准建设，</w:t>
      </w:r>
      <w:r>
        <w:rPr>
          <w:rFonts w:hint="eastAsia"/>
          <w:sz w:val="22"/>
          <w:szCs w:val="22"/>
        </w:rPr>
        <w:t>项目业主为</w:t>
      </w:r>
      <w:r>
        <w:rPr>
          <w:rFonts w:hint="eastAsia"/>
          <w:color w:val="00B0F0"/>
          <w:sz w:val="22"/>
          <w:szCs w:val="22"/>
          <w:u w:val="single"/>
        </w:rPr>
        <w:t>{项目业主}</w:t>
      </w:r>
      <w:r>
        <w:rPr>
          <w:rFonts w:hint="eastAsia"/>
          <w:sz w:val="22"/>
          <w:szCs w:val="22"/>
        </w:rPr>
        <w:t>，招标人为</w:t>
      </w:r>
      <w:r>
        <w:rPr>
          <w:rFonts w:hint="eastAsia"/>
          <w:color w:val="00B0F0"/>
          <w:sz w:val="22"/>
          <w:szCs w:val="22"/>
          <w:u w:val="single"/>
        </w:rPr>
        <w:t>{招标人}</w:t>
      </w:r>
      <w:r>
        <w:rPr>
          <w:rFonts w:hint="eastAsia"/>
          <w:sz w:val="22"/>
          <w:szCs w:val="22"/>
        </w:rPr>
        <w:t>，招标代理人为</w:t>
      </w:r>
      <w:r>
        <w:rPr>
          <w:rFonts w:hint="eastAsia"/>
          <w:color w:val="00B0F0"/>
          <w:sz w:val="22"/>
          <w:szCs w:val="22"/>
          <w:u w:val="single"/>
        </w:rPr>
        <w:t>{招标代理}</w:t>
      </w:r>
      <w:r>
        <w:rPr>
          <w:rFonts w:hint="eastAsia"/>
          <w:sz w:val="22"/>
          <w:szCs w:val="22"/>
        </w:rPr>
        <w:t>，</w:t>
      </w:r>
      <w:r>
        <w:rPr>
          <w:rFonts w:hint="eastAsia"/>
          <w:sz w:val="22"/>
          <w:szCs w:val="22"/>
          <w:highlight w:val="yellow"/>
        </w:rPr>
        <w:t>建设资金来自</w:t>
      </w:r>
      <w:r>
        <w:rPr>
          <w:rFonts w:hint="eastAsia" w:hAnsi="宋体"/>
          <w:sz w:val="22"/>
          <w:szCs w:val="22"/>
          <w:highlight w:val="yellow"/>
          <w:u w:val="single"/>
        </w:rPr>
        <w:t>{资金来源}</w:t>
      </w:r>
      <w:r>
        <w:rPr>
          <w:rFonts w:hint="eastAsia"/>
          <w:sz w:val="22"/>
          <w:szCs w:val="22"/>
          <w:highlight w:val="yellow"/>
        </w:rPr>
        <w:t>，项目出资比例为</w:t>
      </w:r>
      <w:r>
        <w:rPr>
          <w:rFonts w:hint="eastAsia"/>
          <w:sz w:val="22"/>
          <w:szCs w:val="22"/>
          <w:highlight w:val="yellow"/>
          <w:u w:val="single"/>
        </w:rPr>
        <w:t xml:space="preserve"> {出资比例}</w:t>
      </w:r>
      <w:r>
        <w:rPr>
          <w:rFonts w:hint="eastAsia"/>
          <w:sz w:val="22"/>
          <w:szCs w:val="22"/>
          <w:highlight w:val="yellow"/>
        </w:rPr>
        <w:t>。</w:t>
      </w:r>
      <w:r>
        <w:rPr>
          <w:rFonts w:hint="eastAsia"/>
          <w:sz w:val="22"/>
          <w:szCs w:val="22"/>
        </w:rPr>
        <w:t>项目已具备招标条件，现邀请你单位参加该项目</w:t>
      </w:r>
      <w:r>
        <w:rPr>
          <w:rFonts w:hint="eastAsia"/>
          <w:sz w:val="22"/>
          <w:szCs w:val="22"/>
          <w:u w:val="single"/>
        </w:rPr>
        <w:t xml:space="preserve">       </w:t>
      </w:r>
      <w:r>
        <w:rPr>
          <w:rFonts w:hint="eastAsia"/>
          <w:sz w:val="22"/>
          <w:szCs w:val="22"/>
        </w:rPr>
        <w:t>标段施工投标。</w:t>
      </w:r>
    </w:p>
    <w:p>
      <w:pPr>
        <w:pStyle w:val="4"/>
        <w:spacing w:before="120"/>
      </w:pPr>
      <w:bookmarkStart w:id="101" w:name="_Toc387418246"/>
      <w:bookmarkStart w:id="102" w:name="_Toc29222"/>
      <w:bookmarkStart w:id="103" w:name="_Toc387417956"/>
      <w:bookmarkStart w:id="104" w:name="_Toc387414999"/>
      <w:r>
        <w:rPr>
          <w:rFonts w:hint="eastAsia"/>
        </w:rPr>
        <w:t>2.</w:t>
      </w:r>
      <w:r>
        <w:rPr>
          <w:rFonts w:hint="eastAsia"/>
          <w:highlight w:val="yellow"/>
        </w:rPr>
        <w:t>项目概况与招标范围</w:t>
      </w:r>
      <w:bookmarkEnd w:id="99"/>
      <w:bookmarkEnd w:id="100"/>
      <w:bookmarkEnd w:id="101"/>
      <w:bookmarkEnd w:id="102"/>
      <w:bookmarkEnd w:id="103"/>
      <w:bookmarkEnd w:id="104"/>
    </w:p>
    <w:p>
      <w:pPr>
        <w:pStyle w:val="68"/>
        <w:spacing w:line="360" w:lineRule="auto"/>
        <w:ind w:firstLine="440" w:firstLineChars="200"/>
        <w:rPr>
          <w:sz w:val="22"/>
          <w:szCs w:val="22"/>
        </w:rPr>
      </w:pPr>
      <w:r>
        <w:rPr>
          <w:rFonts w:hint="eastAsia"/>
          <w:sz w:val="22"/>
          <w:szCs w:val="22"/>
          <w:highlight w:val="yellow"/>
        </w:rPr>
        <w:t>建 设 地 点：</w:t>
      </w:r>
      <w:r>
        <w:rPr>
          <w:rFonts w:hint="eastAsia"/>
          <w:color w:val="00B0F0"/>
          <w:sz w:val="22"/>
          <w:szCs w:val="22"/>
          <w:u w:val="single"/>
        </w:rPr>
        <w:t>{项目建设地点}</w:t>
      </w:r>
      <w:r>
        <w:rPr>
          <w:rFonts w:hint="eastAsia"/>
          <w:sz w:val="22"/>
          <w:szCs w:val="22"/>
        </w:rPr>
        <w:t>。</w:t>
      </w:r>
    </w:p>
    <w:p>
      <w:pPr>
        <w:pStyle w:val="68"/>
        <w:spacing w:line="360" w:lineRule="auto"/>
        <w:ind w:firstLine="440" w:firstLineChars="200"/>
        <w:rPr>
          <w:sz w:val="22"/>
          <w:szCs w:val="22"/>
        </w:rPr>
      </w:pPr>
      <w:r>
        <w:rPr>
          <w:rFonts w:hint="eastAsia"/>
          <w:sz w:val="22"/>
          <w:szCs w:val="22"/>
          <w:highlight w:val="yellow"/>
        </w:rPr>
        <w:t>建 设 规 模：</w:t>
      </w:r>
      <w:r>
        <w:rPr>
          <w:rFonts w:hint="eastAsia"/>
          <w:color w:val="00B0F0"/>
          <w:sz w:val="22"/>
          <w:szCs w:val="22"/>
          <w:u w:val="single"/>
        </w:rPr>
        <w:t>{项目规模}</w:t>
      </w:r>
      <w:r>
        <w:rPr>
          <w:rFonts w:hint="eastAsia"/>
          <w:sz w:val="22"/>
          <w:szCs w:val="22"/>
        </w:rPr>
        <w:t>。</w:t>
      </w:r>
    </w:p>
    <w:p>
      <w:pPr>
        <w:pStyle w:val="68"/>
        <w:spacing w:line="360" w:lineRule="auto"/>
        <w:ind w:firstLine="440" w:firstLineChars="200"/>
        <w:rPr>
          <w:sz w:val="22"/>
          <w:szCs w:val="22"/>
        </w:rPr>
      </w:pPr>
      <w:r>
        <w:rPr>
          <w:rFonts w:hint="eastAsia"/>
          <w:sz w:val="22"/>
          <w:szCs w:val="22"/>
          <w:highlight w:val="yellow"/>
        </w:rPr>
        <w:t>项目总投资 ：</w:t>
      </w:r>
      <w:r>
        <w:rPr>
          <w:rFonts w:hint="eastAsia"/>
          <w:color w:val="00B0F0"/>
          <w:sz w:val="22"/>
          <w:szCs w:val="22"/>
          <w:u w:val="single"/>
        </w:rPr>
        <w:t>{项目总投资}</w:t>
      </w:r>
      <w:r>
        <w:rPr>
          <w:rFonts w:hint="eastAsia"/>
          <w:sz w:val="22"/>
          <w:szCs w:val="22"/>
        </w:rPr>
        <w:t>。</w:t>
      </w:r>
    </w:p>
    <w:p>
      <w:pPr>
        <w:pStyle w:val="68"/>
        <w:spacing w:line="360" w:lineRule="auto"/>
        <w:ind w:firstLine="440" w:firstLineChars="200"/>
        <w:rPr>
          <w:sz w:val="22"/>
          <w:szCs w:val="22"/>
        </w:rPr>
      </w:pPr>
      <w:r>
        <w:rPr>
          <w:rFonts w:hint="eastAsia"/>
          <w:sz w:val="22"/>
          <w:szCs w:val="22"/>
          <w:highlight w:val="yellow"/>
        </w:rPr>
        <w:t>招标控制价 ：</w:t>
      </w:r>
      <w:r>
        <w:rPr>
          <w:rFonts w:hint="eastAsia"/>
          <w:sz w:val="22"/>
          <w:szCs w:val="22"/>
          <w:u w:val="single"/>
        </w:rPr>
        <w:t xml:space="preserve">                                                               </w:t>
      </w:r>
      <w:r>
        <w:rPr>
          <w:rFonts w:hint="eastAsia"/>
          <w:sz w:val="22"/>
          <w:szCs w:val="22"/>
        </w:rPr>
        <w:t>。</w:t>
      </w:r>
    </w:p>
    <w:p>
      <w:pPr>
        <w:pStyle w:val="68"/>
        <w:spacing w:line="360" w:lineRule="auto"/>
        <w:ind w:firstLine="440" w:firstLineChars="200"/>
        <w:rPr>
          <w:sz w:val="22"/>
          <w:szCs w:val="22"/>
        </w:rPr>
      </w:pPr>
      <w:r>
        <w:rPr>
          <w:rFonts w:hint="eastAsia"/>
          <w:sz w:val="22"/>
          <w:szCs w:val="22"/>
          <w:highlight w:val="yellow"/>
        </w:rPr>
        <w:t>计 划 工 期：</w:t>
      </w:r>
      <w:r>
        <w:rPr>
          <w:rFonts w:hint="eastAsia"/>
          <w:sz w:val="22"/>
          <w:szCs w:val="22"/>
          <w:u w:val="single"/>
        </w:rPr>
        <w:t xml:space="preserve">                                                               </w:t>
      </w:r>
      <w:r>
        <w:rPr>
          <w:rFonts w:hint="eastAsia"/>
          <w:sz w:val="22"/>
          <w:szCs w:val="22"/>
        </w:rPr>
        <w:t>。</w:t>
      </w:r>
    </w:p>
    <w:p>
      <w:pPr>
        <w:pStyle w:val="68"/>
        <w:spacing w:line="360" w:lineRule="auto"/>
        <w:ind w:firstLine="440" w:firstLineChars="200"/>
        <w:rPr>
          <w:sz w:val="22"/>
          <w:szCs w:val="22"/>
        </w:rPr>
      </w:pPr>
      <w:r>
        <w:rPr>
          <w:rFonts w:hint="eastAsia"/>
          <w:sz w:val="22"/>
          <w:szCs w:val="22"/>
          <w:highlight w:val="yellow"/>
        </w:rPr>
        <w:t>招 标 范 围：</w:t>
      </w:r>
      <w:r>
        <w:rPr>
          <w:rFonts w:hint="eastAsia"/>
          <w:sz w:val="22"/>
          <w:szCs w:val="22"/>
          <w:u w:val="single"/>
        </w:rPr>
        <w:t xml:space="preserve">                                                               </w:t>
      </w:r>
      <w:r>
        <w:rPr>
          <w:rFonts w:hint="eastAsia"/>
          <w:sz w:val="22"/>
          <w:szCs w:val="22"/>
        </w:rPr>
        <w:t>。</w:t>
      </w:r>
    </w:p>
    <w:p>
      <w:pPr>
        <w:pStyle w:val="68"/>
        <w:spacing w:line="360" w:lineRule="auto"/>
        <w:ind w:firstLine="440" w:firstLineChars="200"/>
        <w:rPr>
          <w:sz w:val="22"/>
          <w:szCs w:val="22"/>
        </w:rPr>
      </w:pPr>
      <w:r>
        <w:rPr>
          <w:rFonts w:hint="eastAsia"/>
          <w:sz w:val="22"/>
          <w:szCs w:val="22"/>
          <w:highlight w:val="yellow"/>
        </w:rPr>
        <w:t>标 段 划 分：</w:t>
      </w:r>
      <w:r>
        <w:rPr>
          <w:rFonts w:hint="eastAsia"/>
          <w:sz w:val="22"/>
          <w:szCs w:val="22"/>
          <w:u w:val="single"/>
        </w:rPr>
        <w:t xml:space="preserve">                                                               </w:t>
      </w:r>
      <w:r>
        <w:rPr>
          <w:rFonts w:hint="eastAsia"/>
          <w:sz w:val="22"/>
          <w:szCs w:val="22"/>
        </w:rPr>
        <w:t>。</w:t>
      </w:r>
    </w:p>
    <w:p>
      <w:pPr>
        <w:pStyle w:val="4"/>
        <w:spacing w:before="120"/>
      </w:pPr>
      <w:bookmarkStart w:id="105" w:name="_Toc325317116"/>
      <w:bookmarkStart w:id="106" w:name="_Toc22747"/>
      <w:bookmarkStart w:id="107" w:name="_Toc387418247"/>
      <w:bookmarkStart w:id="108" w:name="_Toc12294"/>
      <w:bookmarkStart w:id="109" w:name="_Toc387415000"/>
      <w:bookmarkStart w:id="110" w:name="_Toc387417957"/>
      <w:r>
        <w:rPr>
          <w:rFonts w:hint="eastAsia"/>
        </w:rPr>
        <w:t>3.</w:t>
      </w:r>
      <w:r>
        <w:rPr>
          <w:rFonts w:hint="eastAsia"/>
          <w:highlight w:val="yellow"/>
        </w:rPr>
        <w:t>投标人资格要求</w:t>
      </w:r>
      <w:bookmarkEnd w:id="105"/>
      <w:bookmarkEnd w:id="106"/>
      <w:bookmarkEnd w:id="107"/>
      <w:bookmarkEnd w:id="108"/>
      <w:bookmarkEnd w:id="109"/>
      <w:bookmarkEnd w:id="110"/>
    </w:p>
    <w:p>
      <w:pPr>
        <w:pStyle w:val="68"/>
        <w:spacing w:before="120" w:line="360" w:lineRule="auto"/>
        <w:ind w:firstLine="440" w:firstLineChars="200"/>
        <w:rPr>
          <w:sz w:val="22"/>
          <w:szCs w:val="22"/>
        </w:rPr>
      </w:pPr>
      <w:bookmarkStart w:id="111" w:name="_Toc387415001"/>
      <w:bookmarkStart w:id="112" w:name="_Toc387417958"/>
      <w:bookmarkStart w:id="113" w:name="_Toc325317117"/>
      <w:bookmarkStart w:id="114" w:name="_Toc18066"/>
      <w:bookmarkStart w:id="115" w:name="_Toc387418248"/>
      <w:r>
        <w:rPr>
          <w:rFonts w:hint="eastAsia"/>
          <w:sz w:val="22"/>
          <w:szCs w:val="22"/>
        </w:rPr>
        <w:t xml:space="preserve">3.1 </w:t>
      </w:r>
      <w:r>
        <w:rPr>
          <w:rFonts w:hint="eastAsia"/>
          <w:sz w:val="22"/>
          <w:szCs w:val="22"/>
          <w:highlight w:val="yellow"/>
        </w:rPr>
        <w:t>投标人须具有合法有效的企业营业执照；</w:t>
      </w:r>
    </w:p>
    <w:p>
      <w:pPr>
        <w:pStyle w:val="68"/>
        <w:spacing w:before="120" w:line="360" w:lineRule="auto"/>
        <w:ind w:firstLine="440" w:firstLineChars="200"/>
        <w:rPr>
          <w:sz w:val="22"/>
          <w:szCs w:val="22"/>
        </w:rPr>
      </w:pPr>
      <w:r>
        <w:rPr>
          <w:rFonts w:hint="eastAsia"/>
          <w:sz w:val="22"/>
          <w:szCs w:val="22"/>
        </w:rPr>
        <w:t xml:space="preserve">3.2 </w:t>
      </w:r>
      <w:r>
        <w:rPr>
          <w:rFonts w:hint="eastAsia"/>
          <w:sz w:val="22"/>
          <w:szCs w:val="22"/>
          <w:highlight w:val="yellow"/>
        </w:rPr>
        <w:t>本次招标要求投标人须具备</w:t>
      </w:r>
      <w:r>
        <w:rPr>
          <w:rFonts w:hint="eastAsia"/>
          <w:color w:val="00B0F0"/>
          <w:szCs w:val="22"/>
          <w:u w:val="single"/>
        </w:rPr>
        <w:t>{资质}</w:t>
      </w:r>
      <w:r>
        <w:rPr>
          <w:rFonts w:hint="eastAsia"/>
          <w:sz w:val="22"/>
          <w:szCs w:val="22"/>
          <w:highlight w:val="yellow"/>
        </w:rPr>
        <w:t>资质</w:t>
      </w:r>
      <w:r>
        <w:rPr>
          <w:rFonts w:hint="eastAsia"/>
          <w:sz w:val="22"/>
          <w:szCs w:val="22"/>
        </w:rPr>
        <w:t>，</w:t>
      </w:r>
      <w:r>
        <w:rPr>
          <w:rFonts w:hint="eastAsia"/>
          <w:sz w:val="22"/>
          <w:szCs w:val="22"/>
          <w:highlight w:val="yellow"/>
        </w:rPr>
        <w:t>并在人员、设备、资金等方面具有相应的施工能力</w:t>
      </w:r>
      <w:r>
        <w:rPr>
          <w:rFonts w:hint="eastAsia"/>
          <w:sz w:val="22"/>
          <w:szCs w:val="22"/>
        </w:rPr>
        <w:t>；</w:t>
      </w:r>
    </w:p>
    <w:p>
      <w:pPr>
        <w:spacing w:before="120" w:line="360" w:lineRule="auto"/>
        <w:ind w:firstLine="440" w:firstLineChars="200"/>
        <w:rPr>
          <w:rFonts w:ascii="宋体"/>
          <w:sz w:val="22"/>
          <w:szCs w:val="22"/>
        </w:rPr>
      </w:pPr>
      <w:r>
        <w:rPr>
          <w:rFonts w:hint="eastAsia" w:ascii="宋体"/>
          <w:sz w:val="22"/>
          <w:szCs w:val="22"/>
        </w:rPr>
        <w:t xml:space="preserve">3.3 </w:t>
      </w:r>
      <w:r>
        <w:rPr>
          <w:rFonts w:hint="eastAsia" w:ascii="宋体"/>
          <w:sz w:val="22"/>
          <w:szCs w:val="22"/>
          <w:highlight w:val="yellow"/>
        </w:rPr>
        <w:t>拟派项目负责人资格须具备</w:t>
      </w:r>
      <w:r>
        <w:rPr>
          <w:rFonts w:hint="eastAsia" w:ascii="宋体"/>
          <w:color w:val="00B0F0"/>
          <w:szCs w:val="22"/>
          <w:u w:val="single"/>
        </w:rPr>
        <w:t>{资格}</w:t>
      </w:r>
      <w:r>
        <w:rPr>
          <w:rFonts w:hint="eastAsia" w:ascii="宋体"/>
          <w:sz w:val="22"/>
          <w:szCs w:val="22"/>
        </w:rPr>
        <w:t>，</w:t>
      </w:r>
      <w:r>
        <w:rPr>
          <w:rFonts w:hint="eastAsia" w:ascii="宋体"/>
          <w:sz w:val="22"/>
          <w:szCs w:val="22"/>
          <w:highlight w:val="yellow"/>
        </w:rPr>
        <w:t>注册专业</w:t>
      </w:r>
      <w:r>
        <w:rPr>
          <w:rFonts w:hint="eastAsia" w:ascii="宋体"/>
          <w:sz w:val="22"/>
          <w:szCs w:val="22"/>
          <w:u w:val="single"/>
        </w:rPr>
        <w:t xml:space="preserve">                 </w:t>
      </w:r>
      <w:r>
        <w:rPr>
          <w:rFonts w:hint="eastAsia" w:ascii="宋体"/>
          <w:sz w:val="22"/>
          <w:szCs w:val="22"/>
        </w:rPr>
        <w:t>；</w:t>
      </w:r>
    </w:p>
    <w:p>
      <w:pPr>
        <w:spacing w:before="120" w:line="360" w:lineRule="auto"/>
        <w:ind w:firstLine="420" w:firstLineChars="200"/>
        <w:rPr>
          <w:rFonts w:ascii="宋体"/>
          <w:sz w:val="22"/>
          <w:szCs w:val="22"/>
        </w:rPr>
      </w:pPr>
      <w:r>
        <w:rPr>
          <w:rFonts w:hint="eastAsia" w:ascii="宋体" w:hAnsi="宋体"/>
          <w:szCs w:val="21"/>
          <w:u w:val="single"/>
        </w:rPr>
        <w:t>□</w:t>
      </w:r>
      <w:r>
        <w:rPr>
          <w:rFonts w:hint="eastAsia" w:ascii="宋体"/>
          <w:sz w:val="22"/>
          <w:szCs w:val="22"/>
        </w:rPr>
        <w:t>3.4 投标人企业信用等级为C级及以上【企业信用评价等级查询以开标当天 “宁波市市政公用养护与轨道交通建设市场信息系统”中轨道交通工程信用信息平台内</w:t>
      </w:r>
      <w:r>
        <w:rPr>
          <w:rFonts w:hint="eastAsia" w:ascii="宋体"/>
          <w:sz w:val="22"/>
          <w:szCs w:val="22"/>
          <w:u w:val="single"/>
        </w:rPr>
        <w:t>的</w:t>
      </w:r>
      <w:r>
        <w:rPr>
          <w:rFonts w:hint="eastAsia" w:ascii="宋体" w:hAnsi="宋体"/>
          <w:szCs w:val="21"/>
          <w:u w:val="single"/>
        </w:rPr>
        <w:t>□</w:t>
      </w:r>
      <w:r>
        <w:rPr>
          <w:rFonts w:hint="eastAsia" w:ascii="宋体"/>
          <w:sz w:val="22"/>
          <w:szCs w:val="22"/>
          <w:u w:val="single"/>
        </w:rPr>
        <w:t>土建</w:t>
      </w:r>
      <w:r>
        <w:rPr>
          <w:rFonts w:hint="eastAsia" w:ascii="宋体" w:hAnsi="宋体"/>
          <w:szCs w:val="21"/>
          <w:u w:val="single"/>
        </w:rPr>
        <w:t>□</w:t>
      </w:r>
      <w:r>
        <w:rPr>
          <w:rFonts w:hint="eastAsia" w:ascii="宋体"/>
          <w:sz w:val="22"/>
          <w:szCs w:val="22"/>
          <w:u w:val="single"/>
        </w:rPr>
        <w:t>机电</w:t>
      </w:r>
      <w:r>
        <w:rPr>
          <w:rFonts w:hint="eastAsia" w:ascii="宋体" w:hAnsi="宋体"/>
          <w:szCs w:val="21"/>
        </w:rPr>
        <w:t>□</w:t>
      </w:r>
      <w:r>
        <w:rPr>
          <w:rFonts w:hint="eastAsia" w:ascii="宋体"/>
          <w:sz w:val="22"/>
          <w:szCs w:val="22"/>
          <w:lang w:eastAsia="zh-CN"/>
        </w:rPr>
        <w:t>其他</w:t>
      </w:r>
      <w:r>
        <w:rPr>
          <w:rFonts w:hint="eastAsia" w:ascii="宋体"/>
          <w:sz w:val="22"/>
          <w:szCs w:val="22"/>
          <w:lang w:val="en-US" w:eastAsia="zh-CN"/>
        </w:rPr>
        <w:t xml:space="preserve"> </w:t>
      </w:r>
      <w:r>
        <w:rPr>
          <w:rFonts w:hint="eastAsia" w:ascii="宋体"/>
          <w:sz w:val="22"/>
          <w:szCs w:val="22"/>
        </w:rPr>
        <w:t>施工企业信用评价等级信息为准】</w:t>
      </w:r>
    </w:p>
    <w:p>
      <w:pPr>
        <w:spacing w:before="120" w:line="360" w:lineRule="auto"/>
        <w:ind w:firstLine="440" w:firstLineChars="200"/>
        <w:rPr>
          <w:rFonts w:ascii="宋体"/>
          <w:sz w:val="22"/>
          <w:szCs w:val="22"/>
        </w:rPr>
      </w:pPr>
      <w:r>
        <w:rPr>
          <w:rFonts w:hint="eastAsia" w:ascii="宋体"/>
          <w:sz w:val="22"/>
          <w:szCs w:val="22"/>
        </w:rPr>
        <w:t>3.5其他要求详见投标人须知前附表1.4.1款。</w:t>
      </w:r>
    </w:p>
    <w:p>
      <w:pPr>
        <w:pStyle w:val="4"/>
        <w:spacing w:before="120"/>
      </w:pPr>
      <w:bookmarkStart w:id="116" w:name="_Toc31966"/>
      <w:r>
        <w:rPr>
          <w:rFonts w:hint="eastAsia"/>
          <w:highlight w:val="yellow"/>
        </w:rPr>
        <w:t>4.招标文件的获取</w:t>
      </w:r>
      <w:bookmarkEnd w:id="111"/>
      <w:bookmarkEnd w:id="112"/>
      <w:bookmarkEnd w:id="113"/>
      <w:bookmarkEnd w:id="114"/>
      <w:bookmarkEnd w:id="115"/>
      <w:bookmarkEnd w:id="116"/>
    </w:p>
    <w:p>
      <w:pPr>
        <w:spacing w:line="360" w:lineRule="auto"/>
        <w:ind w:firstLine="465"/>
        <w:jc w:val="left"/>
        <w:rPr>
          <w:rFonts w:ascii="宋体"/>
          <w:sz w:val="22"/>
          <w:szCs w:val="22"/>
          <w:highlight w:val="yellow"/>
        </w:rPr>
      </w:pPr>
      <w:bookmarkStart w:id="117" w:name="_Toc12276"/>
      <w:bookmarkStart w:id="118" w:name="_Toc387415003"/>
      <w:bookmarkStart w:id="119" w:name="_Toc387417960"/>
      <w:bookmarkStart w:id="120" w:name="_Toc387418250"/>
      <w:r>
        <w:rPr>
          <w:rFonts w:ascii="宋体" w:hAnsi="宋体"/>
          <w:sz w:val="22"/>
          <w:szCs w:val="22"/>
        </w:rPr>
        <w:t>4.1</w:t>
      </w:r>
      <w:r>
        <w:rPr>
          <w:rFonts w:hint="eastAsia" w:ascii="宋体" w:hAnsi="宋体"/>
          <w:sz w:val="22"/>
          <w:szCs w:val="22"/>
        </w:rPr>
        <w:t xml:space="preserve"> </w:t>
      </w:r>
      <w:r>
        <w:rPr>
          <w:rFonts w:hint="eastAsia" w:ascii="宋体" w:hAnsi="宋体"/>
          <w:sz w:val="22"/>
          <w:szCs w:val="22"/>
          <w:highlight w:val="yellow"/>
        </w:rPr>
        <w:t>凡有意参加投标者，请于</w:t>
      </w:r>
      <w:r>
        <w:rPr>
          <w:rFonts w:hint="eastAsia"/>
          <w:color w:val="FF0000"/>
          <w:sz w:val="22"/>
          <w:szCs w:val="22"/>
          <w:highlight w:val="yellow"/>
          <w:u w:val="single"/>
        </w:rPr>
        <w:t>{招标文件开始下载时间}</w:t>
      </w:r>
      <w:r>
        <w:rPr>
          <w:rFonts w:hint="eastAsia" w:ascii="宋体" w:hAnsi="宋体"/>
          <w:sz w:val="22"/>
          <w:szCs w:val="22"/>
          <w:highlight w:val="yellow"/>
        </w:rPr>
        <w:t>至</w:t>
      </w:r>
      <w:r>
        <w:rPr>
          <w:rFonts w:hint="eastAsia" w:ascii="宋体" w:hAnsi="宋体"/>
          <w:color w:val="FF0000"/>
          <w:sz w:val="22"/>
          <w:szCs w:val="22"/>
          <w:highlight w:val="yellow"/>
          <w:u w:val="single"/>
        </w:rPr>
        <w:t>{招标文件下载截止时间}</w:t>
      </w:r>
      <w:r>
        <w:rPr>
          <w:rFonts w:hint="eastAsia" w:ascii="宋体" w:hAnsi="宋体"/>
          <w:sz w:val="22"/>
          <w:szCs w:val="22"/>
          <w:highlight w:val="yellow"/>
        </w:rPr>
        <w:t>（北京时间，下同），登录宁波市公共资源交易中心网站（http://www.bidding.gov.cn）自行下载招标文件。</w:t>
      </w:r>
      <w:r>
        <w:rPr>
          <w:rFonts w:hint="eastAsia" w:ascii="宋体" w:hAnsi="宋体"/>
          <w:b/>
          <w:sz w:val="22"/>
          <w:szCs w:val="22"/>
          <w:highlight w:val="yellow"/>
        </w:rPr>
        <w:t>超出上述规定期限的，招标人将不予受理。</w:t>
      </w:r>
    </w:p>
    <w:p>
      <w:pPr>
        <w:spacing w:line="360" w:lineRule="auto"/>
        <w:ind w:firstLine="465"/>
        <w:jc w:val="left"/>
        <w:rPr>
          <w:rFonts w:ascii="宋体"/>
          <w:sz w:val="22"/>
          <w:szCs w:val="22"/>
        </w:rPr>
      </w:pPr>
      <w:r>
        <w:rPr>
          <w:rFonts w:ascii="宋体" w:hAnsi="宋体"/>
          <w:sz w:val="22"/>
          <w:szCs w:val="22"/>
        </w:rPr>
        <w:t xml:space="preserve">4.2 </w:t>
      </w:r>
      <w:r>
        <w:rPr>
          <w:rFonts w:hint="eastAsia" w:ascii="宋体" w:hAnsi="宋体"/>
          <w:sz w:val="22"/>
          <w:szCs w:val="22"/>
          <w:highlight w:val="yellow"/>
        </w:rPr>
        <w:t>招标文件每套售价</w:t>
      </w:r>
      <w:r>
        <w:rPr>
          <w:rFonts w:hint="eastAsia"/>
          <w:color w:val="FF0000"/>
          <w:sz w:val="22"/>
          <w:szCs w:val="22"/>
          <w:highlight w:val="yellow"/>
          <w:u w:val="single"/>
        </w:rPr>
        <w:t>{招标文件售价}</w:t>
      </w:r>
      <w:r>
        <w:rPr>
          <w:rFonts w:hint="eastAsia" w:ascii="宋体" w:hAnsi="宋体"/>
          <w:sz w:val="22"/>
          <w:szCs w:val="22"/>
          <w:highlight w:val="yellow"/>
        </w:rPr>
        <w:t>元，售后不退。</w:t>
      </w:r>
    </w:p>
    <w:bookmarkEnd w:id="117"/>
    <w:bookmarkEnd w:id="118"/>
    <w:bookmarkEnd w:id="119"/>
    <w:bookmarkEnd w:id="120"/>
    <w:p>
      <w:pPr>
        <w:pStyle w:val="4"/>
        <w:spacing w:before="120"/>
      </w:pPr>
      <w:bookmarkStart w:id="121" w:name="_Toc387415004"/>
      <w:bookmarkStart w:id="122" w:name="_Toc387418251"/>
      <w:bookmarkStart w:id="123" w:name="_Toc22886"/>
      <w:bookmarkStart w:id="124" w:name="_Toc325317119"/>
      <w:bookmarkStart w:id="125" w:name="_Toc26697"/>
      <w:bookmarkStart w:id="126" w:name="_Toc387417961"/>
      <w:r>
        <w:rPr>
          <w:rFonts w:hint="eastAsia"/>
          <w:highlight w:val="yellow"/>
          <w:lang w:val="en-US" w:eastAsia="zh-CN"/>
        </w:rPr>
        <w:t>5</w:t>
      </w:r>
      <w:r>
        <w:rPr>
          <w:rFonts w:hint="eastAsia"/>
          <w:highlight w:val="yellow"/>
        </w:rPr>
        <w:t>.投标文件的递交</w:t>
      </w:r>
      <w:bookmarkEnd w:id="121"/>
      <w:bookmarkEnd w:id="122"/>
      <w:bookmarkEnd w:id="123"/>
      <w:bookmarkEnd w:id="124"/>
      <w:bookmarkEnd w:id="125"/>
      <w:bookmarkEnd w:id="126"/>
    </w:p>
    <w:p>
      <w:pPr>
        <w:spacing w:line="360" w:lineRule="auto"/>
        <w:ind w:firstLine="440" w:firstLineChars="200"/>
        <w:rPr>
          <w:rFonts w:ascii="宋体"/>
          <w:sz w:val="22"/>
          <w:szCs w:val="22"/>
          <w:u w:val="single"/>
        </w:rPr>
      </w:pPr>
      <w:bookmarkStart w:id="127" w:name="_Toc325317120"/>
      <w:bookmarkStart w:id="128" w:name="_Toc387417962"/>
      <w:bookmarkStart w:id="129" w:name="_Toc4097"/>
      <w:bookmarkStart w:id="130" w:name="_Toc387418252"/>
      <w:bookmarkStart w:id="131" w:name="_Toc387415005"/>
      <w:r>
        <w:rPr>
          <w:rFonts w:hint="eastAsia" w:ascii="宋体" w:hAnsi="宋体"/>
          <w:sz w:val="22"/>
          <w:szCs w:val="22"/>
          <w:lang w:val="en-US" w:eastAsia="zh-CN"/>
        </w:rPr>
        <w:t>5</w:t>
      </w:r>
      <w:r>
        <w:rPr>
          <w:rFonts w:ascii="宋体" w:hAnsi="宋体"/>
          <w:sz w:val="22"/>
          <w:szCs w:val="22"/>
        </w:rPr>
        <w:t xml:space="preserve">.1 </w:t>
      </w:r>
      <w:r>
        <w:rPr>
          <w:rFonts w:hint="eastAsia" w:ascii="宋体" w:hAnsi="宋体"/>
          <w:sz w:val="22"/>
          <w:szCs w:val="22"/>
        </w:rPr>
        <w:t>投标文件提交的截止时间（即投标截止时间，下同）为</w:t>
      </w:r>
      <w:r>
        <w:rPr>
          <w:rFonts w:hint="eastAsia" w:hAnsi="宋体"/>
          <w:color w:val="FF0000"/>
          <w:sz w:val="22"/>
          <w:szCs w:val="22"/>
          <w:u w:val="single"/>
        </w:rPr>
        <w:t>{投标文件上传截止时间}</w:t>
      </w:r>
      <w:r>
        <w:rPr>
          <w:rFonts w:hint="eastAsia" w:ascii="宋体" w:hAnsi="宋体"/>
          <w:sz w:val="22"/>
          <w:szCs w:val="22"/>
        </w:rPr>
        <w:t>，地点为宁波市公共资源交易中心（具体受理场所见当日公告栏）。</w:t>
      </w:r>
    </w:p>
    <w:p>
      <w:pPr>
        <w:spacing w:line="360" w:lineRule="auto"/>
        <w:ind w:firstLine="440" w:firstLineChars="200"/>
        <w:rPr>
          <w:rFonts w:ascii="宋体"/>
          <w:sz w:val="22"/>
          <w:szCs w:val="22"/>
        </w:rPr>
      </w:pPr>
      <w:r>
        <w:rPr>
          <w:rFonts w:hint="eastAsia" w:ascii="宋体" w:hAnsi="宋体"/>
          <w:sz w:val="22"/>
          <w:szCs w:val="22"/>
          <w:lang w:val="en-US" w:eastAsia="zh-CN"/>
        </w:rPr>
        <w:t>5</w:t>
      </w:r>
      <w:r>
        <w:rPr>
          <w:rFonts w:ascii="宋体" w:hAnsi="宋体"/>
          <w:sz w:val="22"/>
          <w:szCs w:val="22"/>
        </w:rPr>
        <w:t xml:space="preserve">.2 </w:t>
      </w:r>
      <w:r>
        <w:rPr>
          <w:rFonts w:hint="eastAsia" w:ascii="宋体" w:hAnsi="宋体"/>
          <w:sz w:val="22"/>
          <w:szCs w:val="22"/>
        </w:rPr>
        <w:t>逾期送达的或者未送达指定地点的投标文件，招标（代理）人不予受理。</w:t>
      </w:r>
    </w:p>
    <w:p>
      <w:pPr>
        <w:pStyle w:val="4"/>
        <w:spacing w:before="120"/>
      </w:pPr>
      <w:bookmarkStart w:id="132" w:name="_Toc14152"/>
      <w:r>
        <w:rPr>
          <w:rFonts w:hint="eastAsia"/>
          <w:highlight w:val="yellow"/>
          <w:lang w:val="en-US" w:eastAsia="zh-CN"/>
        </w:rPr>
        <w:t>6</w:t>
      </w:r>
      <w:r>
        <w:rPr>
          <w:rFonts w:hint="eastAsia"/>
          <w:highlight w:val="yellow"/>
        </w:rPr>
        <w:t>.联系方式</w:t>
      </w:r>
      <w:bookmarkEnd w:id="127"/>
      <w:bookmarkEnd w:id="128"/>
      <w:bookmarkEnd w:id="129"/>
      <w:bookmarkEnd w:id="130"/>
      <w:bookmarkEnd w:id="131"/>
      <w:bookmarkEnd w:id="132"/>
    </w:p>
    <w:p>
      <w:pPr>
        <w:pStyle w:val="68"/>
        <w:spacing w:line="360" w:lineRule="auto"/>
        <w:jc w:val="left"/>
        <w:rPr>
          <w:sz w:val="22"/>
          <w:szCs w:val="22"/>
          <w:highlight w:val="yellow"/>
          <w:u w:val="single"/>
        </w:rPr>
      </w:pPr>
      <w:bookmarkStart w:id="133" w:name="_Toc325317121"/>
      <w:bookmarkStart w:id="134" w:name="_Toc193449919"/>
      <w:r>
        <w:rPr>
          <w:rFonts w:hint="eastAsia"/>
          <w:sz w:val="22"/>
          <w:szCs w:val="22"/>
          <w:highlight w:val="yellow"/>
        </w:rPr>
        <w:t>招 标 人：</w:t>
      </w:r>
      <w:r>
        <w:rPr>
          <w:rFonts w:hint="eastAsia"/>
          <w:color w:val="FF0000"/>
          <w:sz w:val="22"/>
          <w:szCs w:val="22"/>
          <w:highlight w:val="yellow"/>
          <w:u w:val="single"/>
        </w:rPr>
        <w:t>{ed_招标人1}</w:t>
      </w:r>
      <w:r>
        <w:rPr>
          <w:rFonts w:hint="eastAsia"/>
          <w:color w:val="FF0000"/>
          <w:sz w:val="22"/>
          <w:szCs w:val="22"/>
          <w:highlight w:val="yellow"/>
        </w:rPr>
        <w:t xml:space="preserve"> </w:t>
      </w:r>
      <w:r>
        <w:rPr>
          <w:rFonts w:hint="eastAsia"/>
          <w:sz w:val="22"/>
          <w:szCs w:val="22"/>
          <w:highlight w:val="yellow"/>
        </w:rPr>
        <w:t>　</w:t>
      </w:r>
    </w:p>
    <w:p>
      <w:pPr>
        <w:pStyle w:val="68"/>
        <w:spacing w:line="360" w:lineRule="auto"/>
        <w:jc w:val="left"/>
        <w:rPr>
          <w:sz w:val="22"/>
          <w:szCs w:val="22"/>
          <w:highlight w:val="yellow"/>
          <w:u w:val="single"/>
        </w:rPr>
      </w:pPr>
      <w:r>
        <w:rPr>
          <w:rFonts w:hint="eastAsia"/>
          <w:sz w:val="22"/>
          <w:szCs w:val="22"/>
          <w:highlight w:val="yellow"/>
        </w:rPr>
        <w:t>地　　址：</w:t>
      </w:r>
      <w:r>
        <w:rPr>
          <w:rFonts w:hint="eastAsia"/>
          <w:color w:val="00B0F0"/>
          <w:sz w:val="22"/>
          <w:szCs w:val="22"/>
          <w:u w:val="single"/>
        </w:rPr>
        <w:t>{ed_招标人地址}</w:t>
      </w:r>
      <w:r>
        <w:rPr>
          <w:rFonts w:hint="eastAsia"/>
          <w:sz w:val="22"/>
          <w:szCs w:val="22"/>
        </w:rPr>
        <w:t>　</w:t>
      </w:r>
    </w:p>
    <w:p>
      <w:pPr>
        <w:pStyle w:val="68"/>
        <w:spacing w:line="360" w:lineRule="auto"/>
        <w:jc w:val="left"/>
        <w:rPr>
          <w:sz w:val="22"/>
          <w:szCs w:val="22"/>
          <w:highlight w:val="yellow"/>
          <w:u w:val="single"/>
        </w:rPr>
      </w:pPr>
      <w:r>
        <w:rPr>
          <w:rFonts w:hint="eastAsia"/>
          <w:sz w:val="22"/>
          <w:szCs w:val="22"/>
          <w:highlight w:val="yellow"/>
        </w:rPr>
        <w:t>联 系 人：</w:t>
      </w:r>
      <w:r>
        <w:rPr>
          <w:rFonts w:hint="eastAsia"/>
          <w:color w:val="00B0F0"/>
          <w:sz w:val="22"/>
          <w:szCs w:val="22"/>
          <w:u w:val="single"/>
        </w:rPr>
        <w:t>{ed_招标人联系人}</w:t>
      </w:r>
      <w:r>
        <w:rPr>
          <w:rFonts w:hint="eastAsia"/>
          <w:sz w:val="22"/>
          <w:szCs w:val="22"/>
        </w:rPr>
        <w:t>　</w:t>
      </w:r>
    </w:p>
    <w:p>
      <w:pPr>
        <w:pStyle w:val="68"/>
        <w:spacing w:line="360" w:lineRule="auto"/>
        <w:jc w:val="left"/>
        <w:rPr>
          <w:sz w:val="22"/>
          <w:szCs w:val="22"/>
          <w:highlight w:val="yellow"/>
          <w:u w:val="single"/>
        </w:rPr>
      </w:pPr>
      <w:r>
        <w:rPr>
          <w:rFonts w:hint="eastAsia"/>
          <w:sz w:val="22"/>
          <w:szCs w:val="22"/>
          <w:highlight w:val="yellow"/>
        </w:rPr>
        <w:t>电　　话：</w:t>
      </w:r>
      <w:r>
        <w:rPr>
          <w:rFonts w:hint="eastAsia"/>
          <w:color w:val="00B0F0"/>
          <w:sz w:val="22"/>
          <w:szCs w:val="22"/>
          <w:u w:val="single"/>
        </w:rPr>
        <w:t xml:space="preserve">{ed_招标人联系电话} </w:t>
      </w:r>
      <w:r>
        <w:rPr>
          <w:rFonts w:hint="eastAsia"/>
          <w:color w:val="00B0F0"/>
          <w:sz w:val="22"/>
          <w:szCs w:val="22"/>
        </w:rPr>
        <w:t>　</w:t>
      </w:r>
    </w:p>
    <w:p>
      <w:pPr>
        <w:pStyle w:val="68"/>
        <w:spacing w:line="360" w:lineRule="auto"/>
        <w:jc w:val="left"/>
        <w:rPr>
          <w:sz w:val="22"/>
          <w:szCs w:val="22"/>
          <w:highlight w:val="yellow"/>
        </w:rPr>
      </w:pPr>
      <w:r>
        <w:rPr>
          <w:rFonts w:hint="eastAsia"/>
          <w:sz w:val="22"/>
          <w:szCs w:val="22"/>
          <w:highlight w:val="yellow"/>
        </w:rPr>
        <w:t>传　　真：</w:t>
      </w:r>
      <w:r>
        <w:rPr>
          <w:rFonts w:hint="eastAsia"/>
          <w:color w:val="558ED5" w:themeColor="text2" w:themeTint="99"/>
          <w:sz w:val="22"/>
          <w:szCs w:val="22"/>
          <w:u w:val="single"/>
          <w14:textFill>
            <w14:solidFill>
              <w14:schemeClr w14:val="tx2">
                <w14:lumMod w14:val="60000"/>
                <w14:lumOff w14:val="40000"/>
              </w14:schemeClr>
            </w14:solidFill>
          </w14:textFill>
        </w:rPr>
        <w:t>{ed_招标人传真}</w:t>
      </w:r>
      <w:r>
        <w:rPr>
          <w:rFonts w:hint="eastAsia"/>
          <w:sz w:val="22"/>
          <w:szCs w:val="22"/>
        </w:rPr>
        <w:t xml:space="preserve">     </w:t>
      </w:r>
      <w:r>
        <w:rPr>
          <w:sz w:val="22"/>
          <w:szCs w:val="22"/>
          <w:highlight w:val="yellow"/>
        </w:rPr>
        <w:tab/>
      </w:r>
    </w:p>
    <w:p>
      <w:pPr>
        <w:pStyle w:val="68"/>
        <w:spacing w:line="360" w:lineRule="auto"/>
        <w:jc w:val="left"/>
        <w:rPr>
          <w:sz w:val="22"/>
          <w:szCs w:val="22"/>
          <w:highlight w:val="yellow"/>
          <w:u w:val="single"/>
        </w:rPr>
      </w:pPr>
      <w:r>
        <w:rPr>
          <w:rFonts w:hint="eastAsia"/>
          <w:sz w:val="22"/>
          <w:szCs w:val="22"/>
          <w:highlight w:val="yellow"/>
        </w:rPr>
        <w:t>招标代理机构：</w:t>
      </w:r>
      <w:r>
        <w:rPr>
          <w:rFonts w:hint="eastAsia"/>
          <w:color w:val="FF0000"/>
          <w:sz w:val="22"/>
          <w:szCs w:val="22"/>
          <w:highlight w:val="yellow"/>
          <w:u w:val="single"/>
        </w:rPr>
        <w:t>{ed_招标代理1}</w:t>
      </w:r>
      <w:r>
        <w:rPr>
          <w:rFonts w:hint="eastAsia"/>
          <w:sz w:val="22"/>
          <w:szCs w:val="22"/>
          <w:highlight w:val="yellow"/>
          <w:u w:val="single"/>
        </w:rPr>
        <w:t xml:space="preserve"> </w:t>
      </w:r>
    </w:p>
    <w:p>
      <w:pPr>
        <w:pStyle w:val="68"/>
        <w:spacing w:line="360" w:lineRule="auto"/>
        <w:jc w:val="left"/>
        <w:rPr>
          <w:color w:val="FF0000"/>
          <w:sz w:val="22"/>
          <w:szCs w:val="22"/>
          <w:highlight w:val="yellow"/>
          <w:u w:val="single"/>
        </w:rPr>
      </w:pPr>
      <w:r>
        <w:rPr>
          <w:rFonts w:hint="eastAsia"/>
          <w:sz w:val="22"/>
          <w:szCs w:val="22"/>
          <w:highlight w:val="yellow"/>
        </w:rPr>
        <w:t>地　　址：</w:t>
      </w:r>
      <w:r>
        <w:rPr>
          <w:rFonts w:hint="eastAsia"/>
          <w:color w:val="00B0F0"/>
          <w:sz w:val="22"/>
          <w:szCs w:val="22"/>
          <w:u w:val="single"/>
        </w:rPr>
        <w:t xml:space="preserve">{ed_招标代理地址} </w:t>
      </w:r>
    </w:p>
    <w:p>
      <w:pPr>
        <w:pStyle w:val="68"/>
        <w:spacing w:line="360" w:lineRule="auto"/>
        <w:jc w:val="left"/>
        <w:rPr>
          <w:sz w:val="22"/>
          <w:szCs w:val="22"/>
          <w:highlight w:val="yellow"/>
          <w:u w:val="single"/>
        </w:rPr>
      </w:pPr>
      <w:r>
        <w:rPr>
          <w:rFonts w:hint="eastAsia"/>
          <w:sz w:val="22"/>
          <w:szCs w:val="22"/>
          <w:highlight w:val="yellow"/>
        </w:rPr>
        <w:t>联 系 人</w:t>
      </w:r>
      <w:r>
        <w:rPr>
          <w:rFonts w:hint="eastAsia"/>
          <w:color w:val="00B0F0"/>
          <w:sz w:val="22"/>
          <w:szCs w:val="22"/>
          <w:highlight w:val="yellow"/>
        </w:rPr>
        <w:t>：</w:t>
      </w:r>
      <w:r>
        <w:rPr>
          <w:rFonts w:hint="eastAsia"/>
          <w:color w:val="00B0F0"/>
          <w:sz w:val="22"/>
          <w:szCs w:val="22"/>
          <w:u w:val="single"/>
        </w:rPr>
        <w:t>{ed_招标代理联系人}</w:t>
      </w:r>
    </w:p>
    <w:p>
      <w:pPr>
        <w:pStyle w:val="68"/>
        <w:spacing w:line="360" w:lineRule="auto"/>
        <w:jc w:val="left"/>
        <w:rPr>
          <w:sz w:val="22"/>
          <w:szCs w:val="22"/>
          <w:highlight w:val="yellow"/>
        </w:rPr>
      </w:pPr>
      <w:r>
        <w:rPr>
          <w:rFonts w:hint="eastAsia"/>
          <w:sz w:val="22"/>
          <w:szCs w:val="22"/>
          <w:highlight w:val="yellow"/>
        </w:rPr>
        <w:t>电　　话：</w:t>
      </w:r>
      <w:r>
        <w:rPr>
          <w:rFonts w:hint="eastAsia"/>
          <w:color w:val="00B0F0"/>
          <w:sz w:val="22"/>
          <w:szCs w:val="22"/>
          <w:u w:val="single"/>
        </w:rPr>
        <w:t>{ed_招标代理联系电话}</w:t>
      </w:r>
      <w:r>
        <w:rPr>
          <w:rFonts w:hint="eastAsia"/>
          <w:sz w:val="22"/>
          <w:szCs w:val="22"/>
        </w:rPr>
        <w:t xml:space="preserve">  </w:t>
      </w:r>
    </w:p>
    <w:p>
      <w:pPr>
        <w:spacing w:line="360" w:lineRule="auto"/>
        <w:ind w:right="880" w:firstLine="420" w:firstLineChars="200"/>
        <w:rPr>
          <w:rFonts w:ascii="宋体"/>
          <w:szCs w:val="21"/>
        </w:rPr>
      </w:pPr>
      <w:r>
        <w:rPr>
          <w:rFonts w:hint="eastAsia"/>
          <w:szCs w:val="22"/>
          <w:highlight w:val="yellow"/>
        </w:rPr>
        <w:t>传　　真：</w:t>
      </w:r>
      <w:r>
        <w:rPr>
          <w:rFonts w:hint="eastAsia" w:ascii="宋体" w:hAnsi="宋体"/>
          <w:color w:val="558ED5" w:themeColor="text2" w:themeTint="99"/>
          <w:szCs w:val="22"/>
          <w:u w:val="single"/>
          <w14:textFill>
            <w14:solidFill>
              <w14:schemeClr w14:val="tx2">
                <w14:lumMod w14:val="60000"/>
                <w14:lumOff w14:val="40000"/>
              </w14:schemeClr>
            </w14:solidFill>
          </w14:textFill>
        </w:rPr>
        <w:t>{ed_招标代理传真}</w:t>
      </w:r>
    </w:p>
    <w:p>
      <w:pPr>
        <w:pStyle w:val="3"/>
        <w:spacing w:before="0" w:after="0" w:line="360" w:lineRule="auto"/>
        <w:jc w:val="center"/>
        <w:rPr>
          <w:rFonts w:ascii="宋体" w:eastAsia="宋体"/>
          <w:sz w:val="36"/>
          <w:szCs w:val="36"/>
          <w:highlight w:val="yellow"/>
        </w:rPr>
      </w:pPr>
      <w:r>
        <w:rPr>
          <w:rFonts w:hint="eastAsia" w:ascii="宋体"/>
          <w:sz w:val="22"/>
          <w:szCs w:val="22"/>
        </w:rPr>
        <w:br w:type="page"/>
      </w:r>
      <w:bookmarkStart w:id="135" w:name="_Toc387417963"/>
      <w:bookmarkStart w:id="136" w:name="_Toc18404"/>
      <w:bookmarkStart w:id="137" w:name="_Toc387418253"/>
      <w:bookmarkStart w:id="138" w:name="_Toc7073"/>
      <w:bookmarkStart w:id="139" w:name="_Toc387415006"/>
      <w:r>
        <w:rPr>
          <w:rFonts w:hint="eastAsia" w:ascii="宋体" w:eastAsia="宋体"/>
          <w:sz w:val="36"/>
          <w:szCs w:val="36"/>
          <w:highlight w:val="yellow"/>
        </w:rPr>
        <w:t>第一章  投标邀请书</w:t>
      </w:r>
      <w:bookmarkEnd w:id="135"/>
      <w:bookmarkEnd w:id="136"/>
      <w:bookmarkEnd w:id="137"/>
      <w:bookmarkEnd w:id="138"/>
      <w:bookmarkEnd w:id="139"/>
    </w:p>
    <w:p>
      <w:pPr>
        <w:spacing w:line="360" w:lineRule="auto"/>
        <w:jc w:val="center"/>
        <w:rPr>
          <w:b/>
          <w:bCs/>
          <w:sz w:val="24"/>
          <w:szCs w:val="24"/>
        </w:rPr>
      </w:pPr>
      <w:r>
        <w:rPr>
          <w:rFonts w:hint="eastAsia"/>
          <w:b/>
          <w:bCs/>
          <w:sz w:val="24"/>
          <w:szCs w:val="24"/>
        </w:rPr>
        <w:t>（代资格预审通过通知书）</w:t>
      </w:r>
      <w:bookmarkEnd w:id="133"/>
    </w:p>
    <w:p>
      <w:pPr>
        <w:spacing w:line="360" w:lineRule="auto"/>
        <w:jc w:val="center"/>
        <w:rPr>
          <w:rFonts w:ascii="宋体"/>
          <w:sz w:val="23"/>
          <w:szCs w:val="23"/>
        </w:rPr>
      </w:pPr>
      <w:bookmarkStart w:id="140" w:name="_Toc325317122"/>
      <w:bookmarkStart w:id="141" w:name="_Toc28549"/>
      <w:r>
        <w:rPr>
          <w:rFonts w:hint="eastAsia" w:hAnsi="宋体"/>
          <w:color w:val="FF0000"/>
          <w:szCs w:val="22"/>
          <w:highlight w:val="yellow"/>
          <w:u w:val="single"/>
        </w:rPr>
        <w:t>{项目名称}</w:t>
      </w:r>
      <w:r>
        <w:rPr>
          <w:rFonts w:hint="eastAsia" w:ascii="黑体" w:eastAsia="黑体"/>
          <w:sz w:val="24"/>
          <w:highlight w:val="yellow"/>
        </w:rPr>
        <w:t>施工招标邀请书</w:t>
      </w:r>
    </w:p>
    <w:p>
      <w:pPr>
        <w:pStyle w:val="68"/>
        <w:spacing w:line="360" w:lineRule="auto"/>
        <w:ind w:firstLine="480" w:firstLineChars="200"/>
        <w:rPr>
          <w:rFonts w:hAnsi="宋体"/>
          <w:szCs w:val="21"/>
        </w:rPr>
      </w:pPr>
      <w:r>
        <w:rPr>
          <w:rFonts w:hAnsi="宋体"/>
          <w:color w:val="FF0000"/>
          <w:szCs w:val="21"/>
          <w:u w:val="single"/>
        </w:rPr>
        <w:t>{</w:t>
      </w:r>
      <w:r>
        <w:rPr>
          <w:rFonts w:hint="eastAsia" w:hAnsi="宋体"/>
          <w:color w:val="FF0000"/>
          <w:szCs w:val="21"/>
          <w:u w:val="single"/>
        </w:rPr>
        <w:t>被邀请单位名称}</w:t>
      </w:r>
      <w:r>
        <w:rPr>
          <w:rFonts w:hint="eastAsia" w:hAnsi="宋体"/>
          <w:szCs w:val="21"/>
        </w:rPr>
        <w:t>：</w:t>
      </w:r>
    </w:p>
    <w:p>
      <w:pPr>
        <w:spacing w:line="360" w:lineRule="auto"/>
        <w:ind w:firstLine="440" w:firstLineChars="200"/>
        <w:rPr>
          <w:rFonts w:ascii="宋体"/>
          <w:b/>
          <w:sz w:val="22"/>
          <w:szCs w:val="22"/>
          <w:u w:val="single"/>
        </w:rPr>
      </w:pPr>
      <w:r>
        <w:rPr>
          <w:rFonts w:hint="eastAsia" w:ascii="宋体" w:hAnsi="宋体"/>
          <w:sz w:val="22"/>
          <w:szCs w:val="22"/>
          <w:highlight w:val="yellow"/>
        </w:rPr>
        <w:t>你单位已通过资格预审，现邀请你单位按招标文件规定的内容，参加</w:t>
      </w:r>
      <w:r>
        <w:rPr>
          <w:rFonts w:hint="eastAsia" w:hAnsi="宋体"/>
          <w:color w:val="FF0000"/>
          <w:sz w:val="22"/>
          <w:szCs w:val="22"/>
          <w:u w:val="single"/>
        </w:rPr>
        <w:t>{项目名称}</w:t>
      </w:r>
      <w:r>
        <w:rPr>
          <w:rFonts w:hint="eastAsia" w:ascii="宋体" w:hAnsi="宋体"/>
          <w:sz w:val="22"/>
          <w:szCs w:val="22"/>
        </w:rPr>
        <w:t>标段</w:t>
      </w:r>
      <w:r>
        <w:rPr>
          <w:rFonts w:hint="eastAsia" w:ascii="宋体" w:hAnsi="宋体"/>
          <w:sz w:val="22"/>
          <w:szCs w:val="22"/>
          <w:highlight w:val="yellow"/>
        </w:rPr>
        <w:t>施工服务进行投标。</w:t>
      </w:r>
    </w:p>
    <w:p>
      <w:pPr>
        <w:pStyle w:val="68"/>
        <w:spacing w:line="360" w:lineRule="auto"/>
        <w:ind w:firstLine="418" w:firstLineChars="190"/>
        <w:rPr>
          <w:sz w:val="22"/>
          <w:szCs w:val="22"/>
        </w:rPr>
      </w:pPr>
      <w:r>
        <w:rPr>
          <w:rFonts w:hint="eastAsia"/>
          <w:sz w:val="22"/>
          <w:szCs w:val="22"/>
          <w:highlight w:val="yellow"/>
        </w:rPr>
        <w:t>请你单位于</w:t>
      </w:r>
      <w:r>
        <w:rPr>
          <w:rFonts w:hint="eastAsia"/>
          <w:color w:val="FF0000"/>
          <w:sz w:val="22"/>
          <w:szCs w:val="22"/>
          <w:highlight w:val="yellow"/>
          <w:u w:val="single"/>
        </w:rPr>
        <w:t>{招标文件开始下载时间}</w:t>
      </w:r>
      <w:r>
        <w:rPr>
          <w:rFonts w:hint="eastAsia"/>
          <w:sz w:val="22"/>
          <w:szCs w:val="22"/>
          <w:highlight w:val="yellow"/>
        </w:rPr>
        <w:t>至</w:t>
      </w:r>
      <w:r>
        <w:rPr>
          <w:rFonts w:hint="eastAsia"/>
          <w:color w:val="FF0000"/>
          <w:sz w:val="22"/>
          <w:szCs w:val="22"/>
          <w:highlight w:val="yellow"/>
          <w:u w:val="single"/>
        </w:rPr>
        <w:t>{招标文件下载截止时间}</w:t>
      </w:r>
      <w:r>
        <w:rPr>
          <w:rFonts w:hint="eastAsia"/>
          <w:sz w:val="22"/>
          <w:szCs w:val="22"/>
          <w:highlight w:val="yellow"/>
        </w:rPr>
        <w:t xml:space="preserve"> （北京时间，下同），在宁波市公共资源交易中心网站（http://www.bidding.gov.cn）下载招标文件。</w:t>
      </w:r>
    </w:p>
    <w:p>
      <w:pPr>
        <w:spacing w:line="360" w:lineRule="auto"/>
        <w:ind w:firstLine="440" w:firstLineChars="200"/>
        <w:rPr>
          <w:color w:val="FF0000"/>
          <w:sz w:val="22"/>
          <w:szCs w:val="22"/>
          <w:highlight w:val="yellow"/>
        </w:rPr>
      </w:pPr>
      <w:r>
        <w:rPr>
          <w:rFonts w:hint="eastAsia" w:ascii="宋体" w:hAnsi="宋体"/>
          <w:sz w:val="22"/>
          <w:szCs w:val="22"/>
          <w:highlight w:val="yellow"/>
        </w:rPr>
        <w:t>招标文件每套售价</w:t>
      </w:r>
      <w:r>
        <w:rPr>
          <w:rFonts w:hint="eastAsia"/>
          <w:color w:val="FF0000"/>
          <w:sz w:val="22"/>
          <w:szCs w:val="22"/>
          <w:highlight w:val="yellow"/>
          <w:u w:val="single"/>
        </w:rPr>
        <w:t>{招标文件售价}</w:t>
      </w:r>
      <w:r>
        <w:rPr>
          <w:rFonts w:hint="eastAsia" w:ascii="宋体" w:hAnsi="宋体"/>
          <w:sz w:val="22"/>
          <w:szCs w:val="22"/>
          <w:highlight w:val="yellow"/>
        </w:rPr>
        <w:t>元，售后不退。</w:t>
      </w:r>
    </w:p>
    <w:p>
      <w:pPr>
        <w:spacing w:line="360" w:lineRule="auto"/>
        <w:ind w:firstLine="440" w:firstLineChars="200"/>
        <w:rPr>
          <w:sz w:val="22"/>
          <w:szCs w:val="22"/>
          <w:highlight w:val="yellow"/>
        </w:rPr>
      </w:pPr>
      <w:r>
        <w:rPr>
          <w:rFonts w:hint="eastAsia"/>
          <w:sz w:val="22"/>
          <w:szCs w:val="22"/>
          <w:highlight w:val="yellow"/>
        </w:rPr>
        <w:t>超出上述规定期限的，招标人将不予受理。</w:t>
      </w:r>
    </w:p>
    <w:p>
      <w:pPr>
        <w:spacing w:line="360" w:lineRule="auto"/>
        <w:ind w:firstLine="440" w:firstLineChars="200"/>
        <w:rPr>
          <w:rFonts w:ascii="宋体"/>
          <w:sz w:val="22"/>
          <w:szCs w:val="22"/>
        </w:rPr>
      </w:pPr>
      <w:r>
        <w:rPr>
          <w:rFonts w:hint="eastAsia" w:ascii="宋体" w:hAnsi="宋体"/>
          <w:sz w:val="22"/>
          <w:szCs w:val="22"/>
        </w:rPr>
        <w:t>提交投标文件的截止时间（即投标截止时间，下同）为</w:t>
      </w:r>
      <w:r>
        <w:rPr>
          <w:rFonts w:hint="eastAsia" w:hAnsi="宋体"/>
          <w:color w:val="FF0000"/>
          <w:sz w:val="22"/>
          <w:szCs w:val="22"/>
          <w:u w:val="single"/>
        </w:rPr>
        <w:t>{投标文件上传截止时间}</w:t>
      </w:r>
      <w:r>
        <w:rPr>
          <w:rFonts w:hint="eastAsia" w:ascii="宋体" w:hAnsi="宋体"/>
          <w:sz w:val="22"/>
          <w:szCs w:val="22"/>
        </w:rPr>
        <w:t>，地点为</w:t>
      </w:r>
      <w:r>
        <w:rPr>
          <w:rFonts w:hint="eastAsia"/>
          <w:sz w:val="22"/>
          <w:szCs w:val="22"/>
        </w:rPr>
        <w:t>宁波市公共资源交易中心（具体受理场所见当日公告栏）。</w:t>
      </w:r>
    </w:p>
    <w:p>
      <w:pPr>
        <w:pStyle w:val="68"/>
        <w:spacing w:line="360" w:lineRule="auto"/>
        <w:ind w:firstLine="440" w:firstLineChars="200"/>
        <w:rPr>
          <w:sz w:val="22"/>
          <w:szCs w:val="22"/>
        </w:rPr>
      </w:pPr>
      <w:r>
        <w:rPr>
          <w:rFonts w:hint="eastAsia"/>
          <w:sz w:val="22"/>
          <w:szCs w:val="22"/>
        </w:rPr>
        <w:t>逾期送达的或者未送达指定地点的投标文件，招标（代理）人不予受理。</w:t>
      </w:r>
    </w:p>
    <w:p>
      <w:pPr>
        <w:pStyle w:val="68"/>
        <w:spacing w:line="360" w:lineRule="auto"/>
        <w:rPr>
          <w:sz w:val="22"/>
          <w:szCs w:val="22"/>
        </w:rPr>
      </w:pPr>
    </w:p>
    <w:p>
      <w:pPr>
        <w:pStyle w:val="68"/>
        <w:spacing w:line="360" w:lineRule="auto"/>
        <w:rPr>
          <w:sz w:val="22"/>
          <w:szCs w:val="22"/>
        </w:rPr>
      </w:pPr>
    </w:p>
    <w:p>
      <w:pPr>
        <w:pStyle w:val="68"/>
        <w:spacing w:line="360" w:lineRule="auto"/>
        <w:jc w:val="left"/>
        <w:rPr>
          <w:sz w:val="22"/>
          <w:szCs w:val="22"/>
          <w:highlight w:val="yellow"/>
          <w:u w:val="single"/>
        </w:rPr>
      </w:pPr>
      <w:r>
        <w:rPr>
          <w:rFonts w:hint="eastAsia"/>
          <w:sz w:val="22"/>
          <w:szCs w:val="22"/>
          <w:highlight w:val="yellow"/>
        </w:rPr>
        <w:t>招 标 人：</w:t>
      </w:r>
      <w:r>
        <w:rPr>
          <w:rFonts w:hint="eastAsia"/>
          <w:color w:val="FF0000"/>
          <w:sz w:val="22"/>
          <w:szCs w:val="22"/>
          <w:highlight w:val="yellow"/>
          <w:u w:val="single"/>
        </w:rPr>
        <w:t>{ed_招标人1}</w:t>
      </w:r>
      <w:r>
        <w:rPr>
          <w:rFonts w:hint="eastAsia"/>
          <w:color w:val="FF0000"/>
          <w:sz w:val="22"/>
          <w:szCs w:val="22"/>
          <w:highlight w:val="yellow"/>
        </w:rPr>
        <w:t xml:space="preserve"> </w:t>
      </w:r>
      <w:r>
        <w:rPr>
          <w:rFonts w:hint="eastAsia"/>
          <w:sz w:val="22"/>
          <w:szCs w:val="22"/>
          <w:highlight w:val="yellow"/>
        </w:rPr>
        <w:t>　</w:t>
      </w:r>
    </w:p>
    <w:p>
      <w:pPr>
        <w:pStyle w:val="68"/>
        <w:spacing w:line="360" w:lineRule="auto"/>
        <w:jc w:val="left"/>
        <w:rPr>
          <w:sz w:val="22"/>
          <w:szCs w:val="22"/>
          <w:highlight w:val="yellow"/>
          <w:u w:val="single"/>
        </w:rPr>
      </w:pPr>
      <w:r>
        <w:rPr>
          <w:rFonts w:hint="eastAsia"/>
          <w:sz w:val="22"/>
          <w:szCs w:val="22"/>
          <w:highlight w:val="yellow"/>
        </w:rPr>
        <w:t>地　　址：</w:t>
      </w:r>
      <w:r>
        <w:rPr>
          <w:rFonts w:hint="eastAsia"/>
          <w:color w:val="00B0F0"/>
          <w:sz w:val="22"/>
          <w:szCs w:val="22"/>
          <w:u w:val="single"/>
        </w:rPr>
        <w:t>{ed_招标人地址}</w:t>
      </w:r>
      <w:r>
        <w:rPr>
          <w:rFonts w:hint="eastAsia"/>
          <w:sz w:val="22"/>
          <w:szCs w:val="22"/>
        </w:rPr>
        <w:t>　</w:t>
      </w:r>
    </w:p>
    <w:p>
      <w:pPr>
        <w:pStyle w:val="68"/>
        <w:spacing w:line="360" w:lineRule="auto"/>
        <w:jc w:val="left"/>
        <w:rPr>
          <w:sz w:val="22"/>
          <w:szCs w:val="22"/>
          <w:highlight w:val="yellow"/>
          <w:u w:val="single"/>
        </w:rPr>
      </w:pPr>
      <w:r>
        <w:rPr>
          <w:rFonts w:hint="eastAsia"/>
          <w:sz w:val="22"/>
          <w:szCs w:val="22"/>
          <w:highlight w:val="yellow"/>
        </w:rPr>
        <w:t>联 系 人：</w:t>
      </w:r>
      <w:r>
        <w:rPr>
          <w:rFonts w:hint="eastAsia"/>
          <w:color w:val="00B0F0"/>
          <w:sz w:val="22"/>
          <w:szCs w:val="22"/>
          <w:u w:val="single"/>
        </w:rPr>
        <w:t>{ed_招标人联系人}</w:t>
      </w:r>
      <w:r>
        <w:rPr>
          <w:rFonts w:hint="eastAsia"/>
          <w:sz w:val="22"/>
          <w:szCs w:val="22"/>
        </w:rPr>
        <w:t>　</w:t>
      </w:r>
    </w:p>
    <w:p>
      <w:pPr>
        <w:pStyle w:val="68"/>
        <w:spacing w:line="360" w:lineRule="auto"/>
        <w:jc w:val="left"/>
        <w:rPr>
          <w:sz w:val="22"/>
          <w:szCs w:val="22"/>
          <w:highlight w:val="yellow"/>
          <w:u w:val="single"/>
        </w:rPr>
      </w:pPr>
      <w:r>
        <w:rPr>
          <w:rFonts w:hint="eastAsia"/>
          <w:sz w:val="22"/>
          <w:szCs w:val="22"/>
          <w:highlight w:val="yellow"/>
        </w:rPr>
        <w:t>电　　话：</w:t>
      </w:r>
      <w:r>
        <w:rPr>
          <w:rFonts w:hint="eastAsia"/>
          <w:color w:val="00B0F0"/>
          <w:sz w:val="22"/>
          <w:szCs w:val="22"/>
          <w:u w:val="single"/>
        </w:rPr>
        <w:t xml:space="preserve">{ed_招标人联系电话} </w:t>
      </w:r>
      <w:r>
        <w:rPr>
          <w:rFonts w:hint="eastAsia"/>
          <w:color w:val="00B0F0"/>
          <w:sz w:val="22"/>
          <w:szCs w:val="22"/>
        </w:rPr>
        <w:t>　</w:t>
      </w:r>
    </w:p>
    <w:p>
      <w:pPr>
        <w:pStyle w:val="68"/>
        <w:spacing w:line="360" w:lineRule="auto"/>
        <w:jc w:val="left"/>
        <w:rPr>
          <w:sz w:val="22"/>
          <w:szCs w:val="22"/>
          <w:highlight w:val="yellow"/>
        </w:rPr>
      </w:pPr>
      <w:r>
        <w:rPr>
          <w:rFonts w:hint="eastAsia"/>
          <w:sz w:val="22"/>
          <w:szCs w:val="22"/>
          <w:highlight w:val="yellow"/>
        </w:rPr>
        <w:t>传　　真：</w:t>
      </w:r>
      <w:r>
        <w:rPr>
          <w:rFonts w:hint="eastAsia"/>
          <w:color w:val="558ED5" w:themeColor="text2" w:themeTint="99"/>
          <w:sz w:val="22"/>
          <w:szCs w:val="22"/>
          <w:u w:val="single"/>
          <w14:textFill>
            <w14:solidFill>
              <w14:schemeClr w14:val="tx2">
                <w14:lumMod w14:val="60000"/>
                <w14:lumOff w14:val="40000"/>
              </w14:schemeClr>
            </w14:solidFill>
          </w14:textFill>
        </w:rPr>
        <w:t>{ed_招标人传真}</w:t>
      </w:r>
    </w:p>
    <w:p>
      <w:pPr>
        <w:pStyle w:val="68"/>
        <w:spacing w:line="360" w:lineRule="auto"/>
        <w:jc w:val="left"/>
        <w:rPr>
          <w:sz w:val="22"/>
          <w:szCs w:val="22"/>
          <w:highlight w:val="yellow"/>
          <w:u w:val="single"/>
        </w:rPr>
      </w:pPr>
      <w:r>
        <w:rPr>
          <w:rFonts w:hint="eastAsia"/>
          <w:sz w:val="22"/>
          <w:szCs w:val="22"/>
          <w:highlight w:val="yellow"/>
        </w:rPr>
        <w:t>招标代理机构：</w:t>
      </w:r>
      <w:r>
        <w:rPr>
          <w:rFonts w:hint="eastAsia"/>
          <w:color w:val="FF0000"/>
          <w:sz w:val="22"/>
          <w:szCs w:val="22"/>
          <w:highlight w:val="yellow"/>
          <w:u w:val="single"/>
        </w:rPr>
        <w:t>{ed_招标代理1}</w:t>
      </w:r>
      <w:r>
        <w:rPr>
          <w:rFonts w:hint="eastAsia"/>
          <w:sz w:val="22"/>
          <w:szCs w:val="22"/>
          <w:highlight w:val="yellow"/>
          <w:u w:val="single"/>
        </w:rPr>
        <w:t xml:space="preserve"> </w:t>
      </w:r>
    </w:p>
    <w:p>
      <w:pPr>
        <w:pStyle w:val="68"/>
        <w:spacing w:line="360" w:lineRule="auto"/>
        <w:jc w:val="left"/>
        <w:rPr>
          <w:color w:val="FF0000"/>
          <w:sz w:val="22"/>
          <w:szCs w:val="22"/>
          <w:highlight w:val="yellow"/>
          <w:u w:val="single"/>
        </w:rPr>
      </w:pPr>
      <w:r>
        <w:rPr>
          <w:rFonts w:hint="eastAsia"/>
          <w:sz w:val="22"/>
          <w:szCs w:val="22"/>
          <w:highlight w:val="yellow"/>
        </w:rPr>
        <w:t>地　　址：</w:t>
      </w:r>
      <w:r>
        <w:rPr>
          <w:rFonts w:hint="eastAsia"/>
          <w:color w:val="00B0F0"/>
          <w:sz w:val="22"/>
          <w:szCs w:val="22"/>
          <w:u w:val="single"/>
        </w:rPr>
        <w:t xml:space="preserve">{ed_招标代理地址} </w:t>
      </w:r>
    </w:p>
    <w:p>
      <w:pPr>
        <w:pStyle w:val="68"/>
        <w:spacing w:line="360" w:lineRule="auto"/>
        <w:jc w:val="left"/>
        <w:rPr>
          <w:sz w:val="22"/>
          <w:szCs w:val="22"/>
          <w:highlight w:val="yellow"/>
          <w:u w:val="single"/>
        </w:rPr>
      </w:pPr>
      <w:r>
        <w:rPr>
          <w:rFonts w:hint="eastAsia"/>
          <w:sz w:val="22"/>
          <w:szCs w:val="22"/>
          <w:highlight w:val="yellow"/>
        </w:rPr>
        <w:t>联 系 人</w:t>
      </w:r>
      <w:r>
        <w:rPr>
          <w:rFonts w:hint="eastAsia"/>
          <w:color w:val="00B0F0"/>
          <w:sz w:val="22"/>
          <w:szCs w:val="22"/>
          <w:highlight w:val="yellow"/>
        </w:rPr>
        <w:t>：</w:t>
      </w:r>
      <w:r>
        <w:rPr>
          <w:rFonts w:hint="eastAsia"/>
          <w:color w:val="00B0F0"/>
          <w:sz w:val="22"/>
          <w:szCs w:val="22"/>
          <w:u w:val="single"/>
        </w:rPr>
        <w:t>{ed_招标代理联系人}</w:t>
      </w:r>
    </w:p>
    <w:p>
      <w:pPr>
        <w:pStyle w:val="68"/>
        <w:spacing w:line="360" w:lineRule="auto"/>
        <w:jc w:val="left"/>
        <w:rPr>
          <w:sz w:val="22"/>
          <w:szCs w:val="22"/>
          <w:highlight w:val="yellow"/>
        </w:rPr>
      </w:pPr>
      <w:r>
        <w:rPr>
          <w:rFonts w:hint="eastAsia"/>
          <w:sz w:val="22"/>
          <w:szCs w:val="22"/>
          <w:highlight w:val="yellow"/>
        </w:rPr>
        <w:t>电　　话：</w:t>
      </w:r>
      <w:r>
        <w:rPr>
          <w:rFonts w:hint="eastAsia"/>
          <w:color w:val="00B0F0"/>
          <w:sz w:val="22"/>
          <w:szCs w:val="22"/>
          <w:u w:val="single"/>
        </w:rPr>
        <w:t>{ed_招标代理联系电话}</w:t>
      </w:r>
      <w:r>
        <w:rPr>
          <w:rFonts w:hint="eastAsia"/>
          <w:sz w:val="22"/>
          <w:szCs w:val="22"/>
        </w:rPr>
        <w:t xml:space="preserve">  </w:t>
      </w:r>
    </w:p>
    <w:p>
      <w:pPr>
        <w:spacing w:line="360" w:lineRule="auto"/>
        <w:ind w:right="880" w:firstLine="420" w:firstLineChars="200"/>
        <w:rPr>
          <w:rFonts w:ascii="宋体"/>
          <w:szCs w:val="21"/>
        </w:rPr>
      </w:pPr>
      <w:r>
        <w:rPr>
          <w:rFonts w:hint="eastAsia"/>
          <w:szCs w:val="22"/>
          <w:highlight w:val="yellow"/>
        </w:rPr>
        <w:t>传　　真：</w:t>
      </w:r>
      <w:r>
        <w:rPr>
          <w:rFonts w:hint="eastAsia" w:ascii="宋体" w:hAnsi="宋体"/>
          <w:color w:val="558ED5" w:themeColor="text2" w:themeTint="99"/>
          <w:szCs w:val="22"/>
          <w:u w:val="single"/>
          <w14:textFill>
            <w14:solidFill>
              <w14:schemeClr w14:val="tx2">
                <w14:lumMod w14:val="60000"/>
                <w14:lumOff w14:val="40000"/>
              </w14:schemeClr>
            </w14:solidFill>
          </w14:textFill>
        </w:rPr>
        <w:t>{ed_招标代理传真}</w:t>
      </w:r>
    </w:p>
    <w:p>
      <w:pPr>
        <w:pStyle w:val="3"/>
        <w:spacing w:before="0" w:after="0" w:line="360" w:lineRule="auto"/>
        <w:jc w:val="center"/>
        <w:rPr>
          <w:rFonts w:ascii="宋体" w:eastAsia="宋体"/>
          <w:sz w:val="36"/>
          <w:szCs w:val="36"/>
          <w:highlight w:val="yellow"/>
        </w:rPr>
      </w:pPr>
      <w:r>
        <w:rPr>
          <w:sz w:val="22"/>
          <w:szCs w:val="22"/>
        </w:rPr>
        <w:br w:type="page"/>
      </w:r>
      <w:bookmarkEnd w:id="134"/>
      <w:bookmarkEnd w:id="140"/>
      <w:bookmarkEnd w:id="141"/>
      <w:bookmarkStart w:id="142" w:name="_Toc387415007"/>
      <w:bookmarkStart w:id="143" w:name="_Toc387418254"/>
      <w:bookmarkStart w:id="144" w:name="_Toc387417964"/>
      <w:bookmarkStart w:id="145" w:name="_Toc11084"/>
      <w:r>
        <w:rPr>
          <w:rFonts w:hint="eastAsia" w:ascii="宋体" w:eastAsia="宋体"/>
          <w:sz w:val="36"/>
          <w:szCs w:val="36"/>
          <w:highlight w:val="yellow"/>
        </w:rPr>
        <w:t>第二章  投标人须知</w:t>
      </w:r>
      <w:bookmarkEnd w:id="142"/>
      <w:bookmarkEnd w:id="143"/>
      <w:bookmarkEnd w:id="144"/>
      <w:bookmarkEnd w:id="145"/>
    </w:p>
    <w:p>
      <w:pPr>
        <w:pStyle w:val="4"/>
        <w:jc w:val="left"/>
        <w:rPr>
          <w:sz w:val="32"/>
          <w:szCs w:val="32"/>
        </w:rPr>
      </w:pPr>
      <w:bookmarkStart w:id="146" w:name="_Toc387417965"/>
      <w:bookmarkStart w:id="147" w:name="_Toc325317123"/>
      <w:bookmarkStart w:id="148" w:name="_Toc387415008"/>
      <w:bookmarkStart w:id="149" w:name="_Toc25111"/>
      <w:bookmarkStart w:id="150" w:name="_Toc387418255"/>
      <w:bookmarkStart w:id="151" w:name="_Toc13684"/>
      <w:r>
        <w:rPr>
          <w:rFonts w:hint="eastAsia"/>
          <w:sz w:val="32"/>
          <w:szCs w:val="32"/>
          <w:highlight w:val="yellow"/>
        </w:rPr>
        <w:t>投标人须知前附表</w:t>
      </w:r>
      <w:bookmarkEnd w:id="146"/>
      <w:bookmarkEnd w:id="147"/>
      <w:bookmarkEnd w:id="148"/>
      <w:bookmarkEnd w:id="149"/>
      <w:bookmarkEnd w:id="150"/>
      <w:bookmarkEnd w:id="151"/>
    </w:p>
    <w:tbl>
      <w:tblPr>
        <w:tblStyle w:val="46"/>
        <w:tblW w:w="95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2522"/>
        <w:gridCol w:w="1435"/>
        <w:gridCol w:w="4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077" w:type="dxa"/>
            <w:vAlign w:val="center"/>
          </w:tcPr>
          <w:p>
            <w:pPr>
              <w:spacing w:line="360" w:lineRule="auto"/>
              <w:jc w:val="center"/>
              <w:rPr>
                <w:rFonts w:hint="eastAsia" w:ascii="宋体" w:hAnsi="宋体"/>
                <w:b/>
                <w:szCs w:val="21"/>
                <w:highlight w:val="yellow"/>
              </w:rPr>
            </w:pPr>
            <w:bookmarkStart w:id="152" w:name="_Toc387418318"/>
            <w:bookmarkStart w:id="153" w:name="_Toc387415071"/>
            <w:bookmarkStart w:id="154" w:name="_Toc325317186"/>
            <w:r>
              <w:rPr>
                <w:rFonts w:hint="eastAsia" w:ascii="宋体" w:hAnsi="宋体"/>
                <w:b/>
                <w:szCs w:val="21"/>
                <w:highlight w:val="yellow"/>
              </w:rPr>
              <w:t>条款号</w:t>
            </w:r>
          </w:p>
        </w:tc>
        <w:tc>
          <w:tcPr>
            <w:tcW w:w="3957" w:type="dxa"/>
            <w:gridSpan w:val="2"/>
            <w:vAlign w:val="center"/>
          </w:tcPr>
          <w:p>
            <w:pPr>
              <w:spacing w:line="360" w:lineRule="auto"/>
              <w:jc w:val="center"/>
              <w:rPr>
                <w:rFonts w:hint="eastAsia" w:ascii="宋体" w:hAnsi="宋体"/>
                <w:b/>
                <w:szCs w:val="21"/>
                <w:highlight w:val="yellow"/>
              </w:rPr>
            </w:pPr>
            <w:r>
              <w:rPr>
                <w:rFonts w:hint="eastAsia" w:ascii="宋体" w:hAnsi="宋体"/>
                <w:b/>
                <w:szCs w:val="21"/>
                <w:highlight w:val="yellow"/>
              </w:rPr>
              <w:t>条 款 名 称</w:t>
            </w:r>
          </w:p>
        </w:tc>
        <w:tc>
          <w:tcPr>
            <w:tcW w:w="4495" w:type="dxa"/>
            <w:vAlign w:val="center"/>
          </w:tcPr>
          <w:p>
            <w:pPr>
              <w:spacing w:line="360" w:lineRule="auto"/>
              <w:jc w:val="center"/>
              <w:rPr>
                <w:rFonts w:hint="eastAsia" w:ascii="宋体" w:hAnsi="宋体"/>
                <w:b/>
                <w:szCs w:val="21"/>
              </w:rPr>
            </w:pPr>
            <w:r>
              <w:rPr>
                <w:rFonts w:hint="eastAsia" w:ascii="宋体" w:hAnsi="宋体"/>
                <w:b/>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trPr>
        <w:tc>
          <w:tcPr>
            <w:tcW w:w="1077" w:type="dxa"/>
            <w:vAlign w:val="center"/>
          </w:tcPr>
          <w:p>
            <w:pPr>
              <w:spacing w:line="360" w:lineRule="auto"/>
              <w:ind w:left="-105" w:leftChars="-50" w:right="-105" w:rightChars="-50"/>
              <w:jc w:val="center"/>
              <w:rPr>
                <w:rFonts w:hint="eastAsia" w:ascii="宋体" w:hAnsi="宋体"/>
                <w:szCs w:val="21"/>
                <w:highlight w:val="yellow"/>
              </w:rPr>
            </w:pPr>
            <w:r>
              <w:rPr>
                <w:rFonts w:hint="eastAsia" w:ascii="宋体"/>
                <w:highlight w:val="yellow"/>
              </w:rPr>
              <w:t>1.1.2</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招标人</w:t>
            </w:r>
          </w:p>
        </w:tc>
        <w:tc>
          <w:tcPr>
            <w:tcW w:w="4495" w:type="dxa"/>
            <w:vAlign w:val="center"/>
          </w:tcPr>
          <w:p>
            <w:pPr>
              <w:spacing w:line="360" w:lineRule="auto"/>
              <w:rPr>
                <w:rFonts w:ascii="宋体"/>
                <w:bCs/>
                <w:highlight w:val="yellow"/>
              </w:rPr>
            </w:pPr>
            <w:r>
              <w:rPr>
                <w:rFonts w:hint="eastAsia" w:ascii="宋体" w:hAnsi="宋体"/>
                <w:bCs/>
                <w:highlight w:val="yellow"/>
              </w:rPr>
              <w:t>名称：</w:t>
            </w:r>
            <w:r>
              <w:rPr>
                <w:rFonts w:hint="eastAsia"/>
                <w:color w:val="FF0000"/>
                <w:szCs w:val="22"/>
                <w:u w:val="single"/>
              </w:rPr>
              <w:t>{招标人}</w:t>
            </w:r>
          </w:p>
          <w:p>
            <w:pPr>
              <w:spacing w:line="360" w:lineRule="auto"/>
              <w:rPr>
                <w:rFonts w:ascii="宋体"/>
                <w:bCs/>
                <w:highlight w:val="yellow"/>
              </w:rPr>
            </w:pPr>
            <w:r>
              <w:rPr>
                <w:rFonts w:hint="eastAsia" w:ascii="宋体" w:hAnsi="宋体"/>
                <w:bCs/>
                <w:highlight w:val="yellow"/>
              </w:rPr>
              <w:t>地址：</w:t>
            </w:r>
            <w:r>
              <w:rPr>
                <w:rFonts w:hint="eastAsia"/>
                <w:color w:val="00B0F0"/>
                <w:szCs w:val="22"/>
                <w:u w:val="single"/>
              </w:rPr>
              <w:t>{招标人地址}</w:t>
            </w:r>
          </w:p>
          <w:p>
            <w:pPr>
              <w:spacing w:line="360" w:lineRule="auto"/>
              <w:rPr>
                <w:rFonts w:ascii="宋体"/>
                <w:bCs/>
                <w:highlight w:val="yellow"/>
              </w:rPr>
            </w:pPr>
            <w:r>
              <w:rPr>
                <w:rFonts w:hint="eastAsia" w:ascii="宋体" w:hAnsi="宋体"/>
                <w:bCs/>
                <w:highlight w:val="yellow"/>
              </w:rPr>
              <w:t>联系人：</w:t>
            </w:r>
            <w:r>
              <w:rPr>
                <w:rFonts w:hint="eastAsia" w:ascii="宋体" w:hAnsi="宋体"/>
                <w:color w:val="00B0F0"/>
                <w:szCs w:val="22"/>
                <w:u w:val="single"/>
              </w:rPr>
              <w:t>{招标人联系人}</w:t>
            </w:r>
          </w:p>
          <w:p>
            <w:pPr>
              <w:spacing w:line="360" w:lineRule="auto"/>
              <w:rPr>
                <w:rFonts w:hint="eastAsia" w:ascii="宋体" w:hAnsi="宋体"/>
                <w:szCs w:val="21"/>
              </w:rPr>
            </w:pPr>
            <w:r>
              <w:rPr>
                <w:rFonts w:hint="eastAsia" w:ascii="宋体" w:hAnsi="宋体"/>
                <w:bCs/>
                <w:highlight w:val="yellow"/>
              </w:rPr>
              <w:t>电话：</w:t>
            </w:r>
            <w:r>
              <w:rPr>
                <w:rFonts w:hint="eastAsia" w:ascii="宋体" w:hAnsi="宋体"/>
                <w:color w:val="00B0F0"/>
                <w:szCs w:val="22"/>
                <w:u w:val="single"/>
              </w:rPr>
              <w:t>{招标人联系电话}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1077" w:type="dxa"/>
            <w:vAlign w:val="center"/>
          </w:tcPr>
          <w:p>
            <w:pPr>
              <w:spacing w:line="360" w:lineRule="auto"/>
              <w:ind w:left="-105" w:leftChars="-50" w:right="-105" w:rightChars="-50"/>
              <w:jc w:val="center"/>
              <w:rPr>
                <w:rFonts w:hint="eastAsia" w:ascii="宋体" w:hAnsi="宋体"/>
                <w:szCs w:val="21"/>
                <w:highlight w:val="yellow"/>
              </w:rPr>
            </w:pPr>
            <w:r>
              <w:rPr>
                <w:rFonts w:hint="eastAsia" w:ascii="宋体"/>
                <w:highlight w:val="yellow"/>
              </w:rPr>
              <w:t>1.1.3</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招标代理人</w:t>
            </w:r>
          </w:p>
        </w:tc>
        <w:tc>
          <w:tcPr>
            <w:tcW w:w="4495" w:type="dxa"/>
            <w:vAlign w:val="center"/>
          </w:tcPr>
          <w:p>
            <w:pPr>
              <w:spacing w:line="360" w:lineRule="auto"/>
              <w:rPr>
                <w:rFonts w:ascii="宋体"/>
                <w:bCs/>
                <w:highlight w:val="yellow"/>
              </w:rPr>
            </w:pPr>
            <w:r>
              <w:rPr>
                <w:rFonts w:hint="eastAsia" w:ascii="宋体" w:hAnsi="宋体"/>
                <w:bCs/>
                <w:highlight w:val="yellow"/>
              </w:rPr>
              <w:t>名称：</w:t>
            </w:r>
            <w:r>
              <w:rPr>
                <w:rFonts w:hint="eastAsia" w:ascii="宋体" w:hAnsi="宋体"/>
                <w:color w:val="FF0000"/>
                <w:szCs w:val="22"/>
                <w:u w:val="single"/>
              </w:rPr>
              <w:t>{招标代理}</w:t>
            </w:r>
          </w:p>
          <w:p>
            <w:pPr>
              <w:spacing w:line="360" w:lineRule="auto"/>
              <w:rPr>
                <w:rFonts w:ascii="宋体"/>
                <w:bCs/>
                <w:highlight w:val="yellow"/>
              </w:rPr>
            </w:pPr>
            <w:r>
              <w:rPr>
                <w:rFonts w:hint="eastAsia" w:ascii="宋体" w:hAnsi="宋体"/>
                <w:bCs/>
                <w:highlight w:val="yellow"/>
              </w:rPr>
              <w:t>地址：</w:t>
            </w:r>
            <w:r>
              <w:rPr>
                <w:rFonts w:hint="eastAsia" w:ascii="宋体" w:hAnsi="宋体"/>
                <w:color w:val="00B0F0"/>
                <w:szCs w:val="22"/>
                <w:u w:val="single"/>
              </w:rPr>
              <w:t>{招标代理地址}</w:t>
            </w:r>
          </w:p>
          <w:p>
            <w:pPr>
              <w:spacing w:line="360" w:lineRule="auto"/>
              <w:rPr>
                <w:rFonts w:ascii="宋体"/>
                <w:bCs/>
                <w:highlight w:val="yellow"/>
              </w:rPr>
            </w:pPr>
            <w:r>
              <w:rPr>
                <w:rFonts w:hint="eastAsia" w:ascii="宋体" w:hAnsi="宋体"/>
                <w:bCs/>
                <w:highlight w:val="yellow"/>
              </w:rPr>
              <w:t>联系人：</w:t>
            </w:r>
            <w:r>
              <w:rPr>
                <w:rFonts w:hint="eastAsia" w:ascii="宋体" w:hAnsi="宋体"/>
                <w:color w:val="00B0F0"/>
                <w:szCs w:val="22"/>
                <w:u w:val="single"/>
              </w:rPr>
              <w:t>{招标代理联系人}</w:t>
            </w:r>
          </w:p>
          <w:p>
            <w:pPr>
              <w:spacing w:line="360" w:lineRule="auto"/>
              <w:rPr>
                <w:rFonts w:hint="eastAsia" w:ascii="宋体" w:hAnsi="宋体"/>
                <w:szCs w:val="21"/>
              </w:rPr>
            </w:pPr>
            <w:r>
              <w:rPr>
                <w:rFonts w:hint="eastAsia" w:ascii="宋体" w:hAnsi="宋体"/>
                <w:bCs/>
                <w:highlight w:val="yellow"/>
              </w:rPr>
              <w:t>电话：</w:t>
            </w:r>
            <w:r>
              <w:rPr>
                <w:rFonts w:hint="eastAsia" w:ascii="宋体" w:hAnsi="宋体"/>
                <w:color w:val="00B0F0"/>
                <w:szCs w:val="22"/>
                <w:u w:val="single"/>
              </w:rPr>
              <w:t>{招标代理联系电话}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1.1.4</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项目名称</w:t>
            </w:r>
          </w:p>
        </w:tc>
        <w:tc>
          <w:tcPr>
            <w:tcW w:w="4495" w:type="dxa"/>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1.1.5</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建设地点</w:t>
            </w:r>
          </w:p>
        </w:tc>
        <w:tc>
          <w:tcPr>
            <w:tcW w:w="4495" w:type="dxa"/>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1.2.1</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资金来源</w:t>
            </w:r>
          </w:p>
        </w:tc>
        <w:tc>
          <w:tcPr>
            <w:tcW w:w="4495" w:type="dxa"/>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1.2.2</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出资历比例</w:t>
            </w:r>
          </w:p>
        </w:tc>
        <w:tc>
          <w:tcPr>
            <w:tcW w:w="4495" w:type="dxa"/>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1.2.3</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资金落实情况</w:t>
            </w:r>
          </w:p>
        </w:tc>
        <w:tc>
          <w:tcPr>
            <w:tcW w:w="4495" w:type="dxa"/>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1.3.2</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计划工期</w:t>
            </w:r>
          </w:p>
        </w:tc>
        <w:tc>
          <w:tcPr>
            <w:tcW w:w="4495" w:type="dxa"/>
            <w:vAlign w:val="center"/>
          </w:tcPr>
          <w:p>
            <w:pPr>
              <w:spacing w:line="360" w:lineRule="auto"/>
              <w:rPr>
                <w:rFonts w:hint="eastAsia" w:ascii="宋体" w:hAnsi="宋体"/>
                <w:szCs w:val="21"/>
              </w:rPr>
            </w:pPr>
            <w:r>
              <w:rPr>
                <w:rFonts w:hint="eastAsia" w:ascii="宋体" w:hAnsi="宋体"/>
                <w:szCs w:val="21"/>
              </w:rPr>
              <w:t>计划工期：</w:t>
            </w:r>
            <w:r>
              <w:rPr>
                <w:rFonts w:hint="eastAsia" w:ascii="宋体" w:hAnsi="宋体"/>
                <w:szCs w:val="21"/>
                <w:u w:val="single"/>
              </w:rPr>
              <w:t xml:space="preserve">      </w:t>
            </w:r>
            <w:r>
              <w:rPr>
                <w:rFonts w:hint="eastAsia" w:ascii="宋体" w:hAnsi="宋体"/>
                <w:szCs w:val="21"/>
              </w:rPr>
              <w:t>日历天</w:t>
            </w:r>
          </w:p>
          <w:p>
            <w:pPr>
              <w:spacing w:line="360" w:lineRule="auto"/>
              <w:rPr>
                <w:rFonts w:hint="eastAsia" w:ascii="宋体" w:hAnsi="宋体"/>
                <w:szCs w:val="21"/>
              </w:rPr>
            </w:pPr>
            <w:r>
              <w:rPr>
                <w:rFonts w:hint="eastAsia" w:ascii="宋体" w:hAnsi="宋体"/>
                <w:szCs w:val="21"/>
              </w:rPr>
              <w:t>计划开工日期：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hint="eastAsia" w:ascii="宋体" w:hAnsi="宋体"/>
                <w:szCs w:val="21"/>
              </w:rPr>
            </w:pPr>
            <w:r>
              <w:rPr>
                <w:rFonts w:hint="eastAsia" w:ascii="宋体" w:hAnsi="宋体"/>
                <w:szCs w:val="21"/>
              </w:rPr>
              <w:t>计划竣工日期：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ascii="宋体"/>
                <w:highlight w:val="none"/>
              </w:rPr>
            </w:pPr>
            <w:r>
              <w:rPr>
                <w:rFonts w:hint="eastAsia" w:ascii="宋体"/>
                <w:highlight w:val="none"/>
              </w:rPr>
              <w:t>除上述要求外，发包人还要求以下区段</w:t>
            </w:r>
          </w:p>
          <w:p>
            <w:pPr>
              <w:spacing w:line="360" w:lineRule="auto"/>
              <w:rPr>
                <w:rFonts w:hint="eastAsia" w:ascii="宋体" w:hAnsi="宋体"/>
                <w:szCs w:val="21"/>
              </w:rPr>
            </w:pPr>
            <w:r>
              <w:rPr>
                <w:rFonts w:hint="eastAsia" w:ascii="宋体"/>
                <w:highlight w:val="none"/>
              </w:rPr>
              <w:t>工期：</w:t>
            </w:r>
            <w:r>
              <w:rPr>
                <w:rFonts w:hint="eastAsia" w:ascii="宋体"/>
                <w:highlight w:val="none"/>
                <w:u w:val="single"/>
              </w:rPr>
              <w:t xml:space="preserve"> </w:t>
            </w:r>
            <w:r>
              <w:rPr>
                <w:rFonts w:hint="eastAsia" w:asci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1.3.3</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质量要求</w:t>
            </w:r>
          </w:p>
        </w:tc>
        <w:tc>
          <w:tcPr>
            <w:tcW w:w="4495" w:type="dxa"/>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1.4.1</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投标人资质条件、能力和信誉</w:t>
            </w:r>
          </w:p>
        </w:tc>
        <w:tc>
          <w:tcPr>
            <w:tcW w:w="4495" w:type="dxa"/>
            <w:vAlign w:val="center"/>
          </w:tcPr>
          <w:p>
            <w:pPr>
              <w:numPr>
                <w:ilvl w:val="0"/>
                <w:numId w:val="3"/>
              </w:numPr>
              <w:spacing w:line="360" w:lineRule="auto"/>
              <w:rPr>
                <w:rFonts w:hint="eastAsia"/>
                <w:sz w:val="21"/>
                <w:szCs w:val="21"/>
                <w:highlight w:val="none"/>
              </w:rPr>
            </w:pPr>
            <w:r>
              <w:rPr>
                <w:sz w:val="21"/>
                <w:szCs w:val="21"/>
                <w:highlight w:val="none"/>
              </w:rPr>
              <w:t>投标人资质条件</w:t>
            </w:r>
          </w:p>
          <w:p>
            <w:pPr>
              <w:spacing w:line="360" w:lineRule="auto"/>
              <w:ind w:firstLine="420" w:firstLineChars="200"/>
              <w:rPr>
                <w:sz w:val="21"/>
                <w:szCs w:val="21"/>
                <w:highlight w:val="none"/>
              </w:rPr>
            </w:pPr>
            <w:r>
              <w:rPr>
                <w:rFonts w:hint="eastAsia"/>
                <w:i/>
                <w:sz w:val="21"/>
                <w:szCs w:val="21"/>
                <w:highlight w:val="none"/>
                <w:u w:val="single"/>
              </w:rPr>
              <w:t>（同时具备或具备下列之一）</w:t>
            </w:r>
            <w:r>
              <w:rPr>
                <w:rFonts w:hint="eastAsia"/>
                <w:sz w:val="21"/>
                <w:szCs w:val="21"/>
                <w:highlight w:val="none"/>
                <w:u w:val="single"/>
              </w:rPr>
              <w:t>　　　　　　　　</w:t>
            </w:r>
            <w:r>
              <w:rPr>
                <w:rFonts w:hint="eastAsia"/>
                <w:sz w:val="21"/>
                <w:szCs w:val="21"/>
                <w:highlight w:val="none"/>
              </w:rPr>
              <w:t>资质；</w:t>
            </w:r>
          </w:p>
          <w:p>
            <w:pPr>
              <w:spacing w:line="360" w:lineRule="auto"/>
              <w:ind w:firstLine="422" w:firstLineChars="200"/>
              <w:rPr>
                <w:rFonts w:hint="eastAsia"/>
                <w:kern w:val="58"/>
                <w:sz w:val="21"/>
                <w:szCs w:val="21"/>
                <w:highlight w:val="none"/>
              </w:rPr>
            </w:pPr>
            <w:r>
              <w:rPr>
                <w:b/>
                <w:sz w:val="21"/>
                <w:szCs w:val="21"/>
                <w:highlight w:val="none"/>
              </w:rPr>
              <w:t>【提供有效的资质证书副本的</w:t>
            </w:r>
            <w:r>
              <w:rPr>
                <w:rFonts w:hint="eastAsia"/>
                <w:b/>
                <w:sz w:val="21"/>
                <w:szCs w:val="21"/>
                <w:highlight w:val="none"/>
                <w:lang w:eastAsia="zh-CN"/>
              </w:rPr>
              <w:t>复印件</w:t>
            </w:r>
            <w:r>
              <w:rPr>
                <w:b/>
                <w:sz w:val="21"/>
                <w:szCs w:val="21"/>
                <w:highlight w:val="none"/>
              </w:rPr>
              <w:t>并加盖单位公章】。</w:t>
            </w:r>
          </w:p>
          <w:p>
            <w:pPr>
              <w:numPr>
                <w:ilvl w:val="0"/>
                <w:numId w:val="3"/>
              </w:numPr>
              <w:spacing w:line="360" w:lineRule="auto"/>
              <w:rPr>
                <w:rFonts w:hint="eastAsia"/>
                <w:sz w:val="21"/>
                <w:szCs w:val="21"/>
                <w:highlight w:val="none"/>
              </w:rPr>
            </w:pPr>
            <w:r>
              <w:rPr>
                <w:sz w:val="21"/>
                <w:szCs w:val="21"/>
                <w:highlight w:val="none"/>
              </w:rPr>
              <w:t>项目负责人资格要求</w:t>
            </w:r>
          </w:p>
          <w:p>
            <w:pPr>
              <w:spacing w:line="360" w:lineRule="auto"/>
              <w:ind w:left="523"/>
              <w:rPr>
                <w:sz w:val="21"/>
                <w:szCs w:val="21"/>
                <w:highlight w:val="none"/>
              </w:rPr>
            </w:pPr>
            <w:r>
              <w:rPr>
                <w:rFonts w:hint="eastAsia"/>
                <w:sz w:val="21"/>
                <w:szCs w:val="21"/>
                <w:highlight w:val="none"/>
              </w:rPr>
              <w:t>须同时</w:t>
            </w:r>
            <w:r>
              <w:rPr>
                <w:sz w:val="21"/>
                <w:szCs w:val="21"/>
                <w:highlight w:val="none"/>
              </w:rPr>
              <w:t>具有下列条件：</w:t>
            </w:r>
          </w:p>
          <w:p>
            <w:pPr>
              <w:spacing w:line="360" w:lineRule="auto"/>
              <w:ind w:firstLine="420" w:firstLineChars="200"/>
              <w:rPr>
                <w:sz w:val="21"/>
                <w:szCs w:val="21"/>
                <w:highlight w:val="none"/>
              </w:rPr>
            </w:pPr>
            <w:r>
              <w:rPr>
                <w:rFonts w:hint="eastAsia" w:ascii="宋体" w:hAnsi="宋体" w:cs="宋体"/>
                <w:sz w:val="21"/>
                <w:szCs w:val="21"/>
                <w:highlight w:val="none"/>
              </w:rPr>
              <w:t>①</w:t>
            </w:r>
            <w:r>
              <w:rPr>
                <w:sz w:val="21"/>
                <w:szCs w:val="21"/>
                <w:highlight w:val="none"/>
              </w:rPr>
              <w:t>具有</w:t>
            </w:r>
            <w:r>
              <w:rPr>
                <w:sz w:val="21"/>
                <w:szCs w:val="21"/>
                <w:highlight w:val="none"/>
                <w:u w:val="single"/>
              </w:rPr>
              <w:t>住房和城乡建设部门核发的</w:t>
            </w:r>
            <w:r>
              <w:rPr>
                <w:rFonts w:hint="eastAsia"/>
                <w:sz w:val="21"/>
                <w:szCs w:val="21"/>
                <w:highlight w:val="none"/>
                <w:u w:val="single"/>
              </w:rPr>
              <w:t>　　　　　　</w:t>
            </w:r>
            <w:r>
              <w:rPr>
                <w:rFonts w:hint="eastAsia"/>
                <w:sz w:val="21"/>
                <w:szCs w:val="21"/>
                <w:highlight w:val="none"/>
              </w:rPr>
              <w:t>专业</w:t>
            </w:r>
            <w:r>
              <w:rPr>
                <w:rFonts w:hint="eastAsia"/>
                <w:sz w:val="21"/>
                <w:szCs w:val="21"/>
                <w:highlight w:val="none"/>
                <w:u w:val="single"/>
              </w:rPr>
              <w:t>　　</w:t>
            </w:r>
            <w:r>
              <w:rPr>
                <w:sz w:val="21"/>
                <w:szCs w:val="21"/>
                <w:highlight w:val="none"/>
                <w:u w:val="single"/>
              </w:rPr>
              <w:t>级</w:t>
            </w:r>
            <w:r>
              <w:rPr>
                <w:rFonts w:hint="eastAsia"/>
                <w:i/>
                <w:sz w:val="21"/>
                <w:szCs w:val="21"/>
                <w:highlight w:val="none"/>
                <w:u w:val="single"/>
              </w:rPr>
              <w:t>（及以上）</w:t>
            </w:r>
            <w:r>
              <w:rPr>
                <w:sz w:val="21"/>
                <w:szCs w:val="21"/>
                <w:highlight w:val="none"/>
              </w:rPr>
              <w:t>注册建造师资格（不含临时资质），证书注册单位与投标人名称一致</w:t>
            </w:r>
            <w:r>
              <w:rPr>
                <w:b/>
                <w:sz w:val="21"/>
                <w:szCs w:val="21"/>
                <w:highlight w:val="none"/>
              </w:rPr>
              <w:t>【提供注册证书的</w:t>
            </w:r>
            <w:r>
              <w:rPr>
                <w:rFonts w:hint="eastAsia"/>
                <w:b/>
                <w:sz w:val="21"/>
                <w:szCs w:val="21"/>
                <w:highlight w:val="none"/>
                <w:lang w:eastAsia="zh-CN"/>
              </w:rPr>
              <w:t>复印件</w:t>
            </w:r>
            <w:r>
              <w:rPr>
                <w:b/>
                <w:sz w:val="21"/>
                <w:szCs w:val="21"/>
                <w:highlight w:val="none"/>
              </w:rPr>
              <w:t>并加盖单位公章】</w:t>
            </w:r>
            <w:r>
              <w:rPr>
                <w:sz w:val="21"/>
                <w:szCs w:val="21"/>
                <w:highlight w:val="none"/>
              </w:rPr>
              <w:t>；</w:t>
            </w:r>
          </w:p>
          <w:p>
            <w:pPr>
              <w:spacing w:line="360" w:lineRule="auto"/>
              <w:ind w:firstLine="420" w:firstLineChars="200"/>
              <w:rPr>
                <w:sz w:val="21"/>
                <w:szCs w:val="21"/>
                <w:highlight w:val="none"/>
              </w:rPr>
            </w:pPr>
            <w:r>
              <w:rPr>
                <w:rFonts w:hint="eastAsia" w:ascii="宋体" w:hAnsi="宋体"/>
                <w:sz w:val="21"/>
                <w:szCs w:val="21"/>
                <w:highlight w:val="none"/>
              </w:rPr>
              <w:t>□</w:t>
            </w:r>
            <w:r>
              <w:rPr>
                <w:rFonts w:hint="eastAsia" w:ascii="宋体" w:hAnsi="宋体" w:cs="宋体"/>
                <w:sz w:val="21"/>
                <w:szCs w:val="21"/>
                <w:highlight w:val="none"/>
              </w:rPr>
              <w:t>②</w:t>
            </w:r>
            <w:r>
              <w:rPr>
                <w:sz w:val="21"/>
                <w:szCs w:val="21"/>
                <w:highlight w:val="none"/>
              </w:rPr>
              <w:t>具有</w:t>
            </w:r>
            <w:r>
              <w:rPr>
                <w:rFonts w:hint="eastAsia"/>
                <w:sz w:val="21"/>
                <w:szCs w:val="21"/>
                <w:highlight w:val="none"/>
                <w:u w:val="single"/>
              </w:rPr>
              <w:t>　　　　</w:t>
            </w:r>
            <w:r>
              <w:rPr>
                <w:sz w:val="21"/>
                <w:szCs w:val="21"/>
                <w:highlight w:val="none"/>
              </w:rPr>
              <w:t>职称，出生日期不早于</w:t>
            </w:r>
            <w:r>
              <w:rPr>
                <w:rFonts w:hint="eastAsia"/>
                <w:sz w:val="21"/>
                <w:szCs w:val="21"/>
                <w:highlight w:val="none"/>
                <w:u w:val="single"/>
              </w:rPr>
              <w:t>　　</w:t>
            </w:r>
            <w:r>
              <w:rPr>
                <w:sz w:val="21"/>
                <w:szCs w:val="21"/>
                <w:highlight w:val="none"/>
              </w:rPr>
              <w:t>年</w:t>
            </w:r>
            <w:r>
              <w:rPr>
                <w:rFonts w:hint="eastAsia"/>
                <w:sz w:val="21"/>
                <w:szCs w:val="21"/>
                <w:highlight w:val="none"/>
                <w:u w:val="single"/>
              </w:rPr>
              <w:t>　　</w:t>
            </w:r>
            <w:r>
              <w:rPr>
                <w:sz w:val="21"/>
                <w:szCs w:val="21"/>
                <w:highlight w:val="none"/>
              </w:rPr>
              <w:t>月</w:t>
            </w:r>
            <w:r>
              <w:rPr>
                <w:rFonts w:hint="eastAsia"/>
                <w:sz w:val="21"/>
                <w:szCs w:val="21"/>
                <w:highlight w:val="none"/>
                <w:u w:val="single"/>
              </w:rPr>
              <w:t>　　</w:t>
            </w:r>
            <w:r>
              <w:rPr>
                <w:sz w:val="21"/>
                <w:szCs w:val="21"/>
                <w:highlight w:val="none"/>
              </w:rPr>
              <w:t>日</w:t>
            </w:r>
            <w:r>
              <w:rPr>
                <w:b/>
                <w:sz w:val="21"/>
                <w:szCs w:val="21"/>
                <w:highlight w:val="none"/>
              </w:rPr>
              <w:t>【提供职称证书和身份证的</w:t>
            </w:r>
            <w:r>
              <w:rPr>
                <w:rFonts w:hint="eastAsia"/>
                <w:b/>
                <w:sz w:val="21"/>
                <w:szCs w:val="21"/>
                <w:highlight w:val="none"/>
                <w:lang w:eastAsia="zh-CN"/>
              </w:rPr>
              <w:t>复印件</w:t>
            </w:r>
            <w:r>
              <w:rPr>
                <w:b/>
                <w:sz w:val="21"/>
                <w:szCs w:val="21"/>
                <w:highlight w:val="none"/>
              </w:rPr>
              <w:t>并加盖单位公章】</w:t>
            </w:r>
            <w:r>
              <w:rPr>
                <w:sz w:val="21"/>
                <w:szCs w:val="21"/>
                <w:highlight w:val="none"/>
              </w:rPr>
              <w:t>；</w:t>
            </w:r>
            <w:r>
              <w:rPr>
                <w:rFonts w:hint="eastAsia"/>
                <w:i/>
                <w:sz w:val="21"/>
                <w:szCs w:val="21"/>
                <w:highlight w:val="none"/>
              </w:rPr>
              <w:t>（如无职称或年龄要求，相关内容可删除）</w:t>
            </w:r>
          </w:p>
          <w:p>
            <w:pPr>
              <w:spacing w:line="360" w:lineRule="auto"/>
              <w:rPr>
                <w:rFonts w:hint="eastAsia"/>
                <w:i/>
                <w:sz w:val="21"/>
                <w:szCs w:val="21"/>
                <w:highlight w:val="none"/>
              </w:rPr>
            </w:pPr>
            <w:r>
              <w:rPr>
                <w:rFonts w:hint="eastAsia" w:ascii="宋体" w:hAnsi="宋体"/>
                <w:sz w:val="21"/>
                <w:szCs w:val="21"/>
                <w:highlight w:val="none"/>
              </w:rPr>
              <w:t>□</w:t>
            </w:r>
            <w:r>
              <w:rPr>
                <w:rFonts w:hint="eastAsia"/>
                <w:sz w:val="21"/>
                <w:szCs w:val="21"/>
                <w:highlight w:val="none"/>
              </w:rPr>
              <w:t>（3）投标人类似业绩要求：</w:t>
            </w:r>
            <w:r>
              <w:rPr>
                <w:rFonts w:hint="eastAsia"/>
                <w:sz w:val="21"/>
                <w:szCs w:val="21"/>
                <w:highlight w:val="none"/>
                <w:u w:val="single"/>
              </w:rPr>
              <w:t xml:space="preserve">　　            </w:t>
            </w:r>
            <w:r>
              <w:rPr>
                <w:rFonts w:hint="eastAsia"/>
                <w:sz w:val="21"/>
                <w:szCs w:val="21"/>
                <w:highlight w:val="none"/>
              </w:rPr>
              <w:t>。</w:t>
            </w:r>
            <w:r>
              <w:rPr>
                <w:rFonts w:hint="eastAsia"/>
                <w:i/>
                <w:sz w:val="21"/>
                <w:szCs w:val="21"/>
                <w:highlight w:val="none"/>
              </w:rPr>
              <w:t>（一般项目不设置，确需设置的需向监管提出申请）</w:t>
            </w:r>
          </w:p>
          <w:p>
            <w:pPr>
              <w:spacing w:line="360" w:lineRule="auto"/>
              <w:rPr>
                <w:rFonts w:hint="eastAsia"/>
                <w:sz w:val="21"/>
                <w:szCs w:val="21"/>
                <w:highlight w:val="none"/>
              </w:rPr>
            </w:pPr>
            <w:r>
              <w:rPr>
                <w:rFonts w:hint="eastAsia" w:ascii="宋体" w:hAnsi="宋体"/>
                <w:sz w:val="21"/>
                <w:szCs w:val="21"/>
                <w:highlight w:val="none"/>
              </w:rPr>
              <w:t>□</w:t>
            </w:r>
            <w:r>
              <w:rPr>
                <w:rFonts w:hint="eastAsia"/>
                <w:sz w:val="21"/>
                <w:szCs w:val="21"/>
                <w:highlight w:val="none"/>
              </w:rPr>
              <w:t>（4）项目负责人类似业绩要求：</w:t>
            </w:r>
            <w:r>
              <w:rPr>
                <w:rFonts w:hint="eastAsia"/>
                <w:sz w:val="21"/>
                <w:szCs w:val="21"/>
                <w:highlight w:val="none"/>
                <w:u w:val="single"/>
              </w:rPr>
              <w:t xml:space="preserve">　　            </w:t>
            </w:r>
            <w:r>
              <w:rPr>
                <w:rFonts w:hint="eastAsia"/>
                <w:sz w:val="21"/>
                <w:szCs w:val="21"/>
                <w:highlight w:val="none"/>
              </w:rPr>
              <w:t>。</w:t>
            </w:r>
            <w:r>
              <w:rPr>
                <w:rFonts w:hint="eastAsia"/>
                <w:i/>
                <w:sz w:val="21"/>
                <w:szCs w:val="21"/>
                <w:highlight w:val="none"/>
              </w:rPr>
              <w:t>（一般项目不设置，确需设置的需向监管提出申请）</w:t>
            </w:r>
          </w:p>
          <w:p>
            <w:pPr>
              <w:spacing w:line="360" w:lineRule="auto"/>
              <w:rPr>
                <w:sz w:val="21"/>
                <w:szCs w:val="21"/>
                <w:highlight w:val="none"/>
              </w:rPr>
            </w:pPr>
            <w:r>
              <w:rPr>
                <w:sz w:val="21"/>
                <w:szCs w:val="21"/>
                <w:highlight w:val="none"/>
              </w:rPr>
              <w:t>（</w:t>
            </w:r>
            <w:r>
              <w:rPr>
                <w:rFonts w:hint="eastAsia"/>
                <w:sz w:val="21"/>
                <w:szCs w:val="21"/>
                <w:highlight w:val="none"/>
              </w:rPr>
              <w:t>5</w:t>
            </w:r>
            <w:r>
              <w:rPr>
                <w:sz w:val="21"/>
                <w:szCs w:val="21"/>
                <w:highlight w:val="none"/>
              </w:rPr>
              <w:t>）信誉要求</w:t>
            </w:r>
          </w:p>
          <w:p>
            <w:pPr>
              <w:spacing w:line="360" w:lineRule="auto"/>
              <w:ind w:firstLine="420" w:firstLineChars="200"/>
              <w:rPr>
                <w:sz w:val="21"/>
                <w:szCs w:val="21"/>
                <w:highlight w:val="none"/>
              </w:rPr>
            </w:pPr>
            <w:r>
              <w:rPr>
                <w:rFonts w:hint="eastAsia" w:ascii="宋体" w:hAnsi="宋体" w:cs="宋体"/>
                <w:sz w:val="21"/>
                <w:szCs w:val="21"/>
                <w:highlight w:val="none"/>
              </w:rPr>
              <w:t>①</w:t>
            </w:r>
            <w:r>
              <w:rPr>
                <w:sz w:val="21"/>
                <w:szCs w:val="21"/>
                <w:highlight w:val="none"/>
              </w:rPr>
              <w:t>投标人及其拟派项目负责人无</w:t>
            </w:r>
            <w:r>
              <w:rPr>
                <w:rFonts w:hint="eastAsia"/>
                <w:sz w:val="21"/>
                <w:szCs w:val="21"/>
                <w:highlight w:val="none"/>
                <w:lang w:val="en-US" w:eastAsia="zh-CN"/>
              </w:rPr>
              <w:t>违法</w:t>
            </w:r>
            <w:r>
              <w:rPr>
                <w:sz w:val="21"/>
                <w:szCs w:val="21"/>
                <w:highlight w:val="none"/>
              </w:rPr>
              <w:t>行为记录（</w:t>
            </w:r>
            <w:r>
              <w:rPr>
                <w:rFonts w:hint="eastAsia"/>
                <w:sz w:val="21"/>
                <w:szCs w:val="21"/>
                <w:highlight w:val="none"/>
                <w:lang w:val="en-US" w:eastAsia="zh-CN"/>
              </w:rPr>
              <w:t>违法</w:t>
            </w:r>
            <w:r>
              <w:rPr>
                <w:sz w:val="21"/>
                <w:szCs w:val="21"/>
                <w:highlight w:val="none"/>
              </w:rPr>
              <w:t>行为记录界定的范围为：被国家、浙江省、宁波市相关行政主管部门通报停止投标活动且被处在被停止投标期间内）</w:t>
            </w:r>
            <w:r>
              <w:rPr>
                <w:b/>
                <w:sz w:val="21"/>
                <w:szCs w:val="21"/>
                <w:highlight w:val="none"/>
              </w:rPr>
              <w:t>【提供书面承诺书，格式按照招标文件要求】</w:t>
            </w:r>
            <w:r>
              <w:rPr>
                <w:sz w:val="21"/>
                <w:szCs w:val="21"/>
                <w:highlight w:val="none"/>
              </w:rPr>
              <w:t>；</w:t>
            </w:r>
          </w:p>
          <w:p>
            <w:pPr>
              <w:spacing w:line="360" w:lineRule="auto"/>
              <w:rPr>
                <w:b/>
                <w:sz w:val="21"/>
                <w:szCs w:val="21"/>
                <w:highlight w:val="none"/>
              </w:rPr>
            </w:pPr>
            <w:r>
              <w:rPr>
                <w:rFonts w:hint="eastAsia" w:ascii="宋体" w:hAnsi="宋体" w:cs="宋体"/>
                <w:sz w:val="21"/>
                <w:szCs w:val="21"/>
                <w:highlight w:val="none"/>
              </w:rPr>
              <w:t>②</w:t>
            </w:r>
            <w:r>
              <w:rPr>
                <w:sz w:val="21"/>
                <w:szCs w:val="21"/>
                <w:highlight w:val="none"/>
              </w:rPr>
              <w:t>投标人及其法定代表人、拟派项目负责人经宁波市人民检察院查询近</w:t>
            </w:r>
            <w:r>
              <w:rPr>
                <w:rFonts w:hint="eastAsia"/>
                <w:sz w:val="21"/>
                <w:szCs w:val="21"/>
                <w:highlight w:val="none"/>
                <w:lang w:val="en-US" w:eastAsia="zh-CN"/>
              </w:rPr>
              <w:t>三</w:t>
            </w:r>
            <w:r>
              <w:rPr>
                <w:sz w:val="21"/>
                <w:szCs w:val="21"/>
                <w:highlight w:val="none"/>
              </w:rPr>
              <w:t>年（</w:t>
            </w:r>
            <w:r>
              <w:rPr>
                <w:rFonts w:hint="eastAsia"/>
                <w:sz w:val="21"/>
                <w:szCs w:val="21"/>
                <w:highlight w:val="none"/>
                <w:u w:val="single"/>
              </w:rPr>
              <w:t>　　　</w:t>
            </w:r>
            <w:r>
              <w:rPr>
                <w:sz w:val="21"/>
                <w:szCs w:val="21"/>
                <w:highlight w:val="none"/>
              </w:rPr>
              <w:t>年</w:t>
            </w:r>
            <w:r>
              <w:rPr>
                <w:rFonts w:hint="eastAsia"/>
                <w:sz w:val="21"/>
                <w:szCs w:val="21"/>
                <w:highlight w:val="none"/>
                <w:u w:val="single"/>
              </w:rPr>
              <w:t xml:space="preserve"> 　</w:t>
            </w:r>
            <w:r>
              <w:rPr>
                <w:sz w:val="21"/>
                <w:szCs w:val="21"/>
                <w:highlight w:val="none"/>
              </w:rPr>
              <w:t>月以来）无行贿犯罪记录</w:t>
            </w:r>
            <w:r>
              <w:rPr>
                <w:rFonts w:hint="eastAsia"/>
                <w:b/>
                <w:bCs/>
                <w:sz w:val="21"/>
                <w:szCs w:val="21"/>
              </w:rPr>
              <w:t>【投标人应在投标截止时间前，登录宁波市公共资源交易网工程交易平台（http://ggzy.bidding.gov.cn:60822/t9/），进入《投标文件》上传模块，在项目负责人信息处自行添加项目负责人。若投标人逾期未添加或未及时更新企业相关信息的，视为自动放弃投标，其投标将被拒绝。】</w:t>
            </w:r>
          </w:p>
          <w:p>
            <w:pPr>
              <w:spacing w:line="360" w:lineRule="auto"/>
              <w:rPr>
                <w:sz w:val="21"/>
                <w:szCs w:val="21"/>
                <w:highlight w:val="none"/>
              </w:rPr>
            </w:pPr>
            <w:r>
              <w:rPr>
                <w:sz w:val="21"/>
                <w:szCs w:val="21"/>
                <w:highlight w:val="none"/>
              </w:rPr>
              <w:t>（</w:t>
            </w:r>
            <w:r>
              <w:rPr>
                <w:rFonts w:hint="eastAsia"/>
                <w:sz w:val="21"/>
                <w:szCs w:val="21"/>
                <w:highlight w:val="none"/>
              </w:rPr>
              <w:t>6</w:t>
            </w:r>
            <w:r>
              <w:rPr>
                <w:sz w:val="21"/>
                <w:szCs w:val="21"/>
                <w:highlight w:val="none"/>
              </w:rPr>
              <w:t>）其他要求</w:t>
            </w:r>
          </w:p>
          <w:p>
            <w:pPr>
              <w:spacing w:line="360" w:lineRule="auto"/>
              <w:ind w:firstLine="420" w:firstLineChars="200"/>
              <w:jc w:val="left"/>
              <w:rPr>
                <w:sz w:val="21"/>
                <w:szCs w:val="21"/>
                <w:highlight w:val="none"/>
              </w:rPr>
            </w:pPr>
            <w:r>
              <w:rPr>
                <w:rFonts w:hint="eastAsia" w:ascii="宋体" w:hAnsi="宋体"/>
                <w:sz w:val="21"/>
                <w:szCs w:val="21"/>
                <w:highlight w:val="none"/>
              </w:rPr>
              <w:t>□</w:t>
            </w:r>
            <w:r>
              <w:rPr>
                <w:rFonts w:hint="eastAsia" w:ascii="宋体" w:hAnsi="宋体" w:cs="宋体"/>
                <w:sz w:val="21"/>
                <w:szCs w:val="21"/>
                <w:highlight w:val="none"/>
              </w:rPr>
              <w:t>①</w:t>
            </w:r>
            <w:r>
              <w:rPr>
                <w:sz w:val="21"/>
                <w:szCs w:val="21"/>
                <w:highlight w:val="none"/>
              </w:rPr>
              <w:t>在我国境内（不含香港、澳门及台湾地区）注册的独立法人</w:t>
            </w:r>
            <w:r>
              <w:rPr>
                <w:b/>
                <w:sz w:val="21"/>
                <w:szCs w:val="21"/>
                <w:highlight w:val="none"/>
              </w:rPr>
              <w:t>【提供有效的营业执照副本的</w:t>
            </w:r>
            <w:r>
              <w:rPr>
                <w:rFonts w:hint="eastAsia"/>
                <w:b/>
                <w:sz w:val="21"/>
                <w:szCs w:val="21"/>
                <w:highlight w:val="none"/>
                <w:lang w:eastAsia="zh-CN"/>
              </w:rPr>
              <w:t>复印件</w:t>
            </w:r>
            <w:r>
              <w:rPr>
                <w:b/>
                <w:sz w:val="21"/>
                <w:szCs w:val="21"/>
                <w:highlight w:val="none"/>
              </w:rPr>
              <w:t>并加盖单位公章】</w:t>
            </w:r>
            <w:r>
              <w:rPr>
                <w:sz w:val="21"/>
                <w:szCs w:val="21"/>
                <w:highlight w:val="none"/>
              </w:rPr>
              <w:t>；</w:t>
            </w:r>
          </w:p>
          <w:p>
            <w:pPr>
              <w:spacing w:line="360" w:lineRule="auto"/>
              <w:ind w:firstLine="420" w:firstLineChars="200"/>
              <w:rPr>
                <w:sz w:val="21"/>
                <w:szCs w:val="21"/>
                <w:highlight w:val="none"/>
              </w:rPr>
            </w:pPr>
            <w:r>
              <w:rPr>
                <w:rFonts w:hint="eastAsia" w:ascii="宋体" w:hAnsi="宋体" w:cs="宋体"/>
                <w:sz w:val="21"/>
                <w:szCs w:val="21"/>
                <w:highlight w:val="none"/>
              </w:rPr>
              <w:t>□②</w:t>
            </w:r>
            <w:r>
              <w:rPr>
                <w:sz w:val="21"/>
                <w:szCs w:val="21"/>
                <w:highlight w:val="none"/>
              </w:rPr>
              <w:t>具有有效的施工企业《安全生产许可证》；拟派项目负责人具有“三类人员”B类证书；拟投入本项目的安全生产专职管理人员不得少于</w:t>
            </w:r>
            <w:r>
              <w:rPr>
                <w:rFonts w:hint="eastAsia"/>
                <w:sz w:val="21"/>
                <w:szCs w:val="21"/>
                <w:highlight w:val="none"/>
                <w:u w:val="single"/>
              </w:rPr>
              <w:t>　　</w:t>
            </w:r>
            <w:r>
              <w:rPr>
                <w:sz w:val="21"/>
                <w:szCs w:val="21"/>
                <w:highlight w:val="none"/>
              </w:rPr>
              <w:t>人，且具有“三类人员”C类证书；</w:t>
            </w:r>
            <w:r>
              <w:rPr>
                <w:b/>
                <w:sz w:val="21"/>
                <w:szCs w:val="21"/>
                <w:highlight w:val="none"/>
              </w:rPr>
              <w:t>【提供有效的证书，“三类人员”证书必须由</w:t>
            </w:r>
            <w:r>
              <w:rPr>
                <w:rFonts w:hint="eastAsia"/>
                <w:b/>
                <w:sz w:val="21"/>
                <w:szCs w:val="21"/>
                <w:highlight w:val="none"/>
              </w:rPr>
              <w:t>住建部门</w:t>
            </w:r>
            <w:r>
              <w:rPr>
                <w:b/>
                <w:sz w:val="21"/>
                <w:szCs w:val="21"/>
                <w:highlight w:val="none"/>
              </w:rPr>
              <w:t>颁发，以上资料为</w:t>
            </w:r>
            <w:r>
              <w:rPr>
                <w:rFonts w:hint="eastAsia"/>
                <w:b/>
                <w:sz w:val="21"/>
                <w:szCs w:val="21"/>
                <w:highlight w:val="none"/>
                <w:lang w:eastAsia="zh-CN"/>
              </w:rPr>
              <w:t>复印件</w:t>
            </w:r>
            <w:r>
              <w:rPr>
                <w:b/>
                <w:sz w:val="21"/>
                <w:szCs w:val="21"/>
                <w:highlight w:val="none"/>
              </w:rPr>
              <w:t>并加盖单位公章】</w:t>
            </w:r>
            <w:r>
              <w:rPr>
                <w:sz w:val="21"/>
                <w:szCs w:val="21"/>
                <w:highlight w:val="none"/>
              </w:rPr>
              <w:t>；</w:t>
            </w:r>
          </w:p>
          <w:p>
            <w:pPr>
              <w:spacing w:line="360" w:lineRule="auto"/>
              <w:ind w:firstLine="420" w:firstLineChars="200"/>
              <w:rPr>
                <w:rFonts w:hint="eastAsia"/>
                <w:b/>
                <w:sz w:val="21"/>
                <w:szCs w:val="21"/>
                <w:highlight w:val="none"/>
              </w:rPr>
            </w:pPr>
            <w:r>
              <w:rPr>
                <w:rFonts w:hint="eastAsia" w:ascii="宋体" w:hAnsi="宋体"/>
                <w:sz w:val="21"/>
                <w:szCs w:val="21"/>
                <w:highlight w:val="none"/>
              </w:rPr>
              <w:t>□</w:t>
            </w:r>
            <w:r>
              <w:rPr>
                <w:rFonts w:hint="eastAsia" w:ascii="宋体" w:hAnsi="宋体" w:cs="宋体"/>
                <w:sz w:val="21"/>
                <w:szCs w:val="21"/>
                <w:highlight w:val="none"/>
              </w:rPr>
              <w:t>③</w:t>
            </w:r>
            <w:r>
              <w:rPr>
                <w:sz w:val="21"/>
                <w:szCs w:val="21"/>
                <w:highlight w:val="none"/>
              </w:rPr>
              <w:t>投标人企业信用等级为C级及以上</w:t>
            </w:r>
            <w:r>
              <w:rPr>
                <w:b/>
                <w:sz w:val="21"/>
                <w:szCs w:val="21"/>
                <w:highlight w:val="none"/>
              </w:rPr>
              <w:t>【企业信用评价等级查询以开标当天 “宁波市市政公用养护与轨道交通建设市场信息系统”</w:t>
            </w:r>
            <w:r>
              <w:rPr>
                <w:rFonts w:hint="eastAsia"/>
                <w:b/>
                <w:sz w:val="21"/>
                <w:szCs w:val="21"/>
                <w:highlight w:val="none"/>
              </w:rPr>
              <w:t>中轨道交通工程信用信息平台内</w:t>
            </w:r>
            <w:r>
              <w:rPr>
                <w:b/>
                <w:sz w:val="21"/>
                <w:szCs w:val="21"/>
                <w:highlight w:val="none"/>
              </w:rPr>
              <w:t>的</w:t>
            </w:r>
            <w:r>
              <w:rPr>
                <w:rFonts w:hint="eastAsia"/>
                <w:b/>
                <w:sz w:val="21"/>
                <w:szCs w:val="21"/>
                <w:highlight w:val="none"/>
              </w:rPr>
              <w:t>□土建 □机电□其他 施工企业信用评价等级信息为准</w:t>
            </w:r>
            <w:r>
              <w:rPr>
                <w:b/>
                <w:sz w:val="21"/>
                <w:szCs w:val="21"/>
                <w:highlight w:val="none"/>
              </w:rPr>
              <w:t>】；</w:t>
            </w:r>
          </w:p>
          <w:p>
            <w:pPr>
              <w:spacing w:line="360" w:lineRule="auto"/>
              <w:ind w:firstLine="420" w:firstLineChars="200"/>
              <w:rPr>
                <w:b/>
                <w:sz w:val="21"/>
                <w:szCs w:val="21"/>
                <w:highlight w:val="none"/>
              </w:rPr>
            </w:pPr>
            <w:r>
              <w:rPr>
                <w:rFonts w:hint="eastAsia" w:ascii="宋体" w:hAnsi="宋体"/>
                <w:sz w:val="21"/>
                <w:szCs w:val="21"/>
                <w:highlight w:val="none"/>
              </w:rPr>
              <w:t>□</w:t>
            </w:r>
            <w:r>
              <w:rPr>
                <w:rFonts w:hint="eastAsia" w:ascii="宋体" w:hAnsi="宋体" w:cs="宋体"/>
                <w:kern w:val="0"/>
                <w:sz w:val="21"/>
                <w:szCs w:val="21"/>
                <w:highlight w:val="none"/>
              </w:rPr>
              <w:t>④</w:t>
            </w:r>
            <w:r>
              <w:rPr>
                <w:rFonts w:hint="eastAsia"/>
                <w:sz w:val="21"/>
                <w:szCs w:val="21"/>
                <w:highlight w:val="none"/>
              </w:rPr>
              <w:t>企业注册地在浙江省行政区域以外的投标人已通过浙江省住房和城乡建设厅的备案登记</w:t>
            </w:r>
            <w:r>
              <w:rPr>
                <w:rFonts w:hint="eastAsia"/>
                <w:b/>
                <w:sz w:val="21"/>
                <w:szCs w:val="21"/>
                <w:highlight w:val="none"/>
              </w:rPr>
              <w:t>【提供有效的《省外企业进浙承接业务备案证明》的</w:t>
            </w:r>
            <w:r>
              <w:rPr>
                <w:rFonts w:hint="eastAsia"/>
                <w:b/>
                <w:sz w:val="21"/>
                <w:szCs w:val="21"/>
                <w:highlight w:val="none"/>
                <w:lang w:eastAsia="zh-CN"/>
              </w:rPr>
              <w:t>复印件</w:t>
            </w:r>
            <w:r>
              <w:rPr>
                <w:rFonts w:hint="eastAsia"/>
                <w:b/>
                <w:sz w:val="21"/>
                <w:szCs w:val="21"/>
                <w:highlight w:val="none"/>
              </w:rPr>
              <w:t>并加盖单位公章（企业注册地在浙江省行政区域以外的投标人需提供）】；</w:t>
            </w:r>
          </w:p>
          <w:p>
            <w:pPr>
              <w:spacing w:line="360" w:lineRule="auto"/>
              <w:ind w:firstLine="420" w:firstLineChars="200"/>
              <w:jc w:val="left"/>
              <w:rPr>
                <w:sz w:val="21"/>
                <w:szCs w:val="21"/>
                <w:highlight w:val="none"/>
              </w:rPr>
            </w:pPr>
            <w:r>
              <w:rPr>
                <w:rFonts w:hint="eastAsia" w:ascii="宋体" w:hAnsi="宋体"/>
                <w:sz w:val="21"/>
                <w:szCs w:val="21"/>
                <w:highlight w:val="none"/>
              </w:rPr>
              <w:t>□</w:t>
            </w:r>
            <w:r>
              <w:rPr>
                <w:rFonts w:hint="eastAsia" w:ascii="宋体" w:hAnsi="宋体" w:cs="宋体"/>
                <w:sz w:val="21"/>
                <w:szCs w:val="21"/>
                <w:highlight w:val="none"/>
              </w:rPr>
              <w:t>⑤</w:t>
            </w:r>
            <w:r>
              <w:rPr>
                <w:kern w:val="0"/>
                <w:sz w:val="21"/>
                <w:szCs w:val="21"/>
                <w:highlight w:val="none"/>
              </w:rPr>
              <w:t>投标人拟派的项目负责人在投标截止日不得在其他任何在建合同工程中担任项目负责人。在建合同工程的开始时间为合同工程中标通知书发出之日（不通过招标方式的，开始时间为合同签订之日），结束时间为该合同工程通过验收或合同解除之日</w:t>
            </w:r>
            <w:r>
              <w:rPr>
                <w:b/>
                <w:sz w:val="21"/>
                <w:szCs w:val="21"/>
                <w:highlight w:val="none"/>
              </w:rPr>
              <w:t>【提供承诺书，格式按照招标文件要求】</w:t>
            </w:r>
            <w:r>
              <w:rPr>
                <w:sz w:val="21"/>
                <w:szCs w:val="21"/>
                <w:highlight w:val="none"/>
              </w:rPr>
              <w:t>；</w:t>
            </w:r>
          </w:p>
          <w:p>
            <w:pPr>
              <w:spacing w:line="360" w:lineRule="auto"/>
              <w:ind w:firstLine="420" w:firstLineChars="200"/>
              <w:jc w:val="left"/>
              <w:rPr>
                <w:rFonts w:hint="eastAsia" w:ascii="宋体" w:hAnsi="宋体"/>
                <w:szCs w:val="21"/>
              </w:rPr>
            </w:pPr>
            <w:r>
              <w:rPr>
                <w:rFonts w:hint="eastAsia" w:ascii="宋体" w:hAnsi="宋体"/>
                <w:sz w:val="21"/>
                <w:szCs w:val="21"/>
                <w:highlight w:val="none"/>
              </w:rPr>
              <w:t>□</w:t>
            </w:r>
            <w:r>
              <w:rPr>
                <w:rFonts w:hint="eastAsia"/>
                <w:sz w:val="21"/>
                <w:szCs w:val="21"/>
                <w:highlight w:val="none"/>
              </w:rPr>
              <w:t>⑥</w:t>
            </w:r>
            <w:r>
              <w:rPr>
                <w:sz w:val="21"/>
                <w:szCs w:val="21"/>
                <w:highlight w:val="none"/>
              </w:rPr>
              <w:t>项目负责人与技术负责人不得为同一人。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1.4.2</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是否接受联合体投标</w:t>
            </w:r>
          </w:p>
        </w:tc>
        <w:tc>
          <w:tcPr>
            <w:tcW w:w="4495" w:type="dxa"/>
            <w:vAlign w:val="center"/>
          </w:tcPr>
          <w:p>
            <w:pPr>
              <w:numPr>
                <w:ilvl w:val="0"/>
                <w:numId w:val="4"/>
              </w:numPr>
              <w:spacing w:line="360" w:lineRule="auto"/>
              <w:rPr>
                <w:rFonts w:hint="eastAsia" w:ascii="宋体" w:hAnsi="宋体"/>
                <w:szCs w:val="21"/>
              </w:rPr>
            </w:pPr>
            <w:r>
              <w:rPr>
                <w:rFonts w:hint="eastAsia" w:ascii="宋体" w:hAnsi="宋体"/>
                <w:szCs w:val="21"/>
              </w:rPr>
              <w:t>不接受</w:t>
            </w:r>
          </w:p>
          <w:p>
            <w:pPr>
              <w:numPr>
                <w:ilvl w:val="0"/>
                <w:numId w:val="4"/>
              </w:numPr>
              <w:spacing w:line="360" w:lineRule="auto"/>
              <w:rPr>
                <w:rFonts w:hint="eastAsia" w:ascii="宋体" w:hAnsi="宋体"/>
                <w:szCs w:val="21"/>
              </w:rPr>
            </w:pPr>
            <w:r>
              <w:rPr>
                <w:rFonts w:hint="eastAsia"/>
                <w:kern w:val="0"/>
                <w:sz w:val="21"/>
                <w:szCs w:val="21"/>
                <w:highlight w:val="none"/>
              </w:rPr>
              <w:t>接受，联合体牵头人应具备</w:t>
            </w:r>
            <w:r>
              <w:rPr>
                <w:rFonts w:hint="eastAsia"/>
                <w:kern w:val="0"/>
                <w:sz w:val="21"/>
                <w:szCs w:val="21"/>
                <w:highlight w:val="none"/>
                <w:u w:val="single"/>
              </w:rPr>
              <w:t xml:space="preserve">           </w:t>
            </w:r>
            <w:r>
              <w:rPr>
                <w:rFonts w:hint="eastAsia"/>
                <w:kern w:val="0"/>
                <w:sz w:val="21"/>
                <w:szCs w:val="21"/>
                <w:highlight w:val="none"/>
              </w:rPr>
              <w:t>施工专业，并负责派遣项目负责人（如为联合体投标的，联合体各方成员均牵头人应在投标文件封套、封面及其他有盖章要求的内容上加盖法人章）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1.9.1</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踏勘现场</w:t>
            </w:r>
          </w:p>
        </w:tc>
        <w:tc>
          <w:tcPr>
            <w:tcW w:w="4495" w:type="dxa"/>
            <w:vAlign w:val="center"/>
          </w:tcPr>
          <w:p>
            <w:pPr>
              <w:numPr>
                <w:ilvl w:val="0"/>
                <w:numId w:val="4"/>
              </w:numPr>
              <w:spacing w:line="360" w:lineRule="auto"/>
              <w:rPr>
                <w:rFonts w:hint="eastAsia" w:ascii="宋体" w:hAnsi="宋体"/>
                <w:szCs w:val="21"/>
              </w:rPr>
            </w:pPr>
            <w:r>
              <w:rPr>
                <w:rFonts w:hint="eastAsia" w:ascii="宋体" w:hAnsi="宋体"/>
                <w:szCs w:val="21"/>
              </w:rPr>
              <w:t>不组织</w:t>
            </w:r>
          </w:p>
          <w:p>
            <w:pPr>
              <w:numPr>
                <w:ilvl w:val="0"/>
                <w:numId w:val="4"/>
              </w:numPr>
              <w:spacing w:line="360" w:lineRule="auto"/>
              <w:rPr>
                <w:rFonts w:hint="eastAsia" w:ascii="宋体" w:hAnsi="宋体"/>
                <w:szCs w:val="21"/>
              </w:rPr>
            </w:pPr>
            <w:r>
              <w:rPr>
                <w:rFonts w:hint="eastAsia" w:ascii="宋体" w:hAnsi="宋体"/>
                <w:szCs w:val="21"/>
              </w:rPr>
              <w:t>组织,踏勘时间：</w:t>
            </w:r>
          </w:p>
          <w:p>
            <w:pPr>
              <w:spacing w:line="360" w:lineRule="auto"/>
              <w:rPr>
                <w:rFonts w:hint="eastAsia" w:ascii="宋体" w:hAnsi="宋体"/>
                <w:szCs w:val="21"/>
              </w:rPr>
            </w:pPr>
            <w:r>
              <w:rPr>
                <w:rFonts w:hint="eastAsia" w:ascii="宋体" w:hAnsi="宋体"/>
                <w:szCs w:val="21"/>
              </w:rPr>
              <w:t xml:space="preserve">         踏勘集中地点：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9"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1.10.1</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投标预备会</w:t>
            </w:r>
          </w:p>
        </w:tc>
        <w:tc>
          <w:tcPr>
            <w:tcW w:w="4495" w:type="dxa"/>
            <w:vAlign w:val="center"/>
          </w:tcPr>
          <w:p>
            <w:pPr>
              <w:numPr>
                <w:ilvl w:val="0"/>
                <w:numId w:val="4"/>
              </w:numPr>
              <w:spacing w:line="360" w:lineRule="auto"/>
              <w:rPr>
                <w:rFonts w:hint="eastAsia" w:ascii="宋体" w:hAnsi="宋体"/>
                <w:szCs w:val="21"/>
              </w:rPr>
            </w:pPr>
            <w:r>
              <w:rPr>
                <w:rFonts w:hint="eastAsia" w:ascii="宋体" w:hAnsi="宋体"/>
                <w:szCs w:val="21"/>
              </w:rPr>
              <w:t>不召开</w:t>
            </w:r>
          </w:p>
          <w:p>
            <w:pPr>
              <w:numPr>
                <w:ilvl w:val="0"/>
                <w:numId w:val="4"/>
              </w:numPr>
              <w:spacing w:line="360" w:lineRule="auto"/>
              <w:rPr>
                <w:rFonts w:hint="eastAsia" w:ascii="宋体" w:hAnsi="宋体"/>
                <w:szCs w:val="21"/>
              </w:rPr>
            </w:pPr>
            <w:r>
              <w:rPr>
                <w:rFonts w:hint="eastAsia" w:ascii="宋体" w:hAnsi="宋体"/>
                <w:szCs w:val="21"/>
              </w:rPr>
              <w:t>召开,召开时间：</w:t>
            </w:r>
          </w:p>
          <w:p>
            <w:pPr>
              <w:spacing w:line="360" w:lineRule="auto"/>
              <w:rPr>
                <w:rFonts w:hint="eastAsia" w:ascii="宋体" w:hAnsi="宋体"/>
                <w:szCs w:val="21"/>
              </w:rPr>
            </w:pPr>
            <w:r>
              <w:rPr>
                <w:rFonts w:hint="eastAsia" w:ascii="宋体" w:hAnsi="宋体"/>
                <w:szCs w:val="21"/>
              </w:rPr>
              <w:t xml:space="preserve">         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1.10.2</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投标人提出问题的截止时间</w:t>
            </w:r>
          </w:p>
        </w:tc>
        <w:tc>
          <w:tcPr>
            <w:tcW w:w="4495" w:type="dxa"/>
            <w:vAlign w:val="center"/>
          </w:tcPr>
          <w:p>
            <w:pPr>
              <w:spacing w:line="360" w:lineRule="auto"/>
              <w:jc w:val="left"/>
              <w:rPr>
                <w:rFonts w:hint="eastAsia" w:ascii="宋体" w:hAnsi="宋体"/>
                <w:szCs w:val="21"/>
              </w:rPr>
            </w:pPr>
            <w:r>
              <w:rPr>
                <w:rFonts w:hint="eastAsia" w:ascii="宋体" w:hAnsi="宋体"/>
                <w:szCs w:val="21"/>
              </w:rPr>
              <w:t>具体时间详见招标公告</w:t>
            </w:r>
          </w:p>
          <w:p>
            <w:pPr>
              <w:spacing w:line="360" w:lineRule="auto"/>
              <w:jc w:val="left"/>
              <w:rPr>
                <w:rFonts w:hint="eastAsia" w:ascii="宋体" w:hAnsi="宋体"/>
                <w:szCs w:val="21"/>
              </w:rPr>
            </w:pPr>
            <w:r>
              <w:rPr>
                <w:rFonts w:hint="eastAsia" w:ascii="宋体" w:hAnsi="宋体"/>
                <w:szCs w:val="21"/>
              </w:rPr>
              <w:t>请将要求澄清内容加盖单位公章后将扫描件、WORD电子版发到</w:t>
            </w:r>
            <w:r>
              <w:rPr>
                <w:rFonts w:hint="eastAsia" w:ascii="宋体" w:hAnsi="宋体"/>
                <w:szCs w:val="21"/>
                <w:lang w:val="en-US" w:eastAsia="zh-CN"/>
              </w:rPr>
              <w:t xml:space="preserve">          </w:t>
            </w:r>
            <w:r>
              <w:rPr>
                <w:rFonts w:hint="eastAsia" w:ascii="宋体" w:hAnsi="宋体"/>
                <w:szCs w:val="21"/>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1.10.3</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招标人书面澄清的时间</w:t>
            </w:r>
          </w:p>
        </w:tc>
        <w:tc>
          <w:tcPr>
            <w:tcW w:w="4495" w:type="dxa"/>
            <w:vAlign w:val="center"/>
          </w:tcPr>
          <w:p>
            <w:pPr>
              <w:spacing w:line="360" w:lineRule="auto"/>
              <w:jc w:val="left"/>
              <w:rPr>
                <w:rFonts w:hint="eastAsia" w:ascii="宋体" w:hAnsi="宋体"/>
                <w:szCs w:val="21"/>
              </w:rPr>
            </w:pPr>
            <w:r>
              <w:rPr>
                <w:rFonts w:hint="eastAsia" w:ascii="宋体" w:hAnsi="宋体"/>
                <w:szCs w:val="21"/>
              </w:rPr>
              <w:t>投标截止时间十五日前。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1.11</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分包</w:t>
            </w:r>
          </w:p>
        </w:tc>
        <w:tc>
          <w:tcPr>
            <w:tcW w:w="4495" w:type="dxa"/>
            <w:vAlign w:val="center"/>
          </w:tcPr>
          <w:p>
            <w:pPr>
              <w:numPr>
                <w:ilvl w:val="0"/>
                <w:numId w:val="4"/>
              </w:numPr>
              <w:spacing w:line="360" w:lineRule="auto"/>
              <w:rPr>
                <w:rFonts w:hint="eastAsia" w:ascii="宋体" w:hAnsi="宋体"/>
                <w:szCs w:val="21"/>
              </w:rPr>
            </w:pPr>
            <w:r>
              <w:rPr>
                <w:rFonts w:hint="eastAsia" w:ascii="宋体" w:hAnsi="宋体"/>
                <w:szCs w:val="21"/>
              </w:rPr>
              <w:t>不允许</w:t>
            </w:r>
          </w:p>
          <w:p>
            <w:pPr>
              <w:numPr>
                <w:ilvl w:val="0"/>
                <w:numId w:val="4"/>
              </w:numPr>
              <w:spacing w:line="360" w:lineRule="auto"/>
              <w:jc w:val="left"/>
              <w:rPr>
                <w:rFonts w:hint="eastAsia" w:ascii="宋体" w:hAnsi="宋体"/>
                <w:szCs w:val="21"/>
              </w:rPr>
            </w:pPr>
            <w:r>
              <w:rPr>
                <w:rFonts w:hint="eastAsia" w:ascii="宋体" w:hAnsi="宋体"/>
                <w:szCs w:val="21"/>
              </w:rPr>
              <w:t>允许,分包内容要求：                        满足国家相关法律法规规定并经发包人同意。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1.12</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偏离</w:t>
            </w:r>
          </w:p>
        </w:tc>
        <w:tc>
          <w:tcPr>
            <w:tcW w:w="4495" w:type="dxa"/>
            <w:vAlign w:val="center"/>
          </w:tcPr>
          <w:p>
            <w:pPr>
              <w:numPr>
                <w:ilvl w:val="0"/>
                <w:numId w:val="4"/>
              </w:numPr>
              <w:spacing w:line="360" w:lineRule="auto"/>
              <w:rPr>
                <w:rFonts w:hint="eastAsia" w:ascii="宋体" w:hAnsi="宋体"/>
                <w:szCs w:val="21"/>
              </w:rPr>
            </w:pPr>
            <w:r>
              <w:rPr>
                <w:rFonts w:hint="eastAsia" w:ascii="宋体" w:hAnsi="宋体"/>
                <w:szCs w:val="21"/>
              </w:rPr>
              <w:t>不允许</w:t>
            </w:r>
          </w:p>
          <w:p>
            <w:pPr>
              <w:spacing w:line="360" w:lineRule="auto"/>
            </w:pPr>
            <w:r>
              <w:rPr>
                <w:rFonts w:hint="eastAsia"/>
              </w:rPr>
              <w:t xml:space="preserve">□ </w:t>
            </w:r>
            <w:r>
              <w:t>允许</w:t>
            </w:r>
            <w:r>
              <w:rPr>
                <w:rFonts w:hint="eastAsia"/>
              </w:rPr>
              <w:t>，可偏离的项目和范围见第七章“技术标准和要求”：</w:t>
            </w:r>
          </w:p>
          <w:p>
            <w:pPr>
              <w:spacing w:line="360" w:lineRule="auto"/>
            </w:pPr>
            <w:r>
              <w:rPr>
                <w:rFonts w:hint="eastAsia"/>
              </w:rPr>
              <w:t xml:space="preserve">         允许偏离最高项数：</w:t>
            </w:r>
            <w:r>
              <w:rPr>
                <w:rFonts w:hint="eastAsia"/>
                <w:u w:val="single"/>
              </w:rPr>
              <w:t xml:space="preserve">      </w:t>
            </w:r>
          </w:p>
          <w:p>
            <w:pPr>
              <w:numPr>
                <w:ilvl w:val="0"/>
                <w:numId w:val="0"/>
              </w:numPr>
              <w:spacing w:line="360" w:lineRule="auto"/>
              <w:ind w:firstLine="630" w:firstLineChars="300"/>
              <w:rPr>
                <w:rFonts w:hint="eastAsia" w:ascii="宋体" w:hAnsi="宋体"/>
                <w:szCs w:val="21"/>
              </w:rPr>
            </w:pPr>
            <w:r>
              <w:rPr>
                <w:rFonts w:hint="eastAsia"/>
              </w:rPr>
              <w:t xml:space="preserve">   偏差调整方法：</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2.1</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构成招标文件的其他材料</w:t>
            </w:r>
          </w:p>
        </w:tc>
        <w:tc>
          <w:tcPr>
            <w:tcW w:w="4495" w:type="dxa"/>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2.2.1</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投标人要求澄清招标文件的截止时间</w:t>
            </w:r>
          </w:p>
        </w:tc>
        <w:tc>
          <w:tcPr>
            <w:tcW w:w="4495" w:type="dxa"/>
            <w:vAlign w:val="center"/>
          </w:tcPr>
          <w:p>
            <w:pPr>
              <w:spacing w:line="360" w:lineRule="auto"/>
              <w:rPr>
                <w:rFonts w:hint="eastAsia" w:ascii="宋体" w:hAnsi="宋体"/>
                <w:szCs w:val="21"/>
              </w:rPr>
            </w:pPr>
            <w:r>
              <w:rPr>
                <w:rFonts w:hint="eastAsia"/>
                <w:color w:val="FF0000"/>
                <w:highlight w:val="yellow"/>
                <w:u w:val="single"/>
              </w:rPr>
              <w:t>{投标人要求澄清招标文件的截止时间}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2.2.2</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投标截止时间</w:t>
            </w:r>
          </w:p>
        </w:tc>
        <w:tc>
          <w:tcPr>
            <w:tcW w:w="4495" w:type="dxa"/>
            <w:vAlign w:val="center"/>
          </w:tcPr>
          <w:p>
            <w:pPr>
              <w:spacing w:line="360" w:lineRule="auto"/>
              <w:jc w:val="both"/>
              <w:rPr>
                <w:rFonts w:hint="eastAsia" w:ascii="宋体" w:hAnsi="宋体"/>
                <w:szCs w:val="21"/>
              </w:rPr>
            </w:pPr>
            <w:r>
              <w:rPr>
                <w:rFonts w:hint="eastAsia"/>
                <w:color w:val="FF0000"/>
                <w:highlight w:val="yellow"/>
                <w:u w:val="single"/>
              </w:rPr>
              <w:t>{投标截止时间}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2.2.3</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投标人确认收到招标文件澄清的时间</w:t>
            </w:r>
          </w:p>
        </w:tc>
        <w:tc>
          <w:tcPr>
            <w:tcW w:w="4495" w:type="dxa"/>
            <w:vAlign w:val="center"/>
          </w:tcPr>
          <w:p>
            <w:pPr>
              <w:spacing w:line="360" w:lineRule="auto"/>
              <w:jc w:val="both"/>
              <w:rPr>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2.3.2</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投标人确认收到招标文件修改的时间</w:t>
            </w:r>
          </w:p>
        </w:tc>
        <w:tc>
          <w:tcPr>
            <w:tcW w:w="4495" w:type="dxa"/>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077" w:type="dxa"/>
            <w:vAlign w:val="center"/>
          </w:tcPr>
          <w:p>
            <w:pPr>
              <w:jc w:val="center"/>
              <w:rPr>
                <w:rFonts w:hint="eastAsia" w:ascii="宋体" w:hAnsi="宋体"/>
                <w:szCs w:val="21"/>
                <w:highlight w:val="yellow"/>
              </w:rPr>
            </w:pPr>
            <w:r>
              <w:rPr>
                <w:sz w:val="24"/>
                <w:szCs w:val="20"/>
                <w:highlight w:val="yellow"/>
              </w:rPr>
              <w:t>3.1</w:t>
            </w:r>
            <w:r>
              <w:rPr>
                <w:rFonts w:hint="eastAsia"/>
                <w:sz w:val="24"/>
                <w:szCs w:val="20"/>
                <w:highlight w:val="yellow"/>
              </w:rPr>
              <w:t>.1</w:t>
            </w:r>
          </w:p>
        </w:tc>
        <w:tc>
          <w:tcPr>
            <w:tcW w:w="3957" w:type="dxa"/>
            <w:gridSpan w:val="2"/>
            <w:vAlign w:val="center"/>
          </w:tcPr>
          <w:p>
            <w:pPr>
              <w:jc w:val="center"/>
              <w:rPr>
                <w:rFonts w:hint="eastAsia" w:ascii="宋体" w:hAnsi="宋体"/>
                <w:szCs w:val="21"/>
                <w:highlight w:val="yellow"/>
              </w:rPr>
            </w:pPr>
            <w:r>
              <w:rPr>
                <w:rFonts w:hint="eastAsia"/>
                <w:sz w:val="24"/>
                <w:szCs w:val="20"/>
                <w:highlight w:val="yellow"/>
              </w:rPr>
              <w:t>技术标编制内容</w:t>
            </w:r>
          </w:p>
        </w:tc>
        <w:tc>
          <w:tcPr>
            <w:tcW w:w="4495" w:type="dxa"/>
            <w:vAlign w:val="center"/>
          </w:tcPr>
          <w:p>
            <w:pPr>
              <w:spacing w:line="360" w:lineRule="auto"/>
              <w:rPr>
                <w:rFonts w:ascii="宋体"/>
                <w:u w:val="single"/>
              </w:rPr>
            </w:pPr>
            <w:r>
              <w:rPr>
                <w:rFonts w:hint="eastAsia" w:ascii="宋体"/>
                <w:u w:val="single"/>
              </w:rPr>
              <w:t>技术标组成内容：</w:t>
            </w:r>
          </w:p>
          <w:p>
            <w:pPr>
              <w:spacing w:line="360" w:lineRule="auto"/>
              <w:rPr>
                <w:rFonts w:hint="eastAsia" w:ascii="宋体"/>
                <w:u w:val="single"/>
              </w:rPr>
            </w:pPr>
            <w:r>
              <w:rPr>
                <w:rFonts w:hint="eastAsia" w:ascii="宋体"/>
                <w:u w:val="single"/>
              </w:rPr>
              <w:t>一、法定代表人身份证明</w:t>
            </w:r>
          </w:p>
          <w:p>
            <w:pPr>
              <w:spacing w:line="360" w:lineRule="auto"/>
              <w:rPr>
                <w:rFonts w:hint="eastAsia" w:ascii="宋体"/>
                <w:u w:val="single"/>
              </w:rPr>
            </w:pPr>
            <w:r>
              <w:rPr>
                <w:rFonts w:hint="eastAsia" w:ascii="宋体"/>
                <w:u w:val="single"/>
              </w:rPr>
              <w:t>一、授权委托书</w:t>
            </w:r>
          </w:p>
          <w:p>
            <w:pPr>
              <w:spacing w:line="360" w:lineRule="auto"/>
              <w:rPr>
                <w:rFonts w:hint="eastAsia" w:ascii="宋体"/>
                <w:u w:val="single"/>
              </w:rPr>
            </w:pPr>
            <w:r>
              <w:rPr>
                <w:rFonts w:hint="eastAsia" w:ascii="宋体"/>
                <w:u w:val="single"/>
              </w:rPr>
              <w:t>二、联合体协议书</w:t>
            </w:r>
            <w:r>
              <w:rPr>
                <w:rFonts w:hint="eastAsia" w:ascii="宋体"/>
                <w:u w:val="single"/>
                <w:lang w:eastAsia="zh-CN"/>
              </w:rPr>
              <w:t>（</w:t>
            </w:r>
            <w:r>
              <w:rPr>
                <w:rFonts w:hint="eastAsia" w:ascii="宋体"/>
                <w:u w:val="single"/>
                <w:lang w:val="en-US" w:eastAsia="zh-CN"/>
              </w:rPr>
              <w:t>如有</w:t>
            </w:r>
            <w:r>
              <w:rPr>
                <w:rFonts w:hint="eastAsia" w:ascii="宋体"/>
                <w:u w:val="single"/>
                <w:lang w:eastAsia="zh-CN"/>
              </w:rPr>
              <w:t>）</w:t>
            </w:r>
          </w:p>
          <w:p>
            <w:pPr>
              <w:spacing w:line="360" w:lineRule="auto"/>
              <w:rPr>
                <w:rFonts w:hint="eastAsia" w:ascii="宋体"/>
                <w:u w:val="single"/>
              </w:rPr>
            </w:pPr>
            <w:r>
              <w:rPr>
                <w:rFonts w:hint="eastAsia" w:ascii="宋体"/>
                <w:u w:val="single"/>
              </w:rPr>
              <w:t>三、项目负责人委任书</w:t>
            </w:r>
          </w:p>
          <w:p>
            <w:pPr>
              <w:spacing w:line="360" w:lineRule="auto"/>
              <w:rPr>
                <w:rFonts w:hint="eastAsia" w:ascii="宋体"/>
                <w:u w:val="single"/>
              </w:rPr>
            </w:pPr>
            <w:r>
              <w:rPr>
                <w:rFonts w:hint="eastAsia" w:ascii="宋体"/>
                <w:u w:val="single"/>
              </w:rPr>
              <w:t>四、无违法行为记录承诺书</w:t>
            </w:r>
          </w:p>
          <w:p>
            <w:pPr>
              <w:spacing w:line="360" w:lineRule="auto"/>
              <w:rPr>
                <w:rFonts w:hint="eastAsia" w:ascii="宋体"/>
                <w:u w:val="single"/>
              </w:rPr>
            </w:pPr>
            <w:r>
              <w:rPr>
                <w:rFonts w:hint="eastAsia" w:ascii="宋体"/>
                <w:u w:val="single"/>
              </w:rPr>
              <w:t>五、投标保证金</w:t>
            </w:r>
          </w:p>
          <w:p>
            <w:pPr>
              <w:spacing w:line="360" w:lineRule="auto"/>
              <w:rPr>
                <w:rFonts w:hint="eastAsia" w:ascii="宋体"/>
                <w:u w:val="single"/>
              </w:rPr>
            </w:pPr>
            <w:r>
              <w:rPr>
                <w:rFonts w:hint="eastAsia" w:ascii="宋体"/>
                <w:u w:val="single"/>
              </w:rPr>
              <w:t>六、施工组织设计</w:t>
            </w:r>
          </w:p>
          <w:p>
            <w:pPr>
              <w:spacing w:line="360" w:lineRule="auto"/>
              <w:rPr>
                <w:rFonts w:hint="eastAsia" w:ascii="宋体"/>
                <w:u w:val="single"/>
              </w:rPr>
            </w:pPr>
            <w:r>
              <w:rPr>
                <w:rFonts w:hint="eastAsia" w:ascii="宋体"/>
                <w:u w:val="single"/>
              </w:rPr>
              <w:t>七、项目管理机构</w:t>
            </w:r>
          </w:p>
          <w:p>
            <w:pPr>
              <w:spacing w:line="360" w:lineRule="auto"/>
              <w:rPr>
                <w:rFonts w:hint="eastAsia" w:ascii="宋体"/>
                <w:u w:val="single"/>
              </w:rPr>
            </w:pPr>
            <w:r>
              <w:rPr>
                <w:rFonts w:hint="eastAsia" w:ascii="宋体"/>
                <w:u w:val="single"/>
              </w:rPr>
              <w:t>八、拟分包项目情况表</w:t>
            </w:r>
          </w:p>
          <w:p>
            <w:pPr>
              <w:spacing w:line="360" w:lineRule="auto"/>
              <w:rPr>
                <w:rFonts w:hint="eastAsia" w:ascii="宋体"/>
                <w:u w:val="single"/>
              </w:rPr>
            </w:pPr>
            <w:r>
              <w:rPr>
                <w:rFonts w:hint="eastAsia" w:ascii="宋体"/>
                <w:u w:val="single"/>
              </w:rPr>
              <w:t>九、资格审查资料</w:t>
            </w:r>
          </w:p>
          <w:p>
            <w:pPr>
              <w:spacing w:line="360" w:lineRule="auto"/>
              <w:rPr>
                <w:rFonts w:hint="eastAsia" w:ascii="宋体"/>
                <w:u w:val="single"/>
              </w:rPr>
            </w:pPr>
            <w:r>
              <w:rPr>
                <w:rFonts w:hint="eastAsia" w:ascii="宋体"/>
                <w:u w:val="single"/>
              </w:rPr>
              <w:t>十、采购承诺函</w:t>
            </w:r>
          </w:p>
          <w:p>
            <w:pPr>
              <w:spacing w:line="360" w:lineRule="auto"/>
              <w:rPr>
                <w:rFonts w:hint="eastAsia" w:ascii="宋体"/>
                <w:u w:val="single"/>
              </w:rPr>
            </w:pPr>
            <w:r>
              <w:rPr>
                <w:rFonts w:hint="eastAsia" w:ascii="宋体"/>
                <w:u w:val="single"/>
              </w:rPr>
              <w:t>十一、其他材料</w:t>
            </w:r>
          </w:p>
          <w:p>
            <w:pPr>
              <w:spacing w:line="360" w:lineRule="auto"/>
              <w:rPr>
                <w:rFonts w:hint="eastAsia" w:ascii="宋体" w:hAnsi="宋体"/>
                <w:szCs w:val="21"/>
              </w:rPr>
            </w:pPr>
            <w:r>
              <w:rPr>
                <w:rFonts w:hint="eastAsia" w:ascii="宋体"/>
                <w:u w:val="single"/>
                <w:lang w:val="en-US" w:eastAsia="zh-CN"/>
              </w:rPr>
              <w:t>十二、</w:t>
            </w:r>
            <w:r>
              <w:rPr>
                <w:rFonts w:hint="eastAsia" w:asci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077" w:type="dxa"/>
            <w:vAlign w:val="center"/>
          </w:tcPr>
          <w:p>
            <w:pPr>
              <w:jc w:val="center"/>
              <w:rPr>
                <w:sz w:val="24"/>
                <w:szCs w:val="20"/>
                <w:highlight w:val="yellow"/>
              </w:rPr>
            </w:pPr>
            <w:r>
              <w:rPr>
                <w:sz w:val="24"/>
                <w:szCs w:val="20"/>
                <w:highlight w:val="yellow"/>
              </w:rPr>
              <w:t>3.1</w:t>
            </w:r>
            <w:r>
              <w:rPr>
                <w:rFonts w:hint="eastAsia"/>
                <w:sz w:val="24"/>
                <w:szCs w:val="20"/>
                <w:highlight w:val="yellow"/>
              </w:rPr>
              <w:t>.2</w:t>
            </w:r>
          </w:p>
        </w:tc>
        <w:tc>
          <w:tcPr>
            <w:tcW w:w="3957" w:type="dxa"/>
            <w:gridSpan w:val="2"/>
            <w:vAlign w:val="center"/>
          </w:tcPr>
          <w:p>
            <w:pPr>
              <w:jc w:val="center"/>
              <w:rPr>
                <w:rFonts w:hint="eastAsia"/>
                <w:sz w:val="24"/>
                <w:szCs w:val="20"/>
                <w:highlight w:val="yellow"/>
              </w:rPr>
            </w:pPr>
            <w:r>
              <w:rPr>
                <w:rFonts w:hint="eastAsia"/>
                <w:sz w:val="24"/>
                <w:szCs w:val="20"/>
                <w:highlight w:val="yellow"/>
              </w:rPr>
              <w:t>商务标的组成</w:t>
            </w:r>
          </w:p>
        </w:tc>
        <w:tc>
          <w:tcPr>
            <w:tcW w:w="4495" w:type="dxa"/>
            <w:vAlign w:val="center"/>
          </w:tcPr>
          <w:p>
            <w:pPr>
              <w:spacing w:line="360" w:lineRule="auto"/>
              <w:rPr>
                <w:rFonts w:hint="eastAsia" w:ascii="宋体"/>
                <w:u w:val="single"/>
              </w:rPr>
            </w:pPr>
            <w:r>
              <w:rPr>
                <w:rFonts w:hint="eastAsia" w:ascii="宋体"/>
                <w:u w:val="single"/>
              </w:rPr>
              <w:t>一、投标函及投标函附录</w:t>
            </w:r>
          </w:p>
          <w:p>
            <w:pPr>
              <w:spacing w:line="360" w:lineRule="auto"/>
              <w:rPr>
                <w:rFonts w:hint="eastAsia" w:ascii="宋体"/>
                <w:u w:val="single"/>
              </w:rPr>
            </w:pPr>
            <w:r>
              <w:rPr>
                <w:rFonts w:hint="eastAsia" w:ascii="宋体"/>
                <w:u w:val="single"/>
              </w:rPr>
              <w:t>二、已标价工程量清单</w:t>
            </w:r>
          </w:p>
          <w:p>
            <w:pPr>
              <w:spacing w:line="360" w:lineRule="auto"/>
              <w:rPr>
                <w:rFonts w:ascii="宋体"/>
                <w:u w:val="single"/>
              </w:rPr>
            </w:pPr>
            <w:r>
              <w:rPr>
                <w:rFonts w:hint="eastAsia" w:ascii="宋体"/>
                <w:u w:val="single"/>
              </w:rPr>
              <w:t>三、其他材料</w:t>
            </w:r>
          </w:p>
          <w:p>
            <w:pPr>
              <w:spacing w:line="360" w:lineRule="auto"/>
              <w:rPr>
                <w:rFonts w:hint="eastAsia" w:ascii="宋体" w:hAnsi="宋体"/>
                <w:sz w:val="21"/>
                <w:szCs w:val="21"/>
                <w:highlight w:val="none"/>
              </w:rPr>
            </w:pPr>
            <w:r>
              <w:rPr>
                <w:rFonts w:hint="eastAsia" w:ascii="宋体"/>
                <w:u w:val="single"/>
                <w:lang w:val="en-US" w:eastAsia="zh-CN"/>
              </w:rPr>
              <w:t>四、</w:t>
            </w:r>
            <w:r>
              <w:rPr>
                <w:rFonts w:hint="eastAsia" w:asci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3.3.1</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投标有效期</w:t>
            </w:r>
          </w:p>
        </w:tc>
        <w:tc>
          <w:tcPr>
            <w:tcW w:w="4495" w:type="dxa"/>
            <w:vAlign w:val="center"/>
          </w:tcPr>
          <w:p>
            <w:pPr>
              <w:spacing w:line="360" w:lineRule="auto"/>
              <w:jc w:val="left"/>
              <w:rPr>
                <w:rFonts w:hint="eastAsia" w:ascii="宋体" w:hAnsi="宋体"/>
                <w:szCs w:val="21"/>
              </w:rPr>
            </w:pPr>
            <w:r>
              <w:rPr>
                <w:rFonts w:hAnsi="宋体"/>
                <w:sz w:val="21"/>
                <w:szCs w:val="21"/>
                <w:highlight w:val="none"/>
              </w:rPr>
              <w:t>投标截止日起</w:t>
            </w:r>
            <w:r>
              <w:rPr>
                <w:rFonts w:hint="eastAsia" w:hAnsi="宋体"/>
                <w:sz w:val="21"/>
                <w:szCs w:val="21"/>
                <w:highlight w:val="none"/>
                <w:u w:val="single"/>
              </w:rPr>
              <w:t xml:space="preserve"> </w:t>
            </w:r>
            <w:r>
              <w:rPr>
                <w:rFonts w:hint="eastAsia"/>
                <w:sz w:val="21"/>
                <w:szCs w:val="21"/>
                <w:highlight w:val="none"/>
                <w:u w:val="single"/>
              </w:rPr>
              <w:t xml:space="preserve">    </w:t>
            </w:r>
            <w:r>
              <w:rPr>
                <w:rFonts w:hAnsi="宋体"/>
                <w:sz w:val="21"/>
                <w:szCs w:val="21"/>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3.4.1</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投标保证金</w:t>
            </w:r>
          </w:p>
        </w:tc>
        <w:tc>
          <w:tcPr>
            <w:tcW w:w="4495" w:type="dxa"/>
            <w:vAlign w:val="center"/>
          </w:tcPr>
          <w:p>
            <w:pPr>
              <w:spacing w:line="360" w:lineRule="auto"/>
              <w:jc w:val="left"/>
              <w:textAlignment w:val="baseline"/>
              <w:rPr>
                <w:rFonts w:hint="eastAsia" w:ascii="宋体"/>
                <w:kern w:val="2"/>
                <w:sz w:val="21"/>
                <w:szCs w:val="21"/>
              </w:rPr>
            </w:pPr>
            <w:r>
              <w:rPr>
                <w:rFonts w:hint="eastAsia" w:ascii="宋体"/>
                <w:kern w:val="2"/>
                <w:sz w:val="21"/>
                <w:szCs w:val="21"/>
              </w:rPr>
              <w:t>金额：不少于人民币</w:t>
            </w:r>
            <w:r>
              <w:rPr>
                <w:rFonts w:hint="eastAsia" w:ascii="宋体"/>
                <w:kern w:val="2"/>
                <w:sz w:val="21"/>
                <w:szCs w:val="21"/>
                <w:u w:val="single"/>
              </w:rPr>
              <w:t xml:space="preserve">     </w:t>
            </w:r>
            <w:r>
              <w:rPr>
                <w:rFonts w:hint="eastAsia" w:ascii="宋体"/>
                <w:kern w:val="2"/>
                <w:sz w:val="21"/>
                <w:szCs w:val="21"/>
              </w:rPr>
              <w:t>万元。</w:t>
            </w:r>
          </w:p>
          <w:p>
            <w:pPr>
              <w:spacing w:line="360" w:lineRule="auto"/>
              <w:jc w:val="left"/>
              <w:textAlignment w:val="baseline"/>
              <w:rPr>
                <w:kern w:val="58"/>
                <w:sz w:val="21"/>
                <w:szCs w:val="21"/>
              </w:rPr>
            </w:pPr>
            <w:r>
              <w:rPr>
                <w:rFonts w:hint="eastAsia"/>
                <w:kern w:val="58"/>
                <w:sz w:val="21"/>
                <w:szCs w:val="21"/>
              </w:rPr>
              <w:t>形式：可采用以下任意形式：</w:t>
            </w:r>
          </w:p>
          <w:p>
            <w:pPr>
              <w:spacing w:line="360" w:lineRule="auto"/>
              <w:jc w:val="left"/>
              <w:textAlignment w:val="baseline"/>
              <w:rPr>
                <w:rFonts w:hint="eastAsia"/>
                <w:b/>
                <w:bCs/>
                <w:kern w:val="58"/>
                <w:sz w:val="21"/>
                <w:szCs w:val="21"/>
              </w:rPr>
            </w:pPr>
            <w:r>
              <w:rPr>
                <w:rFonts w:hint="eastAsia"/>
                <w:b/>
                <w:bCs/>
                <w:kern w:val="58"/>
                <w:sz w:val="21"/>
                <w:szCs w:val="21"/>
              </w:rPr>
              <w:t>形式①：采用银行汇票、银行电汇形式</w:t>
            </w:r>
          </w:p>
          <w:p>
            <w:pPr>
              <w:spacing w:line="360" w:lineRule="auto"/>
              <w:jc w:val="left"/>
              <w:textAlignment w:val="baseline"/>
              <w:rPr>
                <w:rFonts w:hint="eastAsia"/>
                <w:b w:val="0"/>
                <w:bCs w:val="0"/>
                <w:kern w:val="58"/>
                <w:sz w:val="21"/>
                <w:szCs w:val="21"/>
              </w:rPr>
            </w:pPr>
            <w:r>
              <w:rPr>
                <w:rFonts w:hint="eastAsia"/>
                <w:b w:val="0"/>
                <w:bCs w:val="0"/>
                <w:kern w:val="58"/>
                <w:sz w:val="21"/>
                <w:szCs w:val="21"/>
              </w:rPr>
              <w:t>投标人应在</w:t>
            </w:r>
            <w:r>
              <w:rPr>
                <w:rFonts w:hint="eastAsia"/>
                <w:b w:val="0"/>
                <w:bCs w:val="0"/>
                <w:kern w:val="58"/>
                <w:sz w:val="21"/>
                <w:szCs w:val="21"/>
                <w:u w:val="single"/>
              </w:rPr>
              <w:t xml:space="preserve">      </w:t>
            </w:r>
            <w:r>
              <w:rPr>
                <w:rFonts w:hint="eastAsia"/>
                <w:b w:val="0"/>
                <w:bCs w:val="0"/>
                <w:kern w:val="58"/>
                <w:sz w:val="21"/>
                <w:szCs w:val="21"/>
                <w:u w:val="none"/>
              </w:rPr>
              <w:t>年</w:t>
            </w:r>
            <w:r>
              <w:rPr>
                <w:rFonts w:hint="eastAsia"/>
                <w:b w:val="0"/>
                <w:bCs w:val="0"/>
                <w:kern w:val="58"/>
                <w:sz w:val="21"/>
                <w:szCs w:val="21"/>
                <w:u w:val="single"/>
              </w:rPr>
              <w:t xml:space="preserve">     </w:t>
            </w:r>
            <w:r>
              <w:rPr>
                <w:rFonts w:hint="eastAsia"/>
                <w:b w:val="0"/>
                <w:bCs w:val="0"/>
                <w:kern w:val="58"/>
                <w:sz w:val="21"/>
                <w:szCs w:val="21"/>
                <w:u w:val="none"/>
              </w:rPr>
              <w:t>月</w:t>
            </w:r>
            <w:r>
              <w:rPr>
                <w:rFonts w:hint="eastAsia"/>
                <w:b w:val="0"/>
                <w:bCs w:val="0"/>
                <w:kern w:val="58"/>
                <w:sz w:val="21"/>
                <w:szCs w:val="21"/>
                <w:u w:val="single"/>
              </w:rPr>
              <w:t xml:space="preserve">     </w:t>
            </w:r>
            <w:r>
              <w:rPr>
                <w:rFonts w:hint="eastAsia"/>
                <w:b w:val="0"/>
                <w:bCs w:val="0"/>
                <w:kern w:val="58"/>
                <w:sz w:val="21"/>
                <w:szCs w:val="21"/>
                <w:u w:val="none"/>
              </w:rPr>
              <w:t>日</w:t>
            </w:r>
            <w:r>
              <w:rPr>
                <w:rFonts w:hint="eastAsia"/>
                <w:b w:val="0"/>
                <w:bCs w:val="0"/>
                <w:kern w:val="58"/>
                <w:sz w:val="21"/>
                <w:szCs w:val="21"/>
                <w:u w:val="single"/>
              </w:rPr>
              <w:t xml:space="preserve">     </w:t>
            </w:r>
            <w:r>
              <w:rPr>
                <w:rFonts w:hint="eastAsia"/>
                <w:b w:val="0"/>
                <w:bCs w:val="0"/>
                <w:kern w:val="58"/>
                <w:sz w:val="21"/>
                <w:szCs w:val="21"/>
                <w:u w:val="none"/>
              </w:rPr>
              <w:t>时</w:t>
            </w:r>
            <w:r>
              <w:rPr>
                <w:rFonts w:hint="eastAsia"/>
                <w:b w:val="0"/>
                <w:bCs w:val="0"/>
                <w:kern w:val="58"/>
                <w:sz w:val="21"/>
                <w:szCs w:val="21"/>
              </w:rPr>
              <w:t>前（北京时间，以资金到账时间为准），将投标保证金由投标人开立的基本账户的银行汇入招标人的指定账户，并在技术标文件中提供基本账户开户许可证的复印件。</w:t>
            </w:r>
          </w:p>
          <w:p>
            <w:pPr>
              <w:spacing w:line="360" w:lineRule="auto"/>
              <w:jc w:val="left"/>
              <w:textAlignment w:val="baseline"/>
              <w:rPr>
                <w:kern w:val="58"/>
                <w:sz w:val="21"/>
                <w:szCs w:val="21"/>
              </w:rPr>
            </w:pPr>
            <w:r>
              <w:rPr>
                <w:rFonts w:hint="eastAsia"/>
                <w:kern w:val="58"/>
                <w:sz w:val="21"/>
                <w:szCs w:val="21"/>
              </w:rPr>
              <w:t>收款人：宁波市公共资源交易中心投标保证金专户（工程建设）；</w:t>
            </w:r>
          </w:p>
          <w:p>
            <w:pPr>
              <w:spacing w:line="360" w:lineRule="auto"/>
              <w:jc w:val="left"/>
              <w:textAlignment w:val="baseline"/>
              <w:rPr>
                <w:kern w:val="58"/>
                <w:sz w:val="21"/>
                <w:szCs w:val="21"/>
              </w:rPr>
            </w:pPr>
            <w:r>
              <w:rPr>
                <w:rFonts w:hint="eastAsia"/>
                <w:kern w:val="58"/>
                <w:sz w:val="21"/>
                <w:szCs w:val="21"/>
              </w:rPr>
              <w:t>开户银行：中国银行股份有限公司宁波市科技支行；</w:t>
            </w:r>
          </w:p>
          <w:p>
            <w:pPr>
              <w:spacing w:line="360" w:lineRule="auto"/>
              <w:jc w:val="left"/>
              <w:textAlignment w:val="baseline"/>
              <w:rPr>
                <w:kern w:val="58"/>
                <w:sz w:val="21"/>
                <w:szCs w:val="21"/>
              </w:rPr>
            </w:pPr>
            <w:r>
              <w:rPr>
                <w:rFonts w:hint="eastAsia"/>
                <w:kern w:val="58"/>
                <w:sz w:val="21"/>
                <w:szCs w:val="21"/>
              </w:rPr>
              <w:t>银行账号：</w:t>
            </w:r>
            <w:r>
              <w:rPr>
                <w:rFonts w:hint="eastAsia"/>
                <w:kern w:val="58"/>
                <w:sz w:val="21"/>
                <w:szCs w:val="21"/>
                <w:lang w:val="en-US" w:eastAsia="zh-CN"/>
              </w:rPr>
              <w:t xml:space="preserve">       </w:t>
            </w:r>
            <w:r>
              <w:rPr>
                <w:rFonts w:hint="eastAsia"/>
                <w:kern w:val="58"/>
                <w:sz w:val="21"/>
                <w:szCs w:val="21"/>
              </w:rPr>
              <w:t>（虚拟子账号）</w:t>
            </w:r>
          </w:p>
          <w:p>
            <w:pPr>
              <w:spacing w:line="360" w:lineRule="auto"/>
              <w:rPr>
                <w:rFonts w:ascii="黑体" w:hAnsi="黑体" w:eastAsia="黑体"/>
                <w:b/>
                <w:bCs/>
                <w:sz w:val="21"/>
                <w:szCs w:val="21"/>
              </w:rPr>
            </w:pPr>
            <w:r>
              <w:rPr>
                <w:rFonts w:hint="eastAsia"/>
                <w:b/>
                <w:bCs/>
                <w:kern w:val="58"/>
                <w:sz w:val="21"/>
                <w:szCs w:val="21"/>
              </w:rPr>
              <w:t>温馨提示：此账号仅用于本项目投标保证金的缴纳，投标人汇款成功且可使用已注册交易员有用户名和密码登录保证金管理系统查询保证金是否缴纳成功</w:t>
            </w:r>
            <w:r>
              <w:rPr>
                <w:rFonts w:hint="eastAsia" w:ascii="黑体" w:hAnsi="黑体" w:eastAsia="黑体"/>
                <w:b/>
                <w:bCs/>
                <w:sz w:val="21"/>
                <w:szCs w:val="21"/>
              </w:rPr>
              <w:t>。</w:t>
            </w:r>
          </w:p>
          <w:p>
            <w:pPr>
              <w:spacing w:line="360" w:lineRule="auto"/>
              <w:jc w:val="left"/>
              <w:textAlignment w:val="baseline"/>
              <w:rPr>
                <w:rFonts w:hint="eastAsia"/>
                <w:b/>
                <w:bCs/>
                <w:kern w:val="58"/>
                <w:sz w:val="21"/>
                <w:szCs w:val="21"/>
              </w:rPr>
            </w:pPr>
            <w:r>
              <w:rPr>
                <w:rFonts w:hint="eastAsia"/>
                <w:b/>
                <w:bCs/>
                <w:kern w:val="58"/>
                <w:sz w:val="21"/>
                <w:szCs w:val="21"/>
              </w:rPr>
              <w:t>形式②：采用银行保函形式</w:t>
            </w:r>
          </w:p>
          <w:p>
            <w:pPr>
              <w:spacing w:line="360" w:lineRule="auto"/>
              <w:jc w:val="left"/>
              <w:textAlignment w:val="baseline"/>
              <w:rPr>
                <w:rFonts w:hint="eastAsia"/>
                <w:b w:val="0"/>
                <w:bCs w:val="0"/>
                <w:kern w:val="58"/>
                <w:sz w:val="21"/>
                <w:szCs w:val="21"/>
              </w:rPr>
            </w:pPr>
            <w:r>
              <w:rPr>
                <w:rFonts w:hint="eastAsia"/>
                <w:b w:val="0"/>
                <w:bCs w:val="0"/>
                <w:kern w:val="58"/>
                <w:sz w:val="21"/>
                <w:szCs w:val="21"/>
              </w:rPr>
              <w:t>保函应由宁波大市范围内的银行开具，银行保函应采用招标文件提供的格式，且应在投标有效期后30天内保持有效，招标人如果按规定延长了投标有效期，则投标保证金的有效期也相应延长。采用银行保函形式的需在技术标文件中提供银行保函的复印件，原件在投标截止时间前提交给招标人。</w:t>
            </w:r>
          </w:p>
          <w:p>
            <w:pPr>
              <w:spacing w:line="360" w:lineRule="auto"/>
              <w:rPr>
                <w:rFonts w:hint="eastAsia"/>
                <w:b/>
                <w:bCs/>
                <w:kern w:val="58"/>
                <w:sz w:val="21"/>
                <w:szCs w:val="21"/>
              </w:rPr>
            </w:pPr>
            <w:r>
              <w:rPr>
                <w:rFonts w:hint="eastAsia"/>
                <w:b/>
                <w:bCs/>
                <w:kern w:val="58"/>
                <w:sz w:val="21"/>
                <w:szCs w:val="21"/>
              </w:rPr>
              <w:t>形式③：采用投标保证金保险保单形式</w:t>
            </w:r>
          </w:p>
          <w:p>
            <w:pPr>
              <w:spacing w:line="360" w:lineRule="auto"/>
              <w:rPr>
                <w:rFonts w:hint="eastAsia"/>
                <w:b w:val="0"/>
                <w:bCs w:val="0"/>
                <w:kern w:val="58"/>
                <w:sz w:val="21"/>
                <w:szCs w:val="21"/>
              </w:rPr>
            </w:pPr>
            <w:r>
              <w:rPr>
                <w:rFonts w:hint="eastAsia"/>
                <w:b w:val="0"/>
                <w:bCs w:val="0"/>
                <w:kern w:val="58"/>
                <w:sz w:val="21"/>
                <w:szCs w:val="21"/>
              </w:rPr>
              <w:t>保险保单应由宁波市建设工程综合保险服务中心（具体承办单位为中国太平洋财产保险股份有限公司）出具。采用投标保证金保险保单形式的需在技术标文件中提供保险保单的复印件，原件在投标截止时间前提交给招标人。</w:t>
            </w:r>
          </w:p>
          <w:p>
            <w:pPr>
              <w:spacing w:line="360" w:lineRule="auto"/>
              <w:rPr>
                <w:rFonts w:hint="eastAsia" w:hAnsi="宋体"/>
                <w:sz w:val="21"/>
                <w:szCs w:val="21"/>
              </w:rPr>
            </w:pPr>
            <w:r>
              <w:rPr>
                <w:rFonts w:hint="eastAsia" w:hAnsi="宋体"/>
                <w:sz w:val="21"/>
                <w:szCs w:val="21"/>
              </w:rPr>
              <w:t>备注：</w:t>
            </w:r>
          </w:p>
          <w:p>
            <w:pPr>
              <w:spacing w:line="360" w:lineRule="auto"/>
              <w:rPr>
                <w:rFonts w:hint="eastAsia" w:hAnsi="宋体"/>
                <w:sz w:val="21"/>
                <w:szCs w:val="21"/>
              </w:rPr>
            </w:pPr>
            <w:r>
              <w:rPr>
                <w:rFonts w:hint="eastAsia" w:ascii="宋体" w:hAnsi="宋体"/>
                <w:sz w:val="21"/>
                <w:szCs w:val="21"/>
                <w:highlight w:val="none"/>
              </w:rPr>
              <w:t>□若以联合体名义参加投标的，由联合体牵头人缴纳投标保证金。</w:t>
            </w:r>
          </w:p>
          <w:p>
            <w:pPr>
              <w:spacing w:line="360" w:lineRule="auto"/>
              <w:rPr>
                <w:rFonts w:hint="eastAsia" w:ascii="宋体" w:hAnsi="宋体"/>
                <w:szCs w:val="21"/>
              </w:rPr>
            </w:pPr>
            <w:r>
              <w:rPr>
                <w:rFonts w:hint="eastAsia" w:hAnsi="宋体"/>
                <w:sz w:val="21"/>
                <w:szCs w:val="21"/>
              </w:rPr>
              <w:t>联系电话：</w:t>
            </w:r>
            <w:r>
              <w:rPr>
                <w:sz w:val="21"/>
                <w:szCs w:val="21"/>
              </w:rPr>
              <w:t>0574</w:t>
            </w:r>
            <w:r>
              <w:rPr>
                <w:rFonts w:hAnsi="宋体"/>
                <w:sz w:val="21"/>
                <w:szCs w:val="21"/>
              </w:rPr>
              <w:t>—87861127</w:t>
            </w:r>
            <w:r>
              <w:rPr>
                <w:rFonts w:hint="eastAsia" w:ascii="宋体" w:hAnsi="宋体"/>
                <w:sz w:val="21"/>
                <w:szCs w:val="21"/>
              </w:rPr>
              <w:t>（中国银行）；</w:t>
            </w:r>
            <w:r>
              <w:rPr>
                <w:sz w:val="21"/>
                <w:szCs w:val="21"/>
              </w:rPr>
              <w:t>0574-87011318</w:t>
            </w:r>
            <w:r>
              <w:rPr>
                <w:rFonts w:hint="eastAsia" w:ascii="宋体" w:hAnsi="宋体"/>
                <w:sz w:val="21"/>
                <w:szCs w:val="21"/>
              </w:rPr>
              <w:t>、</w:t>
            </w:r>
            <w:r>
              <w:rPr>
                <w:sz w:val="21"/>
                <w:szCs w:val="21"/>
              </w:rPr>
              <w:t>0574-87011280</w:t>
            </w:r>
            <w:r>
              <w:rPr>
                <w:rFonts w:hint="eastAsia" w:ascii="宋体" w:hAnsi="宋体"/>
                <w:sz w:val="21"/>
                <w:szCs w:val="21"/>
              </w:rPr>
              <w:t>（宁波市建设工程综合保险服务中心）。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3.5.2</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近年财务状况的年份要求</w:t>
            </w:r>
          </w:p>
        </w:tc>
        <w:tc>
          <w:tcPr>
            <w:tcW w:w="4495" w:type="dxa"/>
            <w:vAlign w:val="center"/>
          </w:tcPr>
          <w:p>
            <w:pPr>
              <w:spacing w:line="360" w:lineRule="auto"/>
              <w:rPr>
                <w:rFonts w:hint="eastAsia" w:ascii="宋体" w:hAnsi="宋体"/>
                <w:szCs w:val="21"/>
              </w:rPr>
            </w:pPr>
            <w:r>
              <w:rPr>
                <w:rFonts w:hint="eastAsia" w:ascii="宋体" w:hAnsi="宋体"/>
                <w:szCs w:val="21"/>
                <w:u w:val="single"/>
              </w:rPr>
              <w:t xml:space="preserve">        </w:t>
            </w:r>
            <w:r>
              <w:rPr>
                <w:rFonts w:hint="eastAsia" w:ascii="宋体" w:hAnsi="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3.5.3</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近年完成的类似项目的年份要求</w:t>
            </w:r>
          </w:p>
        </w:tc>
        <w:tc>
          <w:tcPr>
            <w:tcW w:w="4495" w:type="dxa"/>
            <w:vAlign w:val="center"/>
          </w:tcPr>
          <w:p>
            <w:pPr>
              <w:spacing w:line="360" w:lineRule="auto"/>
              <w:rPr>
                <w:rFonts w:hint="eastAsia" w:ascii="宋体" w:hAnsi="宋体"/>
                <w:szCs w:val="21"/>
              </w:rPr>
            </w:pPr>
            <w:r>
              <w:rPr>
                <w:rFonts w:hint="eastAsia" w:ascii="宋体" w:hAnsi="宋体"/>
                <w:szCs w:val="21"/>
                <w:u w:val="single"/>
              </w:rPr>
              <w:t xml:space="preserve">        </w:t>
            </w:r>
            <w:r>
              <w:rPr>
                <w:rFonts w:hint="eastAsia" w:ascii="宋体" w:hAnsi="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3.5.5</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近年发生的诉讼及仲裁情况的年份要求</w:t>
            </w:r>
          </w:p>
        </w:tc>
        <w:tc>
          <w:tcPr>
            <w:tcW w:w="4495" w:type="dxa"/>
            <w:vAlign w:val="center"/>
          </w:tcPr>
          <w:p>
            <w:pPr>
              <w:spacing w:line="360" w:lineRule="auto"/>
              <w:rPr>
                <w:rFonts w:hint="eastAsia" w:ascii="宋体" w:hAnsi="宋体"/>
                <w:szCs w:val="21"/>
              </w:rPr>
            </w:pPr>
            <w:r>
              <w:rPr>
                <w:rFonts w:hint="eastAsia" w:ascii="宋体" w:hAnsi="宋体"/>
                <w:szCs w:val="21"/>
                <w:u w:val="single"/>
              </w:rPr>
              <w:t xml:space="preserve">        </w:t>
            </w:r>
            <w:r>
              <w:rPr>
                <w:rFonts w:hint="eastAsia" w:ascii="宋体" w:hAnsi="宋体"/>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3.6</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是否允许递交备选投标方案</w:t>
            </w:r>
          </w:p>
        </w:tc>
        <w:tc>
          <w:tcPr>
            <w:tcW w:w="4495" w:type="dxa"/>
            <w:vAlign w:val="center"/>
          </w:tcPr>
          <w:p>
            <w:pPr>
              <w:numPr>
                <w:ilvl w:val="0"/>
                <w:numId w:val="4"/>
              </w:numPr>
              <w:spacing w:line="360" w:lineRule="auto"/>
              <w:rPr>
                <w:rFonts w:hint="eastAsia" w:ascii="宋体" w:hAnsi="宋体"/>
                <w:szCs w:val="21"/>
              </w:rPr>
            </w:pPr>
            <w:r>
              <w:rPr>
                <w:rFonts w:hint="eastAsia" w:ascii="宋体" w:hAnsi="宋体"/>
                <w:szCs w:val="21"/>
              </w:rPr>
              <w:t>不允许</w:t>
            </w:r>
          </w:p>
          <w:p>
            <w:pPr>
              <w:numPr>
                <w:ilvl w:val="0"/>
                <w:numId w:val="4"/>
              </w:numPr>
              <w:spacing w:line="360" w:lineRule="auto"/>
              <w:rPr>
                <w:rFonts w:hint="eastAsia" w:ascii="宋体" w:hAnsi="宋体"/>
                <w:szCs w:val="21"/>
              </w:rPr>
            </w:pPr>
            <w:r>
              <w:rPr>
                <w:rFonts w:hint="eastAsia" w:ascii="宋体" w:hAnsi="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3.7.3</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签字或盖章要求</w:t>
            </w:r>
          </w:p>
        </w:tc>
        <w:tc>
          <w:tcPr>
            <w:tcW w:w="4495" w:type="dxa"/>
            <w:vAlign w:val="center"/>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3.7.4</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投标文件副本份数</w:t>
            </w:r>
          </w:p>
        </w:tc>
        <w:tc>
          <w:tcPr>
            <w:tcW w:w="4495" w:type="dxa"/>
            <w:vAlign w:val="center"/>
          </w:tcPr>
          <w:p>
            <w:pPr>
              <w:spacing w:line="360" w:lineRule="auto"/>
              <w:rPr>
                <w:rFonts w:hint="eastAsia" w:ascii="宋体"/>
                <w:highlight w:val="yellow"/>
              </w:rPr>
            </w:pPr>
            <w:r>
              <w:rPr>
                <w:rFonts w:hint="eastAsia" w:ascii="宋体"/>
                <w:highlight w:val="yellow"/>
              </w:rPr>
              <w:t>投标文件：技术标（含资格审查、技术、□资信）、商务标</w:t>
            </w:r>
          </w:p>
          <w:p>
            <w:pPr>
              <w:spacing w:line="360" w:lineRule="auto"/>
              <w:rPr>
                <w:rFonts w:ascii="宋体"/>
              </w:rPr>
            </w:pPr>
            <w:r>
              <w:rPr>
                <w:rFonts w:hint="eastAsia" w:ascii="宋体"/>
                <w:highlight w:val="yellow"/>
              </w:rPr>
              <w:t>书面格式：正本一份，副本不少于</w:t>
            </w:r>
            <w:r>
              <w:rPr>
                <w:rFonts w:hint="eastAsia" w:ascii="宋体"/>
                <w:u w:val="single"/>
              </w:rPr>
              <w:t xml:space="preserve">     </w:t>
            </w:r>
            <w:r>
              <w:rPr>
                <w:rFonts w:hint="eastAsia" w:ascii="宋体"/>
              </w:rPr>
              <w:t>份</w:t>
            </w:r>
          </w:p>
          <w:p>
            <w:pPr>
              <w:spacing w:line="360" w:lineRule="auto"/>
              <w:rPr>
                <w:rFonts w:ascii="宋体"/>
                <w:u w:val="single"/>
              </w:rPr>
            </w:pPr>
            <w:r>
              <w:rPr>
                <w:rFonts w:hint="eastAsia" w:ascii="宋体"/>
                <w:highlight w:val="yellow"/>
              </w:rPr>
              <w:t>电子格式：</w:t>
            </w:r>
            <w:r>
              <w:rPr>
                <w:rFonts w:hint="eastAsia" w:ascii="宋体"/>
                <w:u w:val="single"/>
              </w:rPr>
              <w:t xml:space="preserve">       </w:t>
            </w:r>
          </w:p>
          <w:p>
            <w:pPr>
              <w:spacing w:line="360" w:lineRule="auto"/>
              <w:rPr>
                <w:rFonts w:hint="eastAsia" w:ascii="宋体"/>
                <w:u w:val="single"/>
              </w:rPr>
            </w:pPr>
            <w:r>
              <w:rPr>
                <w:rFonts w:hint="eastAsia" w:ascii="宋体"/>
                <w:highlight w:val="yellow"/>
              </w:rPr>
              <w:t>电子投标文件（商务标）版本号：</w:t>
            </w:r>
            <w:r>
              <w:rPr>
                <w:rFonts w:hint="eastAsia" w:ascii="宋体"/>
                <w:u w:val="single"/>
              </w:rPr>
              <w:t xml:space="preserve">          </w:t>
            </w:r>
          </w:p>
          <w:p>
            <w:pPr>
              <w:spacing w:line="360" w:lineRule="auto"/>
              <w:rPr>
                <w:rFonts w:hint="eastAsia" w:ascii="宋体" w:eastAsia="宋体"/>
                <w:u w:val="single"/>
                <w:lang w:val="en-US" w:eastAsia="zh-CN"/>
              </w:rPr>
            </w:pPr>
            <w:r>
              <w:rPr>
                <w:rFonts w:hint="eastAsia" w:ascii="宋体"/>
                <w:highlight w:val="yellow"/>
                <w:u w:val="single"/>
                <w:lang w:val="en-US" w:eastAsia="zh-CN"/>
              </w:rPr>
              <w:t>其他要求：</w:t>
            </w:r>
            <w:r>
              <w:rPr>
                <w:rFonts w:hint="eastAsia" w:ascii="宋体"/>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077" w:type="dxa"/>
            <w:vAlign w:val="center"/>
          </w:tcPr>
          <w:p>
            <w:pPr>
              <w:spacing w:line="360" w:lineRule="auto"/>
              <w:jc w:val="center"/>
              <w:rPr>
                <w:rFonts w:hint="eastAsia" w:ascii="宋体" w:hAnsi="宋体" w:eastAsia="宋体"/>
                <w:szCs w:val="21"/>
                <w:highlight w:val="yellow"/>
                <w:lang w:val="en-US" w:eastAsia="zh-CN"/>
              </w:rPr>
            </w:pPr>
            <w:r>
              <w:rPr>
                <w:rFonts w:hint="eastAsia" w:ascii="宋体" w:hAnsi="宋体"/>
                <w:szCs w:val="21"/>
                <w:highlight w:val="yellow"/>
                <w:lang w:val="en-US" w:eastAsia="zh-CN"/>
              </w:rPr>
              <w:t>3.7.5</w:t>
            </w:r>
          </w:p>
        </w:tc>
        <w:tc>
          <w:tcPr>
            <w:tcW w:w="3957" w:type="dxa"/>
            <w:gridSpan w:val="2"/>
            <w:vAlign w:val="center"/>
          </w:tcPr>
          <w:p>
            <w:pPr>
              <w:spacing w:line="360" w:lineRule="auto"/>
              <w:jc w:val="center"/>
              <w:rPr>
                <w:rFonts w:hint="eastAsia" w:ascii="宋体" w:hAnsi="宋体" w:eastAsia="宋体"/>
                <w:szCs w:val="21"/>
                <w:highlight w:val="yellow"/>
                <w:lang w:val="en-US" w:eastAsia="zh-CN"/>
              </w:rPr>
            </w:pPr>
            <w:r>
              <w:rPr>
                <w:rFonts w:hint="eastAsia" w:ascii="宋体" w:hAnsi="宋体"/>
                <w:szCs w:val="21"/>
                <w:highlight w:val="yellow"/>
                <w:lang w:val="en-US" w:eastAsia="zh-CN"/>
              </w:rPr>
              <w:t>投标文件装订要求</w:t>
            </w:r>
          </w:p>
        </w:tc>
        <w:tc>
          <w:tcPr>
            <w:tcW w:w="4495" w:type="dxa"/>
            <w:vAlign w:val="center"/>
          </w:tcPr>
          <w:p>
            <w:pPr>
              <w:spacing w:line="360" w:lineRule="auto"/>
              <w:rPr>
                <w:rFonts w:hint="eastAsia" w:ascii="宋体" w:hAnsi="宋体" w:cs="宋体"/>
                <w:kern w:val="58"/>
                <w:sz w:val="21"/>
                <w:szCs w:val="21"/>
                <w:highlight w:val="none"/>
              </w:rPr>
            </w:pPr>
            <w:r>
              <w:rPr>
                <w:rFonts w:hint="eastAsia" w:ascii="宋体" w:hAnsi="宋体" w:cs="宋体"/>
                <w:kern w:val="58"/>
                <w:szCs w:val="21"/>
                <w:lang w:val="en-US"/>
              </w:rPr>
              <w:t>每份</w:t>
            </w:r>
            <w:r>
              <w:rPr>
                <w:rFonts w:hint="eastAsia" w:ascii="宋体" w:hAnsi="宋体" w:cs="宋体"/>
                <w:kern w:val="58"/>
                <w:szCs w:val="21"/>
                <w:lang w:val="en-US" w:eastAsia="zh-CN"/>
              </w:rPr>
              <w:t>投标文件</w:t>
            </w:r>
            <w:r>
              <w:rPr>
                <w:rFonts w:hint="eastAsia" w:ascii="宋体" w:hAnsi="宋体" w:cs="宋体"/>
                <w:kern w:val="58"/>
                <w:szCs w:val="21"/>
                <w:lang w:val="en-US"/>
              </w:rPr>
              <w:t>印刷装订成册，并编制目录，逐页标注连续页码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077" w:type="dxa"/>
            <w:vAlign w:val="center"/>
          </w:tcPr>
          <w:p>
            <w:pPr>
              <w:spacing w:line="360" w:lineRule="auto"/>
              <w:jc w:val="center"/>
              <w:rPr>
                <w:rFonts w:hint="eastAsia" w:ascii="宋体" w:hAnsi="宋体"/>
                <w:szCs w:val="21"/>
                <w:highlight w:val="yellow"/>
                <w:lang w:val="en-US" w:eastAsia="zh-CN"/>
              </w:rPr>
            </w:pPr>
            <w:r>
              <w:rPr>
                <w:rFonts w:hint="eastAsia" w:ascii="宋体" w:hAnsi="宋体"/>
                <w:szCs w:val="21"/>
                <w:highlight w:val="yellow"/>
                <w:lang w:val="en-US" w:eastAsia="zh-CN"/>
              </w:rPr>
              <w:t>4.1.1</w:t>
            </w:r>
          </w:p>
        </w:tc>
        <w:tc>
          <w:tcPr>
            <w:tcW w:w="3957" w:type="dxa"/>
            <w:gridSpan w:val="2"/>
            <w:vAlign w:val="center"/>
          </w:tcPr>
          <w:p>
            <w:pPr>
              <w:spacing w:line="360" w:lineRule="auto"/>
              <w:jc w:val="center"/>
              <w:rPr>
                <w:rFonts w:hint="eastAsia" w:ascii="宋体" w:hAnsi="宋体"/>
                <w:szCs w:val="21"/>
                <w:highlight w:val="yellow"/>
                <w:lang w:val="en-US" w:eastAsia="zh-CN"/>
              </w:rPr>
            </w:pPr>
            <w:r>
              <w:rPr>
                <w:rFonts w:hint="eastAsia" w:ascii="宋体" w:hAnsi="宋体"/>
                <w:szCs w:val="21"/>
                <w:highlight w:val="yellow"/>
                <w:lang w:val="en-US" w:eastAsia="zh-CN"/>
              </w:rPr>
              <w:t>投标文件包封要求</w:t>
            </w:r>
          </w:p>
        </w:tc>
        <w:tc>
          <w:tcPr>
            <w:tcW w:w="4495" w:type="dxa"/>
            <w:vAlign w:val="center"/>
          </w:tcPr>
          <w:p>
            <w:pPr>
              <w:spacing w:line="360" w:lineRule="auto"/>
              <w:rPr>
                <w:rFonts w:hint="eastAsia" w:ascii="宋体" w:hAnsi="宋体" w:cs="宋体"/>
                <w:kern w:val="58"/>
                <w:sz w:val="21"/>
                <w:szCs w:val="21"/>
                <w:highlight w:val="none"/>
              </w:rPr>
            </w:pPr>
            <w:r>
              <w:rPr>
                <w:rFonts w:hint="eastAsia" w:ascii="宋体" w:hAnsi="宋体" w:cs="宋体"/>
                <w:kern w:val="58"/>
                <w:szCs w:val="21"/>
              </w:rPr>
              <w:t xml:space="preserve">投标人应将技术标书面文件及其电子文件密封在技术标包封中，商务标书面文件及其电子文件密封在商务标包封中，且正确标明“技术标”或“商务标”，并在封套处加盖投标人法人章。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4.1.2</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封套上写明</w:t>
            </w:r>
          </w:p>
        </w:tc>
        <w:tc>
          <w:tcPr>
            <w:tcW w:w="4495" w:type="dxa"/>
            <w:vAlign w:val="center"/>
          </w:tcPr>
          <w:p>
            <w:pPr>
              <w:spacing w:line="360" w:lineRule="auto"/>
              <w:rPr>
                <w:rFonts w:hint="eastAsia" w:ascii="宋体" w:hAnsi="宋体"/>
                <w:szCs w:val="21"/>
              </w:rPr>
            </w:pPr>
            <w:r>
              <w:rPr>
                <w:rFonts w:hint="eastAsia" w:ascii="宋体" w:hAnsi="宋体"/>
                <w:szCs w:val="21"/>
              </w:rPr>
              <w:t>招标人的地址：</w:t>
            </w:r>
          </w:p>
          <w:p>
            <w:pPr>
              <w:spacing w:line="360" w:lineRule="auto"/>
              <w:rPr>
                <w:rFonts w:hint="eastAsia" w:ascii="宋体" w:hAnsi="宋体"/>
                <w:szCs w:val="21"/>
              </w:rPr>
            </w:pPr>
            <w:r>
              <w:rPr>
                <w:rFonts w:hint="eastAsia" w:ascii="宋体" w:hAnsi="宋体"/>
                <w:szCs w:val="21"/>
              </w:rPr>
              <w:t>招标人名称：</w:t>
            </w:r>
          </w:p>
          <w:p>
            <w:pPr>
              <w:spacing w:line="360" w:lineRule="auto"/>
              <w:rPr>
                <w:rFonts w:hint="eastAsia" w:ascii="宋体" w:hAnsi="宋体"/>
                <w:szCs w:val="21"/>
              </w:rPr>
            </w:pP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标段投标文件</w:t>
            </w:r>
          </w:p>
          <w:p>
            <w:pPr>
              <w:spacing w:line="360" w:lineRule="auto"/>
              <w:rPr>
                <w:rFonts w:hint="eastAsia" w:ascii="宋体" w:hAnsi="宋体"/>
                <w:szCs w:val="21"/>
                <w:u w:val="single"/>
              </w:rPr>
            </w:pPr>
            <w:r>
              <w:rPr>
                <w:rFonts w:hint="eastAsia" w:ascii="宋体" w:hAnsi="宋体"/>
                <w:szCs w:val="21"/>
              </w:rPr>
              <w:t>在</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r>
              <w:rPr>
                <w:rFonts w:hint="eastAsia" w:ascii="宋体" w:hAnsi="宋体"/>
                <w:szCs w:val="21"/>
                <w:u w:val="single"/>
              </w:rPr>
              <w:t xml:space="preserve">   </w:t>
            </w:r>
            <w:r>
              <w:rPr>
                <w:rFonts w:hint="eastAsia" w:ascii="宋体" w:hAnsi="宋体"/>
                <w:szCs w:val="21"/>
              </w:rPr>
              <w:t>时</w:t>
            </w:r>
            <w:r>
              <w:rPr>
                <w:rFonts w:hint="eastAsia" w:ascii="宋体" w:hAnsi="宋体"/>
                <w:szCs w:val="21"/>
                <w:u w:val="single"/>
              </w:rPr>
              <w:t xml:space="preserve">   </w:t>
            </w:r>
            <w:r>
              <w:rPr>
                <w:rFonts w:hint="eastAsia" w:ascii="宋体" w:hAnsi="宋体"/>
                <w:szCs w:val="21"/>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4.2.2</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递交投标文件地点</w:t>
            </w:r>
          </w:p>
        </w:tc>
        <w:tc>
          <w:tcPr>
            <w:tcW w:w="4495" w:type="dxa"/>
            <w:vAlign w:val="center"/>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4.2.3</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是否退还投标文件</w:t>
            </w:r>
          </w:p>
        </w:tc>
        <w:tc>
          <w:tcPr>
            <w:tcW w:w="4495" w:type="dxa"/>
            <w:vAlign w:val="center"/>
          </w:tcPr>
          <w:p>
            <w:pPr>
              <w:numPr>
                <w:ilvl w:val="0"/>
                <w:numId w:val="4"/>
              </w:numPr>
              <w:spacing w:line="360" w:lineRule="auto"/>
              <w:rPr>
                <w:rFonts w:hint="eastAsia" w:ascii="宋体" w:hAnsi="宋体"/>
                <w:szCs w:val="21"/>
              </w:rPr>
            </w:pPr>
            <w:r>
              <w:rPr>
                <w:rFonts w:hint="eastAsia" w:ascii="宋体" w:hAnsi="宋体"/>
                <w:szCs w:val="21"/>
              </w:rPr>
              <w:t>否</w:t>
            </w:r>
          </w:p>
          <w:p>
            <w:pPr>
              <w:numPr>
                <w:ilvl w:val="0"/>
                <w:numId w:val="4"/>
              </w:numPr>
              <w:spacing w:line="360" w:lineRule="auto"/>
              <w:rPr>
                <w:rFonts w:hint="eastAsia" w:ascii="宋体" w:hAnsi="宋体"/>
                <w:szCs w:val="21"/>
              </w:rPr>
            </w:pPr>
            <w:r>
              <w:rPr>
                <w:rFonts w:hint="eastAsia" w:ascii="宋体" w:hAnsi="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5.1</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开标时间和地点</w:t>
            </w:r>
          </w:p>
        </w:tc>
        <w:tc>
          <w:tcPr>
            <w:tcW w:w="4495" w:type="dxa"/>
            <w:vAlign w:val="center"/>
          </w:tcPr>
          <w:p>
            <w:pPr>
              <w:spacing w:line="360" w:lineRule="auto"/>
              <w:rPr>
                <w:rFonts w:hint="eastAsia" w:ascii="宋体" w:hAnsi="宋体"/>
                <w:szCs w:val="21"/>
              </w:rPr>
            </w:pPr>
            <w:r>
              <w:rPr>
                <w:rFonts w:hint="eastAsia" w:ascii="宋体" w:hAnsi="宋体"/>
                <w:szCs w:val="21"/>
              </w:rPr>
              <w:t>开标时间：</w:t>
            </w:r>
            <w:r>
              <w:rPr>
                <w:rFonts w:hint="eastAsia" w:ascii="宋体"/>
                <w:highlight w:val="yellow"/>
                <w:u w:val="single"/>
              </w:rPr>
              <w:t>□</w:t>
            </w:r>
            <w:r>
              <w:rPr>
                <w:rFonts w:hint="eastAsia" w:ascii="宋体"/>
                <w:sz w:val="22"/>
                <w:szCs w:val="22"/>
                <w:highlight w:val="yellow"/>
                <w:u w:val="single"/>
              </w:rPr>
              <w:t>同投标截止时间</w:t>
            </w:r>
            <w:r>
              <w:rPr>
                <w:rFonts w:hint="eastAsia" w:ascii="宋体"/>
                <w:sz w:val="22"/>
                <w:szCs w:val="22"/>
                <w:highlight w:val="yellow"/>
                <w:u w:val="single"/>
                <w:lang w:val="en-US" w:eastAsia="zh-CN"/>
              </w:rPr>
              <w:t xml:space="preserve">  </w:t>
            </w:r>
            <w:r>
              <w:rPr>
                <w:rFonts w:hint="eastAsia" w:ascii="宋体"/>
                <w:sz w:val="22"/>
                <w:szCs w:val="22"/>
                <w:highlight w:val="yellow"/>
                <w:u w:val="single"/>
              </w:rPr>
              <w:t>□</w:t>
            </w:r>
            <w:r>
              <w:rPr>
                <w:rFonts w:hint="eastAsia" w:ascii="宋体"/>
                <w:sz w:val="22"/>
                <w:szCs w:val="22"/>
                <w:highlight w:val="yellow"/>
                <w:u w:val="single"/>
                <w:lang w:eastAsia="zh-CN"/>
              </w:rPr>
              <w:t>（</w:t>
            </w:r>
            <w:r>
              <w:rPr>
                <w:rFonts w:hint="eastAsia" w:ascii="宋体"/>
                <w:i/>
                <w:iCs/>
                <w:sz w:val="22"/>
                <w:szCs w:val="22"/>
                <w:highlight w:val="yellow"/>
                <w:u w:val="single"/>
                <w:lang w:eastAsia="zh-CN"/>
              </w:rPr>
              <w:t>其他时间</w:t>
            </w:r>
            <w:r>
              <w:rPr>
                <w:rFonts w:hint="eastAsia" w:ascii="宋体"/>
                <w:sz w:val="22"/>
                <w:szCs w:val="22"/>
                <w:highlight w:val="yellow"/>
                <w:u w:val="single"/>
                <w:lang w:eastAsia="zh-CN"/>
              </w:rPr>
              <w:t>）</w:t>
            </w:r>
            <w:r>
              <w:rPr>
                <w:rFonts w:hint="eastAsia" w:ascii="宋体"/>
                <w:sz w:val="22"/>
                <w:szCs w:val="22"/>
                <w:highlight w:val="yellow"/>
                <w:u w:val="single"/>
                <w:lang w:val="en-US" w:eastAsia="zh-CN"/>
              </w:rPr>
              <w:t xml:space="preserve">  </w:t>
            </w:r>
            <w:r>
              <w:rPr>
                <w:rFonts w:hint="eastAsia" w:ascii="宋体"/>
                <w:highlight w:val="yellow"/>
                <w:u w:val="single"/>
                <w:lang w:val="en-US" w:eastAsia="zh-CN"/>
              </w:rPr>
              <w:t xml:space="preserve">     </w:t>
            </w:r>
          </w:p>
          <w:p>
            <w:pPr>
              <w:numPr>
                <w:ilvl w:val="0"/>
                <w:numId w:val="0"/>
              </w:numPr>
              <w:spacing w:line="360" w:lineRule="auto"/>
              <w:rPr>
                <w:rFonts w:hint="eastAsia" w:ascii="宋体" w:hAnsi="宋体"/>
                <w:szCs w:val="21"/>
              </w:rPr>
            </w:pPr>
            <w:r>
              <w:rPr>
                <w:rFonts w:hint="eastAsia" w:ascii="宋体" w:hAnsi="宋体"/>
                <w:szCs w:val="21"/>
              </w:rPr>
              <w:t>开标地点: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5.1</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lang w:val="en-US" w:eastAsia="zh-CN"/>
              </w:rPr>
              <w:t>投标人验证</w:t>
            </w:r>
          </w:p>
        </w:tc>
        <w:tc>
          <w:tcPr>
            <w:tcW w:w="4495" w:type="dxa"/>
            <w:vAlign w:val="center"/>
          </w:tcPr>
          <w:p>
            <w:pPr>
              <w:spacing w:line="360" w:lineRule="auto"/>
              <w:rPr>
                <w:rFonts w:hint="eastAsia" w:ascii="宋体" w:hAnsi="宋体"/>
                <w:szCs w:val="21"/>
              </w:rPr>
            </w:pPr>
          </w:p>
          <w:p>
            <w:pPr>
              <w:spacing w:line="360" w:lineRule="auto"/>
              <w:rPr>
                <w:rFonts w:hint="eastAsia" w:ascii="宋体" w:hAnsi="宋体"/>
                <w:szCs w:val="21"/>
              </w:rPr>
            </w:pPr>
            <w:r>
              <w:rPr>
                <w:rFonts w:hint="eastAsia" w:ascii="宋体" w:hAnsi="宋体"/>
                <w:szCs w:val="21"/>
              </w:rPr>
              <w:t>招标人在规定的投标截止时间（开标时间）和地点公开开标，并邀请投标人须知前附表中要求出席的人员准时参加。投标人须知前附表中要求出席的人员不参加开标的或迟到参加开标的，视同该投标人默认开标记录及项目负责人介绍与答辩时间安排，不得事后对开标记录及项目负责人介绍与答辩时间安排提出任何异议。</w:t>
            </w:r>
          </w:p>
          <w:p>
            <w:pPr>
              <w:spacing w:line="360" w:lineRule="auto"/>
              <w:rPr>
                <w:rFonts w:hint="eastAsia" w:ascii="宋体" w:hAnsi="宋体"/>
                <w:szCs w:val="21"/>
              </w:rPr>
            </w:pPr>
            <w:r>
              <w:rPr>
                <w:rFonts w:hint="eastAsia" w:ascii="宋体" w:hAnsi="宋体"/>
                <w:szCs w:val="21"/>
              </w:rPr>
              <w:t>投标人在投标时应随身携带下列资料提交公证员：</w:t>
            </w:r>
          </w:p>
          <w:p>
            <w:pPr>
              <w:spacing w:line="360" w:lineRule="auto"/>
              <w:rPr>
                <w:rFonts w:hint="eastAsia" w:ascii="宋体" w:hAnsi="宋体"/>
                <w:szCs w:val="21"/>
              </w:rPr>
            </w:pPr>
            <w:r>
              <w:rPr>
                <w:rFonts w:hint="eastAsia" w:ascii="宋体" w:hAnsi="宋体"/>
                <w:szCs w:val="21"/>
              </w:rPr>
              <w:t>委托代理人的身份证、法定代表人身份证明及法定代表人授权委托书（或法定代表人身份证及法定代表人身份证明）。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5.2</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开标程序</w:t>
            </w:r>
          </w:p>
        </w:tc>
        <w:tc>
          <w:tcPr>
            <w:tcW w:w="4495" w:type="dxa"/>
            <w:vAlign w:val="center"/>
          </w:tcPr>
          <w:p>
            <w:pPr>
              <w:spacing w:line="360" w:lineRule="auto"/>
              <w:ind w:firstLine="420" w:firstLineChars="200"/>
              <w:rPr>
                <w:kern w:val="0"/>
                <w:szCs w:val="21"/>
              </w:rPr>
            </w:pPr>
            <w:r>
              <w:rPr>
                <w:szCs w:val="21"/>
              </w:rPr>
              <w:t>（1）宣布开标纪律；</w:t>
            </w:r>
          </w:p>
          <w:p>
            <w:pPr>
              <w:spacing w:line="360" w:lineRule="auto"/>
              <w:ind w:firstLine="420" w:firstLineChars="200"/>
              <w:rPr>
                <w:kern w:val="0"/>
                <w:szCs w:val="21"/>
              </w:rPr>
            </w:pPr>
            <w:r>
              <w:rPr>
                <w:szCs w:val="21"/>
              </w:rPr>
              <w:t>（2）公布在投标截止时间前递交投标文件的投标人名称，并点名确认投标人是否派人到场；</w:t>
            </w:r>
          </w:p>
          <w:p>
            <w:pPr>
              <w:spacing w:line="360" w:lineRule="auto"/>
              <w:ind w:firstLine="420" w:firstLineChars="200"/>
              <w:rPr>
                <w:kern w:val="0"/>
                <w:szCs w:val="21"/>
              </w:rPr>
            </w:pPr>
            <w:r>
              <w:rPr>
                <w:szCs w:val="21"/>
              </w:rPr>
              <w:t>（3）宣布开标人、唱标人、记录人、监标人等有关人员姓名；</w:t>
            </w:r>
          </w:p>
          <w:p>
            <w:pPr>
              <w:spacing w:line="360" w:lineRule="auto"/>
              <w:ind w:firstLine="420" w:firstLineChars="200"/>
              <w:rPr>
                <w:kern w:val="0"/>
                <w:szCs w:val="21"/>
              </w:rPr>
            </w:pPr>
            <w:r>
              <w:rPr>
                <w:szCs w:val="21"/>
              </w:rPr>
              <w:t>（4）由公证机构公证员</w:t>
            </w:r>
            <w:r>
              <w:rPr>
                <w:rFonts w:hint="eastAsia" w:ascii="宋体"/>
                <w:sz w:val="22"/>
                <w:szCs w:val="22"/>
                <w:highlight w:val="yellow"/>
                <w:u w:val="single"/>
                <w:lang w:eastAsia="zh-CN"/>
              </w:rPr>
              <w:t>或投标人代表</w:t>
            </w:r>
            <w:r>
              <w:rPr>
                <w:szCs w:val="21"/>
              </w:rPr>
              <w:t>检查投标文件的密封情况；</w:t>
            </w:r>
          </w:p>
          <w:p>
            <w:pPr>
              <w:spacing w:line="360" w:lineRule="auto"/>
              <w:ind w:firstLine="420" w:firstLineChars="200"/>
              <w:rPr>
                <w:kern w:val="0"/>
                <w:szCs w:val="21"/>
              </w:rPr>
            </w:pPr>
            <w:r>
              <w:rPr>
                <w:szCs w:val="21"/>
              </w:rPr>
              <w:t>（5）按照投标人须知前附表规定的开标顺序，先开启技术标，公布投标人名称等内容，并做好开标记录。第一阶段开标结束，休会；</w:t>
            </w:r>
          </w:p>
          <w:p>
            <w:pPr>
              <w:spacing w:line="360" w:lineRule="auto"/>
              <w:ind w:firstLine="420" w:firstLineChars="200"/>
              <w:rPr>
                <w:szCs w:val="21"/>
              </w:rPr>
            </w:pPr>
            <w:r>
              <w:rPr>
                <w:szCs w:val="21"/>
              </w:rPr>
              <w:t>（6）评标委员会对投标人的技术标进行评审；</w:t>
            </w:r>
          </w:p>
          <w:p>
            <w:pPr>
              <w:spacing w:line="360" w:lineRule="auto"/>
              <w:ind w:firstLine="420" w:firstLineChars="200"/>
              <w:rPr>
                <w:kern w:val="0"/>
                <w:szCs w:val="21"/>
              </w:rPr>
            </w:pPr>
            <w:r>
              <w:rPr>
                <w:szCs w:val="21"/>
              </w:rPr>
              <w:t>（7）主持人宣布复会，公布投标人技术标评审结果，进行第二阶段开标，请公证机构公证员</w:t>
            </w:r>
            <w:r>
              <w:rPr>
                <w:rFonts w:hint="eastAsia" w:ascii="宋体"/>
                <w:sz w:val="22"/>
                <w:szCs w:val="22"/>
                <w:highlight w:val="yellow"/>
                <w:u w:val="single"/>
                <w:lang w:eastAsia="zh-CN"/>
              </w:rPr>
              <w:t>或投标人代表</w:t>
            </w:r>
            <w:r>
              <w:rPr>
                <w:szCs w:val="21"/>
              </w:rPr>
              <w:t>检查商务标密封情况；</w:t>
            </w:r>
          </w:p>
          <w:p>
            <w:pPr>
              <w:spacing w:line="360" w:lineRule="auto"/>
              <w:ind w:firstLine="420" w:firstLineChars="200"/>
              <w:rPr>
                <w:kern w:val="0"/>
                <w:szCs w:val="21"/>
              </w:rPr>
            </w:pPr>
            <w:r>
              <w:rPr>
                <w:szCs w:val="21"/>
              </w:rPr>
              <w:t>（8）先抽取不平衡报价组项</w:t>
            </w:r>
            <w:r>
              <w:rPr>
                <w:rFonts w:hint="eastAsia"/>
                <w:szCs w:val="21"/>
              </w:rPr>
              <w:t>（如有）</w:t>
            </w:r>
            <w:r>
              <w:rPr>
                <w:szCs w:val="21"/>
              </w:rPr>
              <w:t>，按照投标人须知前附表规定的开标顺序，开启通过技术标</w:t>
            </w:r>
            <w:r>
              <w:rPr>
                <w:rFonts w:hint="eastAsia"/>
                <w:szCs w:val="21"/>
                <w:lang w:eastAsia="zh-CN"/>
              </w:rPr>
              <w:t>评审</w:t>
            </w:r>
            <w:r>
              <w:rPr>
                <w:szCs w:val="21"/>
              </w:rPr>
              <w:t>的投标人的商务标，公布投标人的投标报价、质量目标、工期等内容，并做好开标记录；</w:t>
            </w:r>
          </w:p>
          <w:p>
            <w:pPr>
              <w:spacing w:line="360" w:lineRule="auto"/>
              <w:ind w:firstLine="420" w:firstLineChars="200"/>
              <w:rPr>
                <w:szCs w:val="21"/>
              </w:rPr>
            </w:pPr>
            <w:r>
              <w:rPr>
                <w:szCs w:val="21"/>
              </w:rPr>
              <w:t xml:space="preserve">（9）请投标人的法定代表人或其委托代理人、招标人代表、公证员、记录人在开标记录上签字确认，休会； </w:t>
            </w:r>
          </w:p>
          <w:p>
            <w:pPr>
              <w:spacing w:line="360" w:lineRule="auto"/>
              <w:ind w:firstLine="420" w:firstLineChars="200"/>
              <w:rPr>
                <w:szCs w:val="21"/>
              </w:rPr>
            </w:pPr>
            <w:r>
              <w:rPr>
                <w:szCs w:val="21"/>
              </w:rPr>
              <w:t>（10）评标委员会对商务标进行评审；</w:t>
            </w:r>
          </w:p>
          <w:p>
            <w:pPr>
              <w:spacing w:line="360" w:lineRule="auto"/>
              <w:ind w:firstLine="420" w:firstLineChars="200"/>
              <w:rPr>
                <w:szCs w:val="21"/>
              </w:rPr>
            </w:pPr>
            <w:r>
              <w:rPr>
                <w:rFonts w:hint="eastAsia"/>
                <w:szCs w:val="21"/>
              </w:rPr>
              <w:t>（11）</w:t>
            </w:r>
            <w:r>
              <w:rPr>
                <w:szCs w:val="21"/>
              </w:rPr>
              <w:t>公布投标人商务标评审结果、不平衡报价扣分</w:t>
            </w:r>
            <w:r>
              <w:rPr>
                <w:rFonts w:hint="eastAsia"/>
                <w:szCs w:val="21"/>
              </w:rPr>
              <w:t>（如有）</w:t>
            </w:r>
            <w:r>
              <w:rPr>
                <w:szCs w:val="21"/>
              </w:rPr>
              <w:t>、评审得分和排序后抽取浮动率；</w:t>
            </w:r>
            <w:r>
              <w:rPr>
                <w:rFonts w:hint="eastAsia"/>
                <w:b/>
                <w:szCs w:val="21"/>
              </w:rPr>
              <w:t>【适用于综合评估法（二）】</w:t>
            </w:r>
          </w:p>
          <w:p>
            <w:pPr>
              <w:spacing w:line="360" w:lineRule="auto"/>
              <w:ind w:firstLine="420" w:firstLineChars="200"/>
              <w:rPr>
                <w:szCs w:val="21"/>
              </w:rPr>
            </w:pPr>
            <w:r>
              <w:rPr>
                <w:rFonts w:hint="eastAsia"/>
                <w:szCs w:val="21"/>
              </w:rPr>
              <w:t>（11）</w:t>
            </w:r>
            <w:r>
              <w:rPr>
                <w:szCs w:val="21"/>
              </w:rPr>
              <w:t>公布投标人商务标评审结果、不平衡报价扣分</w:t>
            </w:r>
            <w:r>
              <w:rPr>
                <w:rFonts w:hint="eastAsia"/>
                <w:szCs w:val="21"/>
              </w:rPr>
              <w:t>（如有）</w:t>
            </w:r>
            <w:r>
              <w:rPr>
                <w:szCs w:val="21"/>
              </w:rPr>
              <w:t>、</w:t>
            </w:r>
            <w:r>
              <w:rPr>
                <w:rFonts w:hint="eastAsia"/>
                <w:szCs w:val="21"/>
              </w:rPr>
              <w:t>综合</w:t>
            </w:r>
            <w:r>
              <w:rPr>
                <w:szCs w:val="21"/>
              </w:rPr>
              <w:t>得分；</w:t>
            </w:r>
            <w:r>
              <w:rPr>
                <w:rFonts w:hint="eastAsia"/>
                <w:b/>
                <w:szCs w:val="21"/>
              </w:rPr>
              <w:t>【适用于综合评估法（一）】</w:t>
            </w:r>
          </w:p>
          <w:p>
            <w:pPr>
              <w:spacing w:line="360" w:lineRule="auto"/>
              <w:ind w:firstLine="420" w:firstLineChars="200"/>
              <w:rPr>
                <w:rFonts w:ascii="宋体" w:hAnsi="宋体"/>
                <w:szCs w:val="21"/>
              </w:rPr>
            </w:pPr>
            <w:r>
              <w:rPr>
                <w:rFonts w:hint="eastAsia"/>
                <w:szCs w:val="21"/>
              </w:rPr>
              <w:t>（12）</w:t>
            </w:r>
            <w:r>
              <w:rPr>
                <w:rFonts w:hint="eastAsia" w:ascii="宋体" w:hAnsi="宋体"/>
                <w:szCs w:val="21"/>
              </w:rPr>
              <w:t>公布中标候选人；</w:t>
            </w:r>
          </w:p>
          <w:p>
            <w:pPr>
              <w:spacing w:line="360" w:lineRule="auto"/>
              <w:ind w:firstLine="420" w:firstLineChars="200"/>
              <w:rPr>
                <w:rFonts w:hAnsi="宋体"/>
                <w:szCs w:val="21"/>
              </w:rPr>
            </w:pPr>
            <w:r>
              <w:rPr>
                <w:rFonts w:hint="eastAsia"/>
                <w:szCs w:val="21"/>
              </w:rPr>
              <w:t>（13）</w:t>
            </w:r>
            <w:r>
              <w:rPr>
                <w:rFonts w:ascii="宋体" w:hAnsi="宋体"/>
                <w:szCs w:val="21"/>
              </w:rPr>
              <w:t>开标结束。</w:t>
            </w:r>
          </w:p>
          <w:p>
            <w:pPr>
              <w:spacing w:line="360" w:lineRule="auto"/>
              <w:rPr>
                <w:rFonts w:hint="eastAsia" w:ascii="宋体" w:hAnsi="宋体"/>
                <w:szCs w:val="21"/>
                <w:u w:val="single"/>
              </w:rPr>
            </w:pPr>
            <w:r>
              <w:rPr>
                <w:rFonts w:hint="eastAsia" w:hAnsi="宋体"/>
                <w:szCs w:val="21"/>
              </w:rPr>
              <w:t>多标段项目，不同标段的开启顺序为：</w:t>
            </w:r>
            <w:r>
              <w:rPr>
                <w:rFonts w:hint="eastAsia"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077" w:type="dxa"/>
            <w:vAlign w:val="center"/>
          </w:tcPr>
          <w:p>
            <w:pPr>
              <w:spacing w:line="360" w:lineRule="auto"/>
              <w:ind w:left="-105" w:leftChars="-50" w:right="-105" w:rightChars="-50"/>
              <w:jc w:val="center"/>
              <w:rPr>
                <w:rFonts w:hint="eastAsia" w:ascii="宋体" w:hAnsi="宋体"/>
                <w:szCs w:val="21"/>
                <w:highlight w:val="yellow"/>
              </w:rPr>
            </w:pPr>
            <w:r>
              <w:rPr>
                <w:rFonts w:hint="eastAsia" w:ascii="宋体"/>
                <w:highlight w:val="yellow"/>
              </w:rPr>
              <w:t>5.3</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投标人代表</w:t>
            </w:r>
          </w:p>
          <w:p>
            <w:pPr>
              <w:spacing w:line="360" w:lineRule="auto"/>
              <w:jc w:val="center"/>
              <w:rPr>
                <w:rFonts w:hint="eastAsia" w:ascii="宋体" w:hAnsi="宋体"/>
                <w:szCs w:val="21"/>
                <w:highlight w:val="yellow"/>
              </w:rPr>
            </w:pPr>
            <w:r>
              <w:rPr>
                <w:rFonts w:hint="eastAsia" w:ascii="宋体" w:hAnsi="宋体"/>
                <w:szCs w:val="21"/>
                <w:highlight w:val="yellow"/>
              </w:rPr>
              <w:t>出席开标会</w:t>
            </w:r>
          </w:p>
        </w:tc>
        <w:tc>
          <w:tcPr>
            <w:tcW w:w="4495" w:type="dxa"/>
            <w:vAlign w:val="center"/>
          </w:tcPr>
          <w:p>
            <w:pPr>
              <w:spacing w:line="360" w:lineRule="auto"/>
              <w:rPr>
                <w:rFonts w:ascii="宋体"/>
                <w:kern w:val="0"/>
                <w:highlight w:val="yellow"/>
              </w:rPr>
            </w:pPr>
            <w:r>
              <w:rPr>
                <w:rFonts w:hint="eastAsia" w:ascii="宋体"/>
                <w:kern w:val="0"/>
                <w:highlight w:val="yellow"/>
              </w:rPr>
              <w:t>招标人要求出席开标会的投标人代表：</w:t>
            </w:r>
          </w:p>
          <w:p>
            <w:pPr>
              <w:spacing w:line="360" w:lineRule="auto"/>
              <w:rPr>
                <w:rFonts w:hint="eastAsia" w:ascii="宋体"/>
                <w:kern w:val="0"/>
              </w:rPr>
            </w:pPr>
            <w:r>
              <w:rPr>
                <w:rFonts w:hint="eastAsia"/>
              </w:rPr>
              <w:t xml:space="preserve">□ </w:t>
            </w:r>
            <w:r>
              <w:rPr>
                <w:rFonts w:hint="eastAsia"/>
                <w:lang w:eastAsia="zh-CN"/>
              </w:rPr>
              <w:t>无</w:t>
            </w:r>
          </w:p>
          <w:p>
            <w:pPr>
              <w:spacing w:line="360" w:lineRule="auto"/>
            </w:pPr>
            <w:r>
              <w:rPr>
                <w:rFonts w:hint="eastAsia"/>
              </w:rPr>
              <w:t xml:space="preserve">□ </w:t>
            </w:r>
            <w:r>
              <w:rPr>
                <w:rFonts w:hint="eastAsia" w:ascii="宋体"/>
                <w:kern w:val="0"/>
              </w:rPr>
              <w:t>所有投标人的法定代表人（或其委托代理人）</w:t>
            </w:r>
          </w:p>
          <w:p>
            <w:pPr>
              <w:spacing w:line="360" w:lineRule="auto"/>
              <w:rPr>
                <w:rFonts w:hint="eastAsia" w:ascii="宋体"/>
                <w:kern w:val="0"/>
              </w:rPr>
            </w:pPr>
            <w:r>
              <w:rPr>
                <w:rFonts w:hint="eastAsia"/>
              </w:rPr>
              <w:t xml:space="preserve">□ </w:t>
            </w:r>
            <w:r>
              <w:rPr>
                <w:rFonts w:hint="eastAsia" w:ascii="宋体"/>
                <w:kern w:val="0"/>
              </w:rPr>
              <w:t>所有投标人的法定代表人（或其委托代理人）及其拟派项目负责人</w:t>
            </w:r>
          </w:p>
          <w:p>
            <w:pPr>
              <w:spacing w:line="360" w:lineRule="auto"/>
              <w:rPr>
                <w:rFonts w:hint="eastAsia" w:hAnsi="宋体"/>
                <w:szCs w:val="21"/>
              </w:rPr>
            </w:pPr>
            <w:r>
              <w:rPr>
                <w:rFonts w:hint="eastAsia"/>
              </w:rPr>
              <w:t>如为联合体形式投标的，上述投标人指联合体牵头人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6.1.1</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评标委员会的组建</w:t>
            </w:r>
          </w:p>
        </w:tc>
        <w:tc>
          <w:tcPr>
            <w:tcW w:w="4495" w:type="dxa"/>
            <w:vAlign w:val="center"/>
          </w:tcPr>
          <w:p>
            <w:pPr>
              <w:spacing w:line="360" w:lineRule="auto"/>
              <w:ind w:left="525" w:hanging="525" w:hangingChars="250"/>
              <w:rPr>
                <w:rFonts w:hint="eastAsia" w:ascii="宋体" w:hAnsi="宋体"/>
                <w:szCs w:val="21"/>
              </w:rPr>
            </w:pPr>
            <w:r>
              <w:rPr>
                <w:rFonts w:hint="eastAsia" w:ascii="宋体" w:hAnsi="宋体"/>
                <w:szCs w:val="21"/>
              </w:rPr>
              <w:t>评标委员会构成:</w:t>
            </w:r>
            <w:r>
              <w:rPr>
                <w:rFonts w:hint="eastAsia" w:ascii="宋体" w:hAnsi="宋体"/>
                <w:szCs w:val="21"/>
                <w:u w:val="single"/>
              </w:rPr>
              <w:t xml:space="preserve">    </w:t>
            </w:r>
            <w:r>
              <w:rPr>
                <w:rFonts w:hint="eastAsia" w:ascii="宋体" w:hAnsi="宋体"/>
                <w:szCs w:val="21"/>
              </w:rPr>
              <w:t>人，其中招标人代表</w:t>
            </w:r>
          </w:p>
          <w:p>
            <w:pPr>
              <w:spacing w:line="360" w:lineRule="auto"/>
              <w:ind w:left="525" w:hanging="525" w:hangingChars="250"/>
              <w:rPr>
                <w:rFonts w:hint="eastAsia" w:ascii="宋体" w:hAnsi="宋体"/>
                <w:szCs w:val="21"/>
              </w:rPr>
            </w:pPr>
            <w:r>
              <w:rPr>
                <w:rFonts w:hint="eastAsia" w:ascii="宋体" w:hAnsi="宋体"/>
                <w:szCs w:val="21"/>
                <w:u w:val="single"/>
              </w:rPr>
              <w:t xml:space="preserve">     </w:t>
            </w:r>
            <w:r>
              <w:rPr>
                <w:rFonts w:hint="eastAsia" w:ascii="宋体" w:hAnsi="宋体"/>
                <w:szCs w:val="21"/>
              </w:rPr>
              <w:t>人,专家</w:t>
            </w:r>
            <w:r>
              <w:rPr>
                <w:rFonts w:hint="eastAsia" w:ascii="宋体" w:hAnsi="宋体"/>
                <w:szCs w:val="21"/>
                <w:u w:val="single"/>
              </w:rPr>
              <w:t xml:space="preserve">    </w:t>
            </w:r>
            <w:r>
              <w:rPr>
                <w:rFonts w:hint="eastAsia" w:ascii="宋体" w:hAnsi="宋体"/>
                <w:szCs w:val="21"/>
              </w:rPr>
              <w:t>人：</w:t>
            </w:r>
          </w:p>
          <w:p>
            <w:pPr>
              <w:spacing w:line="360" w:lineRule="auto"/>
              <w:ind w:left="525" w:hanging="525" w:hangingChars="250"/>
              <w:rPr>
                <w:rFonts w:hint="eastAsia" w:ascii="宋体" w:hAnsi="宋体"/>
                <w:szCs w:val="21"/>
                <w:u w:val="single"/>
              </w:rPr>
            </w:pPr>
            <w:r>
              <w:rPr>
                <w:rFonts w:hint="eastAsia" w:ascii="宋体" w:hAnsi="宋体"/>
                <w:szCs w:val="21"/>
              </w:rPr>
              <w:t>评标专家确定方式：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077" w:type="dxa"/>
            <w:vAlign w:val="center"/>
          </w:tcPr>
          <w:p>
            <w:pPr>
              <w:spacing w:line="360" w:lineRule="auto"/>
              <w:ind w:left="-105" w:leftChars="-50" w:right="-105" w:rightChars="-50"/>
              <w:jc w:val="center"/>
              <w:rPr>
                <w:rFonts w:hint="eastAsia" w:ascii="宋体" w:hAnsi="宋体"/>
                <w:szCs w:val="21"/>
                <w:highlight w:val="yellow"/>
              </w:rPr>
            </w:pPr>
            <w:r>
              <w:rPr>
                <w:rFonts w:hint="eastAsia" w:ascii="宋体"/>
                <w:highlight w:val="yellow"/>
              </w:rPr>
              <w:t>6.4</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评标办法</w:t>
            </w:r>
          </w:p>
        </w:tc>
        <w:tc>
          <w:tcPr>
            <w:tcW w:w="4495" w:type="dxa"/>
            <w:vAlign w:val="center"/>
          </w:tcPr>
          <w:p>
            <w:pPr>
              <w:spacing w:line="360" w:lineRule="auto"/>
            </w:pPr>
            <w:r>
              <w:rPr>
                <w:rFonts w:hint="eastAsia"/>
              </w:rPr>
              <w:t>□</w:t>
            </w:r>
            <w:r>
              <w:rPr>
                <w:sz w:val="24"/>
              </w:rPr>
              <w:t xml:space="preserve"> </w:t>
            </w:r>
            <w:r>
              <w:rPr>
                <w:rFonts w:hint="eastAsia"/>
              </w:rPr>
              <w:t>综合评估法一</w:t>
            </w:r>
          </w:p>
          <w:p>
            <w:pPr>
              <w:spacing w:line="360" w:lineRule="auto"/>
              <w:rPr>
                <w:rFonts w:hint="eastAsia" w:ascii="宋体" w:hAnsi="宋体"/>
                <w:szCs w:val="21"/>
              </w:rPr>
            </w:pPr>
            <w:r>
              <w:rPr>
                <w:rFonts w:hint="eastAsia"/>
              </w:rPr>
              <w:t>□</w:t>
            </w:r>
            <w:r>
              <w:rPr>
                <w:sz w:val="24"/>
              </w:rPr>
              <w:t xml:space="preserve"> </w:t>
            </w:r>
            <w:r>
              <w:rPr>
                <w:rFonts w:hint="eastAsia"/>
              </w:rPr>
              <w:t>综合评估法二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7.1</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是否授权评标委员会确定中标人</w:t>
            </w:r>
          </w:p>
        </w:tc>
        <w:tc>
          <w:tcPr>
            <w:tcW w:w="4495" w:type="dxa"/>
            <w:vAlign w:val="center"/>
          </w:tcPr>
          <w:p>
            <w:pPr>
              <w:numPr>
                <w:ilvl w:val="0"/>
                <w:numId w:val="4"/>
              </w:numPr>
              <w:spacing w:line="360" w:lineRule="auto"/>
              <w:rPr>
                <w:rFonts w:hint="eastAsia" w:ascii="宋体" w:hAnsi="宋体"/>
                <w:szCs w:val="21"/>
              </w:rPr>
            </w:pPr>
            <w:r>
              <w:rPr>
                <w:rFonts w:hint="eastAsia" w:ascii="宋体" w:hAnsi="宋体"/>
                <w:szCs w:val="21"/>
              </w:rPr>
              <w:t>是</w:t>
            </w:r>
          </w:p>
          <w:p>
            <w:pPr>
              <w:numPr>
                <w:ilvl w:val="0"/>
                <w:numId w:val="4"/>
              </w:numPr>
              <w:spacing w:line="360" w:lineRule="auto"/>
              <w:rPr>
                <w:rFonts w:hint="eastAsia" w:ascii="宋体" w:hAnsi="宋体"/>
                <w:szCs w:val="21"/>
              </w:rPr>
            </w:pPr>
            <w:r>
              <w:rPr>
                <w:rFonts w:hint="eastAsia" w:ascii="宋体" w:hAnsi="宋体"/>
                <w:szCs w:val="21"/>
              </w:rPr>
              <w:t>否,推荐的中标候选人数：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7.3.1</w:t>
            </w:r>
          </w:p>
        </w:tc>
        <w:tc>
          <w:tcPr>
            <w:tcW w:w="3957" w:type="dxa"/>
            <w:gridSpan w:val="2"/>
            <w:vAlign w:val="center"/>
          </w:tcPr>
          <w:p>
            <w:pPr>
              <w:spacing w:line="360" w:lineRule="auto"/>
              <w:jc w:val="center"/>
              <w:rPr>
                <w:rFonts w:hint="eastAsia" w:ascii="宋体" w:hAnsi="宋体"/>
                <w:szCs w:val="21"/>
                <w:highlight w:val="yellow"/>
              </w:rPr>
            </w:pPr>
            <w:r>
              <w:rPr>
                <w:rFonts w:hint="eastAsia" w:ascii="宋体" w:hAnsi="宋体"/>
                <w:szCs w:val="21"/>
                <w:highlight w:val="yellow"/>
              </w:rPr>
              <w:t>履约担保</w:t>
            </w:r>
          </w:p>
        </w:tc>
        <w:tc>
          <w:tcPr>
            <w:tcW w:w="4495" w:type="dxa"/>
            <w:vAlign w:val="center"/>
          </w:tcPr>
          <w:p>
            <w:pPr>
              <w:spacing w:line="360" w:lineRule="auto"/>
              <w:rPr>
                <w:rFonts w:ascii="宋体"/>
                <w:highlight w:val="yellow"/>
              </w:rPr>
            </w:pPr>
            <w:r>
              <w:rPr>
                <w:rFonts w:hint="eastAsia" w:ascii="宋体"/>
                <w:highlight w:val="yellow"/>
              </w:rPr>
              <w:t>形式：银行保函/保证金/保险</w:t>
            </w:r>
          </w:p>
          <w:p>
            <w:pPr>
              <w:spacing w:line="360" w:lineRule="auto"/>
              <w:rPr>
                <w:rFonts w:hint="eastAsia" w:ascii="宋体" w:hAnsi="宋体"/>
                <w:szCs w:val="21"/>
              </w:rPr>
            </w:pPr>
            <w:r>
              <w:rPr>
                <w:rFonts w:hint="eastAsia" w:ascii="宋体"/>
                <w:highlight w:val="yellow"/>
              </w:rPr>
              <w:t>金额：采用浮动机制，按宁波市建设行政主管部门相关文件执行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529" w:type="dxa"/>
            <w:gridSpan w:val="4"/>
            <w:vAlign w:val="center"/>
          </w:tcPr>
          <w:p>
            <w:pPr>
              <w:spacing w:line="360" w:lineRule="auto"/>
              <w:jc w:val="center"/>
              <w:rPr>
                <w:rFonts w:hint="eastAsia"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077" w:type="dxa"/>
            <w:vAlign w:val="center"/>
          </w:tcPr>
          <w:p>
            <w:pPr>
              <w:spacing w:line="360" w:lineRule="auto"/>
              <w:jc w:val="center"/>
              <w:rPr>
                <w:rFonts w:hint="eastAsia" w:ascii="宋体" w:hAnsi="宋体"/>
                <w:szCs w:val="21"/>
                <w:highlight w:val="yellow"/>
              </w:rPr>
            </w:pPr>
            <w:r>
              <w:rPr>
                <w:rFonts w:hint="eastAsia" w:ascii="宋体" w:hAnsi="宋体"/>
                <w:szCs w:val="21"/>
                <w:highlight w:val="yellow"/>
              </w:rPr>
              <w:t>10</w:t>
            </w:r>
          </w:p>
        </w:tc>
        <w:tc>
          <w:tcPr>
            <w:tcW w:w="8452" w:type="dxa"/>
            <w:gridSpan w:val="3"/>
            <w:vAlign w:val="center"/>
          </w:tcPr>
          <w:p>
            <w:pPr>
              <w:spacing w:line="360" w:lineRule="auto"/>
              <w:jc w:val="center"/>
              <w:rPr>
                <w:rFonts w:hint="eastAsia" w:ascii="宋体" w:hAnsi="宋体"/>
                <w:szCs w:val="21"/>
                <w:highlight w:val="yellow"/>
              </w:rPr>
            </w:pPr>
            <w:r>
              <w:rPr>
                <w:rFonts w:hint="eastAsia" w:ascii="宋体" w:hAnsi="宋体"/>
                <w:szCs w:val="21"/>
                <w:highlight w:val="yellow"/>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077" w:type="dxa"/>
            <w:vAlign w:val="center"/>
          </w:tcPr>
          <w:p>
            <w:pPr>
              <w:spacing w:line="360" w:lineRule="auto"/>
              <w:ind w:left="-105" w:leftChars="-50" w:right="-105" w:rightChars="-50"/>
              <w:jc w:val="center"/>
              <w:rPr>
                <w:rFonts w:hint="eastAsia" w:ascii="宋体" w:hAnsi="宋体"/>
                <w:szCs w:val="21"/>
              </w:rPr>
            </w:pPr>
            <w:r>
              <w:rPr>
                <w:rFonts w:hint="eastAsia" w:ascii="宋体"/>
                <w:highlight w:val="yellow"/>
              </w:rPr>
              <w:t>10.1</w:t>
            </w:r>
          </w:p>
        </w:tc>
        <w:tc>
          <w:tcPr>
            <w:tcW w:w="2522" w:type="dxa"/>
            <w:vAlign w:val="center"/>
          </w:tcPr>
          <w:p>
            <w:pPr>
              <w:spacing w:line="360" w:lineRule="auto"/>
              <w:jc w:val="center"/>
              <w:rPr>
                <w:rFonts w:hint="eastAsia" w:ascii="宋体" w:hAnsi="宋体"/>
                <w:szCs w:val="21"/>
              </w:rPr>
            </w:pPr>
            <w:r>
              <w:rPr>
                <w:rFonts w:hint="eastAsia" w:ascii="宋体"/>
                <w:highlight w:val="yellow"/>
              </w:rPr>
              <w:t>类似项目</w:t>
            </w:r>
          </w:p>
        </w:tc>
        <w:tc>
          <w:tcPr>
            <w:tcW w:w="5930" w:type="dxa"/>
            <w:gridSpan w:val="2"/>
            <w:vAlign w:val="center"/>
          </w:tcPr>
          <w:p>
            <w:pPr>
              <w:spacing w:line="360" w:lineRule="auto"/>
              <w:rPr>
                <w:rFonts w:hint="eastAsia" w:ascii="宋体" w:hAnsi="宋体"/>
                <w:szCs w:val="21"/>
              </w:rPr>
            </w:pPr>
            <w:r>
              <w:rPr>
                <w:rFonts w:hint="eastAsia" w:ascii="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077" w:type="dxa"/>
            <w:vAlign w:val="center"/>
          </w:tcPr>
          <w:p>
            <w:pPr>
              <w:spacing w:line="360" w:lineRule="auto"/>
              <w:ind w:left="-105" w:leftChars="-50" w:right="-105" w:rightChars="-50"/>
              <w:jc w:val="center"/>
              <w:rPr>
                <w:rFonts w:hint="eastAsia" w:ascii="宋体" w:hAnsi="宋体"/>
                <w:szCs w:val="21"/>
              </w:rPr>
            </w:pPr>
            <w:r>
              <w:rPr>
                <w:rFonts w:hint="eastAsia" w:ascii="宋体"/>
                <w:highlight w:val="yellow"/>
              </w:rPr>
              <w:t>10.2</w:t>
            </w:r>
          </w:p>
        </w:tc>
        <w:tc>
          <w:tcPr>
            <w:tcW w:w="2522" w:type="dxa"/>
            <w:vAlign w:val="center"/>
          </w:tcPr>
          <w:p>
            <w:pPr>
              <w:spacing w:line="360" w:lineRule="auto"/>
              <w:jc w:val="center"/>
              <w:rPr>
                <w:rFonts w:hint="eastAsia" w:ascii="宋体" w:hAnsi="宋体"/>
                <w:szCs w:val="21"/>
              </w:rPr>
            </w:pPr>
            <w:r>
              <w:rPr>
                <w:rFonts w:hint="eastAsia" w:ascii="宋体"/>
                <w:highlight w:val="yellow"/>
              </w:rPr>
              <w:t>最高投标限价</w:t>
            </w:r>
          </w:p>
        </w:tc>
        <w:tc>
          <w:tcPr>
            <w:tcW w:w="5930" w:type="dxa"/>
            <w:gridSpan w:val="2"/>
            <w:vAlign w:val="center"/>
          </w:tcPr>
          <w:p>
            <w:pPr>
              <w:spacing w:line="360" w:lineRule="auto"/>
              <w:ind w:left="315" w:leftChars="0" w:hanging="315" w:hangingChars="150"/>
              <w:rPr>
                <w:rFonts w:hint="eastAsia" w:ascii="宋体" w:hAnsi="宋体"/>
                <w:szCs w:val="21"/>
              </w:rPr>
            </w:pPr>
            <w:r>
              <w:rPr>
                <w:rFonts w:hint="eastAsia" w:ascii="宋体"/>
                <w:u w:val="single"/>
              </w:rPr>
              <w:t xml:space="preserve">                  </w:t>
            </w:r>
            <w:r>
              <w:rPr>
                <w:rFonts w:hint="eastAsi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077" w:type="dxa"/>
            <w:vAlign w:val="center"/>
          </w:tcPr>
          <w:p>
            <w:pPr>
              <w:spacing w:line="360" w:lineRule="auto"/>
              <w:ind w:left="-105" w:leftChars="-50" w:right="-105" w:rightChars="-50"/>
              <w:jc w:val="center"/>
              <w:rPr>
                <w:rFonts w:hint="eastAsia" w:ascii="宋体"/>
                <w:highlight w:val="yellow"/>
              </w:rPr>
            </w:pPr>
            <w:r>
              <w:rPr>
                <w:rFonts w:hint="eastAsia" w:ascii="宋体"/>
                <w:highlight w:val="yellow"/>
              </w:rPr>
              <w:t>10.3</w:t>
            </w:r>
          </w:p>
        </w:tc>
        <w:tc>
          <w:tcPr>
            <w:tcW w:w="2522" w:type="dxa"/>
            <w:vAlign w:val="center"/>
          </w:tcPr>
          <w:p>
            <w:pPr>
              <w:spacing w:line="360" w:lineRule="auto"/>
              <w:jc w:val="center"/>
              <w:rPr>
                <w:rFonts w:hint="eastAsia" w:ascii="宋体"/>
                <w:highlight w:val="yellow"/>
              </w:rPr>
            </w:pPr>
            <w:r>
              <w:rPr>
                <w:rFonts w:hint="eastAsia" w:ascii="宋体"/>
                <w:highlight w:val="yellow"/>
                <w:lang w:val="en-US" w:eastAsia="zh-CN"/>
              </w:rPr>
              <w:t>投标单位缴纳后至指定账号后的</w:t>
            </w:r>
            <w:r>
              <w:rPr>
                <w:rFonts w:hint="eastAsia" w:ascii="宋体"/>
                <w:highlight w:val="yellow"/>
              </w:rPr>
              <w:t>投标保证金</w:t>
            </w:r>
            <w:r>
              <w:rPr>
                <w:rFonts w:hint="eastAsia" w:ascii="宋体"/>
                <w:highlight w:val="yellow"/>
                <w:lang w:val="en-US" w:eastAsia="zh-CN"/>
              </w:rPr>
              <w:t>金额</w:t>
            </w:r>
          </w:p>
        </w:tc>
        <w:tc>
          <w:tcPr>
            <w:tcW w:w="5930" w:type="dxa"/>
            <w:gridSpan w:val="2"/>
            <w:vAlign w:val="center"/>
          </w:tcPr>
          <w:p>
            <w:pPr>
              <w:spacing w:line="360" w:lineRule="auto"/>
              <w:rPr>
                <w:rFonts w:hint="eastAsia" w:ascii="宋体"/>
                <w:highlight w:val="yellow"/>
              </w:rPr>
            </w:pPr>
            <w:r>
              <w:rPr>
                <w:rFonts w:hint="eastAsia" w:ascii="宋体"/>
                <w:highlight w:val="yellow"/>
              </w:rPr>
              <w:t>投标保证金及银行同期存款利息（如产生）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077" w:type="dxa"/>
            <w:vAlign w:val="center"/>
          </w:tcPr>
          <w:p>
            <w:pPr>
              <w:spacing w:line="360" w:lineRule="auto"/>
              <w:ind w:left="-105" w:leftChars="-50" w:right="-105" w:rightChars="-50"/>
              <w:jc w:val="center"/>
              <w:rPr>
                <w:rFonts w:hint="eastAsia" w:ascii="宋体" w:eastAsia="宋体"/>
                <w:highlight w:val="yellow"/>
                <w:lang w:val="en-US" w:eastAsia="zh-CN"/>
              </w:rPr>
            </w:pPr>
            <w:r>
              <w:rPr>
                <w:rFonts w:hint="eastAsia" w:ascii="宋体"/>
                <w:highlight w:val="yellow"/>
                <w:lang w:val="en-US" w:eastAsia="zh-CN"/>
              </w:rPr>
              <w:t>10.4</w:t>
            </w:r>
          </w:p>
        </w:tc>
        <w:tc>
          <w:tcPr>
            <w:tcW w:w="2522" w:type="dxa"/>
            <w:vAlign w:val="center"/>
          </w:tcPr>
          <w:p>
            <w:pPr>
              <w:spacing w:line="360" w:lineRule="auto"/>
              <w:jc w:val="center"/>
              <w:rPr>
                <w:rFonts w:hint="eastAsia" w:ascii="宋体"/>
                <w:highlight w:val="yellow"/>
                <w:lang w:val="en-US" w:eastAsia="zh-CN"/>
              </w:rPr>
            </w:pPr>
            <w:r>
              <w:rPr>
                <w:rFonts w:hint="eastAsia" w:ascii="宋体"/>
                <w:highlight w:val="yellow"/>
              </w:rPr>
              <w:t>知识产权</w:t>
            </w:r>
          </w:p>
        </w:tc>
        <w:tc>
          <w:tcPr>
            <w:tcW w:w="5930" w:type="dxa"/>
            <w:gridSpan w:val="2"/>
            <w:vAlign w:val="center"/>
          </w:tcPr>
          <w:p>
            <w:pPr>
              <w:spacing w:line="360" w:lineRule="auto"/>
              <w:rPr>
                <w:rFonts w:hint="eastAsia" w:ascii="宋体"/>
                <w:highlight w:val="yellow"/>
              </w:rPr>
            </w:pPr>
            <w:r>
              <w:rPr>
                <w:rFonts w:hint="eastAsia" w:ascii="宋体"/>
                <w:highlight w:val="yellow"/>
              </w:rPr>
              <w:t>构成本招标文件各个组成部分的，未经招标人书面同意，投标人不得擅自复印和用于非本招标项目所需的其他目的。招标人全部或者部分使用非中标人投标文件中的技术成果或技术方案时，需征得其书面同意，并不得擅自复印或提供给他人。</w:t>
            </w:r>
          </w:p>
          <w:p>
            <w:pPr>
              <w:spacing w:line="360" w:lineRule="auto"/>
              <w:rPr>
                <w:rFonts w:hint="eastAsia" w:ascii="宋体"/>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077" w:type="dxa"/>
            <w:vAlign w:val="center"/>
          </w:tcPr>
          <w:p>
            <w:pPr>
              <w:spacing w:line="360" w:lineRule="auto"/>
              <w:ind w:left="-105" w:leftChars="-50" w:right="-105" w:rightChars="-50"/>
              <w:jc w:val="center"/>
              <w:rPr>
                <w:rFonts w:hint="eastAsia" w:ascii="宋体" w:eastAsia="宋体"/>
                <w:highlight w:val="yellow"/>
                <w:lang w:val="en-US" w:eastAsia="zh-CN"/>
              </w:rPr>
            </w:pPr>
            <w:r>
              <w:rPr>
                <w:rFonts w:hint="eastAsia" w:ascii="宋体"/>
                <w:highlight w:val="yellow"/>
                <w:lang w:val="en-US" w:eastAsia="zh-CN"/>
              </w:rPr>
              <w:t>10.5</w:t>
            </w:r>
          </w:p>
        </w:tc>
        <w:tc>
          <w:tcPr>
            <w:tcW w:w="2522" w:type="dxa"/>
            <w:vAlign w:val="center"/>
          </w:tcPr>
          <w:p>
            <w:pPr>
              <w:spacing w:line="360" w:lineRule="auto"/>
              <w:jc w:val="center"/>
              <w:rPr>
                <w:rFonts w:hint="eastAsia" w:ascii="宋体"/>
                <w:highlight w:val="yellow"/>
              </w:rPr>
            </w:pPr>
            <w:r>
              <w:rPr>
                <w:rFonts w:hint="eastAsia" w:ascii="宋体"/>
                <w:highlight w:val="yellow"/>
              </w:rPr>
              <w:t>重新招标的其他情形</w:t>
            </w:r>
          </w:p>
        </w:tc>
        <w:tc>
          <w:tcPr>
            <w:tcW w:w="5930" w:type="dxa"/>
            <w:gridSpan w:val="2"/>
            <w:vAlign w:val="center"/>
          </w:tcPr>
          <w:p>
            <w:pPr>
              <w:spacing w:line="360" w:lineRule="auto"/>
              <w:rPr>
                <w:rFonts w:hint="eastAsia" w:ascii="宋体"/>
                <w:highlight w:val="yellow"/>
              </w:rPr>
            </w:pPr>
            <w:r>
              <w:rPr>
                <w:rFonts w:hint="eastAsia" w:ascii="宋体"/>
                <w:highlight w:val="yellow"/>
              </w:rPr>
              <w:t>除本投标人须知第8条款约定的情形外，除非已经产生中标候选人，在投标有效期内同意延长投标有效期的投标人少于3个的，招标人应当依法重新招标。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077" w:type="dxa"/>
            <w:vAlign w:val="center"/>
          </w:tcPr>
          <w:p>
            <w:pPr>
              <w:spacing w:line="360" w:lineRule="auto"/>
              <w:ind w:left="-105" w:leftChars="-50" w:right="-105" w:rightChars="-50"/>
              <w:jc w:val="center"/>
              <w:rPr>
                <w:rFonts w:hint="eastAsia" w:ascii="宋体" w:eastAsia="宋体"/>
                <w:highlight w:val="yellow"/>
                <w:lang w:val="en-US" w:eastAsia="zh-CN"/>
              </w:rPr>
            </w:pPr>
            <w:r>
              <w:rPr>
                <w:rFonts w:hint="eastAsia" w:ascii="宋体"/>
                <w:highlight w:val="yellow"/>
                <w:lang w:val="en-US" w:eastAsia="zh-CN"/>
              </w:rPr>
              <w:t>10.6</w:t>
            </w:r>
          </w:p>
        </w:tc>
        <w:tc>
          <w:tcPr>
            <w:tcW w:w="2522" w:type="dxa"/>
            <w:vAlign w:val="center"/>
          </w:tcPr>
          <w:p>
            <w:pPr>
              <w:spacing w:line="360" w:lineRule="auto"/>
              <w:jc w:val="center"/>
              <w:rPr>
                <w:rFonts w:hint="eastAsia" w:ascii="宋体"/>
                <w:highlight w:val="yellow"/>
              </w:rPr>
            </w:pPr>
            <w:r>
              <w:rPr>
                <w:rFonts w:hint="eastAsia" w:ascii="宋体"/>
                <w:highlight w:val="yellow"/>
              </w:rPr>
              <w:t>同义词语</w:t>
            </w:r>
          </w:p>
          <w:p>
            <w:pPr>
              <w:spacing w:line="360" w:lineRule="auto"/>
              <w:jc w:val="center"/>
              <w:rPr>
                <w:rFonts w:hint="eastAsia" w:ascii="宋体"/>
                <w:highlight w:val="yellow"/>
              </w:rPr>
            </w:pPr>
          </w:p>
        </w:tc>
        <w:tc>
          <w:tcPr>
            <w:tcW w:w="5930" w:type="dxa"/>
            <w:gridSpan w:val="2"/>
            <w:vAlign w:val="center"/>
          </w:tcPr>
          <w:p>
            <w:pPr>
              <w:spacing w:line="360" w:lineRule="auto"/>
              <w:rPr>
                <w:rFonts w:hint="eastAsia" w:ascii="宋体"/>
                <w:highlight w:val="yellow"/>
              </w:rPr>
            </w:pPr>
            <w:r>
              <w:rPr>
                <w:rFonts w:hint="eastAsia" w:ascii="宋体"/>
                <w:highlight w:val="yellow"/>
              </w:rPr>
              <w:t>构成招标文件组成部分的“通用合同条款”、“专用合同条款”、“技术标准和要求”和“工程量清单”等章节中的出现的措辞“发包人”和“承包人”，在招标投标阶段应当分别按“招标人”和“投标人”进行理解。</w:t>
            </w:r>
          </w:p>
          <w:p>
            <w:pPr>
              <w:spacing w:line="360" w:lineRule="auto"/>
              <w:rPr>
                <w:rFonts w:hint="eastAsia" w:ascii="宋体"/>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077" w:type="dxa"/>
            <w:vAlign w:val="center"/>
          </w:tcPr>
          <w:p>
            <w:pPr>
              <w:spacing w:line="360" w:lineRule="auto"/>
              <w:ind w:left="-105" w:leftChars="-50" w:right="-105" w:rightChars="-50"/>
              <w:jc w:val="center"/>
              <w:rPr>
                <w:rFonts w:hint="eastAsia" w:ascii="宋体" w:eastAsia="宋体"/>
                <w:highlight w:val="yellow"/>
                <w:lang w:val="en-US" w:eastAsia="zh-CN"/>
              </w:rPr>
            </w:pPr>
            <w:r>
              <w:rPr>
                <w:rFonts w:hint="eastAsia" w:ascii="宋体"/>
                <w:highlight w:val="yellow"/>
                <w:lang w:val="en-US" w:eastAsia="zh-CN"/>
              </w:rPr>
              <w:t>10.7</w:t>
            </w:r>
          </w:p>
        </w:tc>
        <w:tc>
          <w:tcPr>
            <w:tcW w:w="2522" w:type="dxa"/>
            <w:vAlign w:val="center"/>
          </w:tcPr>
          <w:p>
            <w:pPr>
              <w:spacing w:line="360" w:lineRule="auto"/>
              <w:jc w:val="center"/>
              <w:rPr>
                <w:rFonts w:hint="eastAsia" w:ascii="宋体"/>
                <w:highlight w:val="yellow"/>
              </w:rPr>
            </w:pPr>
            <w:r>
              <w:rPr>
                <w:rFonts w:hint="eastAsia" w:ascii="宋体"/>
                <w:highlight w:val="yellow"/>
              </w:rPr>
              <w:t>监督</w:t>
            </w:r>
          </w:p>
          <w:p>
            <w:pPr>
              <w:spacing w:line="360" w:lineRule="auto"/>
              <w:jc w:val="center"/>
              <w:rPr>
                <w:rFonts w:hint="eastAsia" w:ascii="宋体"/>
                <w:highlight w:val="yellow"/>
              </w:rPr>
            </w:pPr>
          </w:p>
        </w:tc>
        <w:tc>
          <w:tcPr>
            <w:tcW w:w="5930" w:type="dxa"/>
            <w:gridSpan w:val="2"/>
            <w:vAlign w:val="center"/>
          </w:tcPr>
          <w:p>
            <w:pPr>
              <w:spacing w:line="360" w:lineRule="auto"/>
              <w:rPr>
                <w:rFonts w:hint="eastAsia" w:ascii="宋体"/>
                <w:highlight w:val="yellow"/>
              </w:rPr>
            </w:pPr>
            <w:r>
              <w:rPr>
                <w:rFonts w:hint="eastAsia" w:ascii="宋体"/>
                <w:highlight w:val="yellow"/>
              </w:rPr>
              <w:t>本项目的招标投标活动及其相关当事人应当接受有管辖权的建设工程招标投标行政监督部门依法实施的监督。</w:t>
            </w:r>
          </w:p>
          <w:p>
            <w:pPr>
              <w:spacing w:line="360" w:lineRule="auto"/>
              <w:rPr>
                <w:rFonts w:hint="eastAsia" w:ascii="宋体"/>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077" w:type="dxa"/>
            <w:vAlign w:val="center"/>
          </w:tcPr>
          <w:p>
            <w:pPr>
              <w:spacing w:line="360" w:lineRule="auto"/>
              <w:ind w:left="-105" w:leftChars="-50" w:right="-105" w:rightChars="-50"/>
              <w:jc w:val="center"/>
              <w:rPr>
                <w:rFonts w:hint="eastAsia" w:ascii="宋体" w:eastAsia="宋体"/>
                <w:highlight w:val="yellow"/>
                <w:lang w:val="en-US" w:eastAsia="zh-CN"/>
              </w:rPr>
            </w:pPr>
            <w:r>
              <w:rPr>
                <w:rFonts w:hint="eastAsia" w:ascii="宋体"/>
                <w:highlight w:val="yellow"/>
                <w:lang w:val="en-US" w:eastAsia="zh-CN"/>
              </w:rPr>
              <w:t>10.8</w:t>
            </w:r>
          </w:p>
        </w:tc>
        <w:tc>
          <w:tcPr>
            <w:tcW w:w="2522" w:type="dxa"/>
            <w:vAlign w:val="center"/>
          </w:tcPr>
          <w:p>
            <w:pPr>
              <w:spacing w:line="360" w:lineRule="auto"/>
              <w:jc w:val="center"/>
              <w:rPr>
                <w:rFonts w:hint="eastAsia" w:ascii="宋体"/>
                <w:highlight w:val="yellow"/>
                <w:lang w:val="en-US" w:eastAsia="zh-CN"/>
              </w:rPr>
            </w:pPr>
            <w:r>
              <w:rPr>
                <w:rFonts w:hint="eastAsia" w:ascii="宋体"/>
                <w:highlight w:val="yellow"/>
                <w:lang w:val="en-US" w:eastAsia="zh-CN"/>
              </w:rPr>
              <w:t>履约担保格式</w:t>
            </w:r>
          </w:p>
        </w:tc>
        <w:tc>
          <w:tcPr>
            <w:tcW w:w="5930" w:type="dxa"/>
            <w:gridSpan w:val="2"/>
            <w:vAlign w:val="center"/>
          </w:tcPr>
          <w:p>
            <w:pPr>
              <w:spacing w:line="360" w:lineRule="auto"/>
              <w:rPr>
                <w:rFonts w:hint="eastAsia" w:ascii="宋体"/>
                <w:highlight w:val="yellow"/>
              </w:rPr>
            </w:pPr>
            <w:r>
              <w:rPr>
                <w:rFonts w:hint="eastAsia" w:ascii="宋体"/>
                <w:highlight w:val="yellow"/>
              </w:rPr>
              <w:t>若以银行保函的形式提交时，出具履约保函的银行必须为国有商业银行或股份制商业银行的市级支行及其以上级别银行，银行履约保函的格式见招标文件第四章“合同条款及格式”规定的附件格式。若以保证保险形式提交时，出具保证保险的单位必须为宁波市建设工程综合保险服务中心。出具履约担保所需费用由中标人自行承担。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077" w:type="dxa"/>
            <w:vAlign w:val="center"/>
          </w:tcPr>
          <w:p>
            <w:pPr>
              <w:spacing w:line="360" w:lineRule="auto"/>
              <w:ind w:left="-105" w:leftChars="-50" w:right="-105" w:rightChars="-50"/>
              <w:jc w:val="center"/>
              <w:rPr>
                <w:rFonts w:hint="eastAsia" w:ascii="宋体"/>
                <w:highlight w:val="yellow"/>
                <w:lang w:val="en-US" w:eastAsia="zh-CN"/>
              </w:rPr>
            </w:pPr>
            <w:r>
              <w:rPr>
                <w:rFonts w:hint="eastAsia" w:ascii="宋体"/>
                <w:highlight w:val="yellow"/>
                <w:lang w:val="en-US" w:eastAsia="zh-CN"/>
              </w:rPr>
              <w:t>10.9</w:t>
            </w:r>
          </w:p>
        </w:tc>
        <w:tc>
          <w:tcPr>
            <w:tcW w:w="2522" w:type="dxa"/>
            <w:vAlign w:val="center"/>
          </w:tcPr>
          <w:p>
            <w:pPr>
              <w:spacing w:line="360" w:lineRule="auto"/>
              <w:jc w:val="center"/>
              <w:rPr>
                <w:rFonts w:hint="eastAsia" w:ascii="宋体"/>
                <w:highlight w:val="yellow"/>
              </w:rPr>
            </w:pPr>
            <w:r>
              <w:rPr>
                <w:rFonts w:hint="eastAsia" w:ascii="宋体"/>
                <w:highlight w:val="yellow"/>
              </w:rPr>
              <w:t>关于评审资料的约定</w:t>
            </w:r>
          </w:p>
          <w:p>
            <w:pPr>
              <w:spacing w:line="360" w:lineRule="auto"/>
              <w:jc w:val="center"/>
              <w:rPr>
                <w:rFonts w:hint="eastAsia" w:ascii="宋体"/>
                <w:highlight w:val="yellow"/>
                <w:lang w:val="en-US" w:eastAsia="zh-CN"/>
              </w:rPr>
            </w:pPr>
          </w:p>
        </w:tc>
        <w:tc>
          <w:tcPr>
            <w:tcW w:w="5930" w:type="dxa"/>
            <w:gridSpan w:val="2"/>
            <w:vAlign w:val="center"/>
          </w:tcPr>
          <w:p>
            <w:pPr>
              <w:spacing w:line="360" w:lineRule="auto"/>
              <w:rPr>
                <w:rFonts w:hint="eastAsia" w:ascii="宋体"/>
                <w:highlight w:val="yellow"/>
              </w:rPr>
            </w:pPr>
            <w:r>
              <w:rPr>
                <w:rFonts w:hint="eastAsia" w:ascii="宋体"/>
                <w:highlight w:val="yellow"/>
                <w:lang w:val="en-US" w:eastAsia="zh-CN"/>
              </w:rPr>
              <w:t>1.</w:t>
            </w:r>
            <w:r>
              <w:rPr>
                <w:rFonts w:hint="eastAsia" w:ascii="宋体"/>
                <w:highlight w:val="yellow"/>
              </w:rPr>
              <w:t>关于业绩的评审：</w:t>
            </w:r>
          </w:p>
          <w:p>
            <w:pPr>
              <w:spacing w:line="360" w:lineRule="auto"/>
              <w:rPr>
                <w:rFonts w:hint="eastAsia" w:ascii="宋体"/>
                <w:highlight w:val="yellow"/>
              </w:rPr>
            </w:pPr>
            <w:r>
              <w:rPr>
                <w:rFonts w:hint="eastAsia" w:ascii="宋体"/>
                <w:highlight w:val="yellow"/>
              </w:rPr>
              <w:t>（1）投标人业绩须提供业绩合同；</w:t>
            </w:r>
          </w:p>
          <w:p>
            <w:pPr>
              <w:spacing w:line="360" w:lineRule="auto"/>
              <w:rPr>
                <w:rFonts w:hint="eastAsia" w:ascii="宋体"/>
                <w:highlight w:val="yellow"/>
              </w:rPr>
            </w:pPr>
            <w:r>
              <w:rPr>
                <w:rFonts w:hint="eastAsia" w:ascii="宋体"/>
                <w:highlight w:val="yellow"/>
              </w:rPr>
              <w:t>（2）2012年7月1日前已完工项目不得分；</w:t>
            </w:r>
          </w:p>
          <w:p>
            <w:pPr>
              <w:spacing w:line="360" w:lineRule="auto"/>
              <w:rPr>
                <w:rFonts w:hint="eastAsia" w:ascii="宋体"/>
                <w:highlight w:val="yellow"/>
              </w:rPr>
            </w:pPr>
            <w:r>
              <w:rPr>
                <w:rFonts w:hint="eastAsia" w:ascii="宋体"/>
                <w:highlight w:val="yellow"/>
              </w:rPr>
              <w:t>（3）若业绩合同签订日期在2012年7月1日（不含）之前且在投标截止日还未完工【或在2012年7月1日（含）之后完工】的，则必须另外提供能体现该合同工程还未完工【或在2012年7月1日（含）之后完工】的业主证明（格式自拟）；</w:t>
            </w:r>
          </w:p>
          <w:p>
            <w:pPr>
              <w:spacing w:line="360" w:lineRule="auto"/>
              <w:rPr>
                <w:rFonts w:hint="eastAsia" w:ascii="宋体"/>
                <w:highlight w:val="yellow"/>
              </w:rPr>
            </w:pPr>
            <w:r>
              <w:rPr>
                <w:rFonts w:hint="eastAsia" w:ascii="宋体"/>
                <w:highlight w:val="yellow"/>
              </w:rPr>
              <w:t>（4）若业绩合同签订日期在2012年7月1日（含）之后的，则无需提供上述业主证明；</w:t>
            </w:r>
          </w:p>
          <w:p>
            <w:pPr>
              <w:spacing w:line="360" w:lineRule="auto"/>
              <w:rPr>
                <w:rFonts w:hint="eastAsia" w:ascii="宋体"/>
                <w:highlight w:val="yellow"/>
              </w:rPr>
            </w:pPr>
            <w:r>
              <w:rPr>
                <w:rFonts w:hint="eastAsia" w:ascii="宋体"/>
                <w:highlight w:val="yellow"/>
              </w:rPr>
              <w:t xml:space="preserve">（6）若业绩合同中未能体现基坑开挖面积或基坑深度的，则还需另外提供能体现基坑开挖面积或基坑深度的业主证明（格式自拟），若业绩合同中未能体现软土地质，则必须另外提供地质勘察报告，软土地质详见“岩土工程勘察规范（GB50021-2001）”； </w:t>
            </w:r>
          </w:p>
          <w:p>
            <w:pPr>
              <w:spacing w:line="360" w:lineRule="auto"/>
              <w:rPr>
                <w:rFonts w:hint="eastAsia" w:ascii="宋体"/>
                <w:highlight w:val="yellow"/>
              </w:rPr>
            </w:pPr>
            <w:r>
              <w:rPr>
                <w:rFonts w:hint="eastAsia" w:ascii="宋体"/>
                <w:highlight w:val="yellow"/>
              </w:rPr>
              <w:t>2</w:t>
            </w:r>
            <w:r>
              <w:rPr>
                <w:rFonts w:hint="eastAsia" w:ascii="宋体"/>
                <w:highlight w:val="yellow"/>
                <w:lang w:eastAsia="zh-CN"/>
              </w:rPr>
              <w:t>.</w:t>
            </w:r>
            <w:r>
              <w:rPr>
                <w:rFonts w:hint="eastAsia" w:ascii="宋体"/>
                <w:highlight w:val="yellow"/>
              </w:rPr>
              <w:t xml:space="preserve">关于证书或原件资料的提交要求：无需提供原件。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077" w:type="dxa"/>
            <w:vMerge w:val="restart"/>
            <w:vAlign w:val="center"/>
          </w:tcPr>
          <w:p>
            <w:pPr>
              <w:spacing w:line="360" w:lineRule="auto"/>
              <w:ind w:left="-105" w:leftChars="-50" w:right="-105" w:rightChars="-50"/>
              <w:jc w:val="center"/>
              <w:rPr>
                <w:rFonts w:hint="eastAsia" w:ascii="宋体" w:hAnsi="宋体"/>
                <w:szCs w:val="21"/>
              </w:rPr>
            </w:pPr>
            <w:r>
              <w:rPr>
                <w:rFonts w:hint="eastAsia" w:ascii="宋体"/>
                <w:highlight w:val="yellow"/>
              </w:rPr>
              <w:t>10.</w:t>
            </w:r>
            <w:r>
              <w:rPr>
                <w:rFonts w:hint="eastAsia" w:ascii="宋体"/>
                <w:highlight w:val="yellow"/>
                <w:lang w:val="en-US" w:eastAsia="zh-CN"/>
              </w:rPr>
              <w:t>10</w:t>
            </w:r>
          </w:p>
        </w:tc>
        <w:tc>
          <w:tcPr>
            <w:tcW w:w="2522" w:type="dxa"/>
            <w:vMerge w:val="restart"/>
            <w:vAlign w:val="center"/>
          </w:tcPr>
          <w:p>
            <w:pPr>
              <w:spacing w:line="360" w:lineRule="auto"/>
              <w:jc w:val="center"/>
              <w:rPr>
                <w:rFonts w:hint="eastAsia" w:ascii="宋体"/>
                <w:highlight w:val="yellow"/>
              </w:rPr>
            </w:pPr>
            <w:r>
              <w:rPr>
                <w:rFonts w:hint="eastAsia" w:ascii="宋体"/>
                <w:highlight w:val="yellow"/>
              </w:rPr>
              <w:t>其他约定</w:t>
            </w:r>
          </w:p>
        </w:tc>
        <w:tc>
          <w:tcPr>
            <w:tcW w:w="5930" w:type="dxa"/>
            <w:gridSpan w:val="2"/>
            <w:vAlign w:val="center"/>
          </w:tcPr>
          <w:p>
            <w:pPr>
              <w:spacing w:line="360" w:lineRule="auto"/>
              <w:rPr>
                <w:rFonts w:hint="eastAsia" w:ascii="宋体"/>
                <w:highlight w:val="yellow"/>
              </w:rPr>
            </w:pPr>
            <w:r>
              <w:rPr>
                <w:rFonts w:hint="eastAsia" w:ascii="宋体"/>
                <w:highlight w:val="yellow"/>
              </w:rPr>
              <w:t>□本工程商务标采用工程量清单电子招投标系统评标，电子招投标系统为杭州擎洲软件有限公司的广达软件，投标人可到擎洲软件网站（www.qzhsoft.com）上自行下载。若编制过程中有疑难问题，请及时与招标代理联系。招标人将提供电子招标文件，投标人电子商务标必须在此基础上生成，“已标价工程量清单”中要求提供的内容也应在此系统中进行打印。（适用于用广达软件辅助评标的）</w:t>
            </w:r>
          </w:p>
          <w:p>
            <w:pPr>
              <w:spacing w:line="360" w:lineRule="auto"/>
              <w:rPr>
                <w:rFonts w:hint="eastAsia" w:ascii="宋体"/>
                <w:highlight w:val="yellow"/>
              </w:rPr>
            </w:pPr>
            <w:r>
              <w:rPr>
                <w:rFonts w:hint="eastAsia" w:ascii="宋体"/>
                <w:highlight w:val="yellow"/>
              </w:rPr>
              <w:t xml:space="preserve">□  （其他招标人的要求与说明）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077" w:type="dxa"/>
            <w:vMerge w:val="continue"/>
            <w:vAlign w:val="center"/>
          </w:tcPr>
          <w:p>
            <w:pPr>
              <w:spacing w:line="360" w:lineRule="auto"/>
              <w:ind w:left="-105" w:leftChars="-50" w:right="-105" w:rightChars="-50"/>
              <w:jc w:val="center"/>
              <w:rPr>
                <w:rFonts w:hint="eastAsia" w:ascii="宋体" w:hAnsi="宋体"/>
                <w:szCs w:val="21"/>
              </w:rPr>
            </w:pPr>
          </w:p>
        </w:tc>
        <w:tc>
          <w:tcPr>
            <w:tcW w:w="2522" w:type="dxa"/>
            <w:vMerge w:val="continue"/>
            <w:vAlign w:val="center"/>
          </w:tcPr>
          <w:p>
            <w:pPr>
              <w:spacing w:line="360" w:lineRule="auto"/>
              <w:jc w:val="center"/>
              <w:rPr>
                <w:rFonts w:hint="eastAsia" w:ascii="宋体" w:hAnsi="宋体"/>
                <w:szCs w:val="21"/>
              </w:rPr>
            </w:pPr>
          </w:p>
        </w:tc>
        <w:tc>
          <w:tcPr>
            <w:tcW w:w="5930" w:type="dxa"/>
            <w:gridSpan w:val="2"/>
            <w:vAlign w:val="center"/>
          </w:tcPr>
          <w:p>
            <w:pPr>
              <w:spacing w:line="360" w:lineRule="auto"/>
              <w:rPr>
                <w:rFonts w:hint="eastAsia" w:ascii="宋体"/>
                <w:highlight w:val="yellow"/>
              </w:rPr>
            </w:pPr>
            <w:r>
              <w:rPr>
                <w:rFonts w:hint="eastAsia" w:ascii="宋体"/>
                <w:highlight w:val="yellow"/>
              </w:rPr>
              <w:t>□项目负责人介绍和答辩</w:t>
            </w:r>
          </w:p>
          <w:p>
            <w:pPr>
              <w:spacing w:line="360" w:lineRule="auto"/>
              <w:rPr>
                <w:rFonts w:hint="eastAsia" w:ascii="宋体"/>
                <w:highlight w:val="yellow"/>
              </w:rPr>
            </w:pPr>
            <w:r>
              <w:rPr>
                <w:rFonts w:hint="eastAsia" w:ascii="宋体"/>
                <w:highlight w:val="yellow"/>
              </w:rPr>
              <w:t>1经评标委员会初步审查通过的技术文件，其投标人才能进入介绍和答辩阶段。</w:t>
            </w:r>
          </w:p>
          <w:p>
            <w:pPr>
              <w:spacing w:line="360" w:lineRule="auto"/>
              <w:rPr>
                <w:rFonts w:hint="eastAsia" w:ascii="宋体"/>
                <w:highlight w:val="yellow"/>
              </w:rPr>
            </w:pPr>
            <w:r>
              <w:rPr>
                <w:rFonts w:hint="eastAsia" w:ascii="宋体"/>
                <w:highlight w:val="yellow"/>
              </w:rPr>
              <w:t>2介绍要求采用PowerPoint（2003版）演示，且以电子计算机投影介绍为主，必要的挂图为辅。项目负责人的介绍应条理分明，重点突出，原则上从施工方案与工艺，对本项目的特点、重点和难点认识分析、关键施工工序的质量、安全、工期保证措施方面进行着重介绍。介绍与答辩顺序由招标人代表在公布投标人技术标初步评审结果后随机抽号确定，一个单位将一次性完成所投标段的介绍和答辩。若投1个标段，介绍时间为10分钟，评标专家提问和投标人答辩时间控制在5分钟以内；每增加1个标段，介绍时间增加3分钟，评标专家提问和投标人答辩时间增加2分钟。具体介绍起止时间招标代理另行通知。</w:t>
            </w:r>
          </w:p>
          <w:p>
            <w:pPr>
              <w:spacing w:line="360" w:lineRule="auto"/>
              <w:rPr>
                <w:rFonts w:hint="eastAsia" w:ascii="宋体"/>
                <w:highlight w:val="yellow"/>
              </w:rPr>
            </w:pPr>
            <w:r>
              <w:rPr>
                <w:rFonts w:hint="eastAsia" w:ascii="宋体"/>
                <w:highlight w:val="yellow"/>
              </w:rPr>
              <w:t>3 招标人在介绍与答辩顺序抽号完成后，向各投标人发放项目负责人介绍与答辩时间通知单，被安排上午进行介绍与答辩的，项目负责人签到截止时间为当日上午9时00分；被安排下午进行介绍与答辩的，项目负责人签到截止时间为当日下午13时00分；如需安排晚上进行介绍与答辩，被安排晚上进行介绍与答辩的项目负责人签到截止时间为当日晚上18时30分。项目负责人签到完成后须在招标人指定等候区等候介绍与答辩。各投标人的法定代表人或其授权委托人须对各自的项目负责人介绍与答辩时间安排进行签字确认，未进行签字确认的视同默认该时间安排。投标人有下列情况之一的，项目负责人方案介绍与答辩评审按0分处理：</w:t>
            </w:r>
          </w:p>
          <w:p>
            <w:pPr>
              <w:spacing w:line="360" w:lineRule="auto"/>
              <w:rPr>
                <w:rFonts w:hint="eastAsia" w:ascii="宋体"/>
                <w:highlight w:val="yellow"/>
              </w:rPr>
            </w:pPr>
            <w:r>
              <w:rPr>
                <w:rFonts w:hint="eastAsia" w:ascii="宋体"/>
                <w:highlight w:val="yellow"/>
              </w:rPr>
              <w:t>① 拟派项目负责人未在规定的介绍与答辩签到截止时间前携带本人身份证原件进行签到的；</w:t>
            </w:r>
          </w:p>
          <w:p>
            <w:pPr>
              <w:spacing w:line="360" w:lineRule="auto"/>
              <w:rPr>
                <w:rFonts w:hint="eastAsia" w:ascii="宋体"/>
                <w:highlight w:val="yellow"/>
              </w:rPr>
            </w:pPr>
            <w:r>
              <w:rPr>
                <w:rFonts w:hint="eastAsia" w:ascii="宋体"/>
                <w:highlight w:val="yellow"/>
              </w:rPr>
              <w:t>② 拟派项目负责人在介绍与答辩签到后放弃进行介绍与答辩的。</w:t>
            </w:r>
          </w:p>
          <w:p>
            <w:pPr>
              <w:spacing w:line="360" w:lineRule="auto"/>
              <w:rPr>
                <w:rFonts w:hint="eastAsia" w:ascii="宋体"/>
                <w:highlight w:val="yellow"/>
              </w:rPr>
            </w:pPr>
            <w:r>
              <w:rPr>
                <w:rFonts w:hint="eastAsia" w:ascii="宋体"/>
                <w:highlight w:val="yellow"/>
              </w:rPr>
              <w:t>4 介绍及答辩以项目负责人为主，参加介绍和答辩的人员不超过2人。其他参加介绍和答辩的人员须在项目负责人介绍与答辩签到时间前到达招标人指定的地点。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077" w:type="dxa"/>
            <w:vMerge w:val="continue"/>
            <w:vAlign w:val="center"/>
          </w:tcPr>
          <w:p>
            <w:pPr>
              <w:spacing w:line="360" w:lineRule="auto"/>
              <w:ind w:left="-105" w:leftChars="-50" w:right="-105" w:rightChars="-50"/>
              <w:jc w:val="center"/>
              <w:rPr>
                <w:rFonts w:hint="eastAsia" w:ascii="宋体" w:hAnsi="宋体"/>
                <w:szCs w:val="21"/>
              </w:rPr>
            </w:pPr>
          </w:p>
        </w:tc>
        <w:tc>
          <w:tcPr>
            <w:tcW w:w="2522" w:type="dxa"/>
            <w:vMerge w:val="continue"/>
            <w:vAlign w:val="center"/>
          </w:tcPr>
          <w:p>
            <w:pPr>
              <w:spacing w:line="360" w:lineRule="auto"/>
              <w:jc w:val="center"/>
              <w:rPr>
                <w:rFonts w:hint="eastAsia" w:ascii="宋体" w:hAnsi="宋体"/>
                <w:szCs w:val="21"/>
              </w:rPr>
            </w:pPr>
          </w:p>
        </w:tc>
        <w:tc>
          <w:tcPr>
            <w:tcW w:w="5930" w:type="dxa"/>
            <w:gridSpan w:val="2"/>
            <w:vAlign w:val="center"/>
          </w:tcPr>
          <w:p>
            <w:pPr>
              <w:spacing w:line="360" w:lineRule="auto"/>
              <w:rPr>
                <w:rFonts w:eastAsia="黑体"/>
                <w:szCs w:val="21"/>
                <w:highlight w:val="yellow"/>
              </w:rPr>
            </w:pPr>
            <w:r>
              <w:rPr>
                <w:rFonts w:eastAsia="黑体"/>
                <w:szCs w:val="21"/>
                <w:highlight w:val="yellow"/>
              </w:rPr>
              <w:t>政策性收费</w:t>
            </w:r>
          </w:p>
          <w:p>
            <w:pPr>
              <w:spacing w:line="360" w:lineRule="auto"/>
              <w:ind w:firstLine="420" w:firstLineChars="200"/>
              <w:rPr>
                <w:szCs w:val="21"/>
                <w:highlight w:val="yellow"/>
              </w:rPr>
            </w:pPr>
            <w:r>
              <w:rPr>
                <w:szCs w:val="21"/>
                <w:highlight w:val="yellow"/>
              </w:rPr>
              <w:t>中标人按以下标准和规定缴纳</w:t>
            </w:r>
            <w:r>
              <w:rPr>
                <w:rFonts w:hint="eastAsia" w:ascii="宋体" w:hAnsi="宋体"/>
                <w:szCs w:val="21"/>
                <w:highlight w:val="yellow"/>
              </w:rPr>
              <w:t>□</w:t>
            </w:r>
            <w:r>
              <w:rPr>
                <w:szCs w:val="21"/>
                <w:highlight w:val="yellow"/>
              </w:rPr>
              <w:t>中标服务费、</w:t>
            </w:r>
            <w:r>
              <w:rPr>
                <w:rFonts w:hint="eastAsia" w:ascii="宋体" w:hAnsi="宋体"/>
                <w:szCs w:val="21"/>
                <w:highlight w:val="yellow"/>
              </w:rPr>
              <w:t>□</w:t>
            </w:r>
            <w:r>
              <w:rPr>
                <w:szCs w:val="21"/>
                <w:highlight w:val="yellow"/>
              </w:rPr>
              <w:t>合同公证费和建设工程交易费。</w:t>
            </w:r>
          </w:p>
          <w:p>
            <w:pPr>
              <w:spacing w:line="360" w:lineRule="auto"/>
              <w:ind w:firstLine="420" w:firstLineChars="200"/>
              <w:rPr>
                <w:szCs w:val="21"/>
                <w:highlight w:val="yellow"/>
              </w:rPr>
            </w:pPr>
            <w:r>
              <w:rPr>
                <w:szCs w:val="21"/>
                <w:highlight w:val="yellow"/>
              </w:rPr>
              <w:t>（1）以“中标通知书”中确定的中标价作为收费的计算基数；</w:t>
            </w:r>
          </w:p>
          <w:p>
            <w:pPr>
              <w:spacing w:line="360" w:lineRule="auto"/>
              <w:ind w:firstLine="420" w:firstLineChars="200"/>
              <w:rPr>
                <w:b/>
                <w:szCs w:val="21"/>
                <w:highlight w:val="yellow"/>
              </w:rPr>
            </w:pPr>
            <w:r>
              <w:rPr>
                <w:rFonts w:hint="eastAsia" w:ascii="宋体" w:hAnsi="宋体"/>
                <w:szCs w:val="21"/>
                <w:highlight w:val="yellow"/>
              </w:rPr>
              <w:t>□</w:t>
            </w:r>
            <w:r>
              <w:rPr>
                <w:szCs w:val="21"/>
                <w:highlight w:val="yellow"/>
              </w:rPr>
              <w:t>（2）中标服务费：中标人应向招标代理机构支付“中标服务费”。中标服务费按</w:t>
            </w:r>
            <w:r>
              <w:rPr>
                <w:rFonts w:hint="eastAsia"/>
                <w:szCs w:val="21"/>
                <w:highlight w:val="yellow"/>
              </w:rPr>
              <w:t>以下收费标准</w:t>
            </w:r>
            <w:r>
              <w:rPr>
                <w:szCs w:val="21"/>
                <w:highlight w:val="yellow"/>
              </w:rPr>
              <w:t>的差额定率累进法及</w:t>
            </w:r>
            <w:r>
              <w:rPr>
                <w:rFonts w:hint="eastAsia"/>
                <w:b/>
                <w:szCs w:val="21"/>
                <w:highlight w:val="yellow"/>
                <w:u w:val="single"/>
              </w:rPr>
              <w:t xml:space="preserve">     %</w:t>
            </w:r>
            <w:r>
              <w:rPr>
                <w:rFonts w:hint="eastAsia"/>
                <w:b/>
                <w:szCs w:val="21"/>
                <w:highlight w:val="yellow"/>
              </w:rPr>
              <w:t>的</w:t>
            </w:r>
            <w:r>
              <w:rPr>
                <w:szCs w:val="21"/>
                <w:highlight w:val="yellow"/>
              </w:rPr>
              <w:t>下浮比例计算</w:t>
            </w:r>
            <w:r>
              <w:rPr>
                <w:rFonts w:hint="eastAsia"/>
                <w:szCs w:val="21"/>
                <w:highlight w:val="yellow"/>
              </w:rPr>
              <w:t>：</w:t>
            </w:r>
            <w:r>
              <w:rPr>
                <w:rFonts w:hint="eastAsia"/>
                <w:b/>
                <w:szCs w:val="21"/>
                <w:highlight w:val="yellow"/>
              </w:rPr>
              <w:t xml:space="preserve"> </w:t>
            </w:r>
          </w:p>
          <w:tbl>
            <w:tblPr>
              <w:tblStyle w:val="46"/>
              <w:tblpPr w:leftFromText="180" w:rightFromText="180" w:vertAnchor="text" w:horzAnchor="page" w:tblpX="395" w:tblpY="503"/>
              <w:tblOverlap w:val="never"/>
              <w:tblW w:w="5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9"/>
              <w:gridCol w:w="1164"/>
              <w:gridCol w:w="1284"/>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3" w:hRule="atLeast"/>
              </w:trPr>
              <w:tc>
                <w:tcPr>
                  <w:tcW w:w="1929" w:type="dxa"/>
                </w:tcPr>
                <w:p>
                  <w:pPr>
                    <w:tabs>
                      <w:tab w:val="left" w:pos="273"/>
                    </w:tabs>
                    <w:spacing w:line="360" w:lineRule="auto"/>
                    <w:ind w:firstLine="361" w:firstLineChars="200"/>
                    <w:rPr>
                      <w:rFonts w:ascii="宋体" w:hAnsi="宋体"/>
                      <w:b/>
                      <w:bCs/>
                      <w:sz w:val="18"/>
                      <w:szCs w:val="18"/>
                      <w:highlight w:val="yellow"/>
                    </w:rPr>
                  </w:pPr>
                  <w:r>
                    <w:rPr>
                      <w:rFonts w:ascii="宋体" w:hAnsi="宋体"/>
                      <w:b/>
                      <w:bCs/>
                      <w:sz w:val="18"/>
                      <w:szCs w:val="18"/>
                    </w:rPr>
                    <mc:AlternateContent>
                      <mc:Choice Requires="wps">
                        <w:drawing>
                          <wp:anchor distT="0" distB="0" distL="114300" distR="114300" simplePos="0" relativeHeight="251758592" behindDoc="0" locked="0" layoutInCell="1" allowOverlap="1">
                            <wp:simplePos x="0" y="0"/>
                            <wp:positionH relativeFrom="column">
                              <wp:posOffset>425450</wp:posOffset>
                            </wp:positionH>
                            <wp:positionV relativeFrom="paragraph">
                              <wp:posOffset>10160</wp:posOffset>
                            </wp:positionV>
                            <wp:extent cx="509905" cy="2380615"/>
                            <wp:effectExtent l="4445" t="1270" r="19050" b="10795"/>
                            <wp:wrapNone/>
                            <wp:docPr id="10" name="Line 29"/>
                            <wp:cNvGraphicFramePr/>
                            <a:graphic xmlns:a="http://schemas.openxmlformats.org/drawingml/2006/main">
                              <a:graphicData uri="http://schemas.microsoft.com/office/word/2010/wordprocessingShape">
                                <wps:wsp>
                                  <wps:cNvCnPr>
                                    <a:cxnSpLocks noChangeShapeType="1"/>
                                  </wps:cNvCnPr>
                                  <wps:spPr bwMode="auto">
                                    <a:xfrm flipH="1" flipV="1">
                                      <a:off x="0" y="0"/>
                                      <a:ext cx="509905" cy="2380615"/>
                                    </a:xfrm>
                                    <a:prstGeom prst="line">
                                      <a:avLst/>
                                    </a:prstGeom>
                                    <a:noFill/>
                                    <a:ln w="9525">
                                      <a:solidFill>
                                        <a:srgbClr val="000000"/>
                                      </a:solidFill>
                                      <a:round/>
                                    </a:ln>
                                    <a:effectLst/>
                                  </wps:spPr>
                                  <wps:bodyPr/>
                                </wps:wsp>
                              </a:graphicData>
                            </a:graphic>
                          </wp:anchor>
                        </w:drawing>
                      </mc:Choice>
                      <mc:Fallback>
                        <w:pict>
                          <v:line id="Line 29" o:spid="_x0000_s1026" o:spt="20" style="position:absolute;left:0pt;flip:x y;margin-left:33.5pt;margin-top:0.8pt;height:187.45pt;width:40.15pt;z-index:251758592;mso-width-relative:page;mso-height-relative:page;" filled="f" stroked="t" coordsize="21600,21600" o:gfxdata="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q+C+fUAAAACAEAAA8AAAAAAAAAAQAgAAAAIgAAAGRycy9kb3ducmV2Lnht&#10;bFBLAQIUABQAAAAIAIdO4kAu7vUExAEAAHoDAAAOAAAAAAAAAAEAIAAAACMBAABkcnMvZTJvRG9j&#10;LnhtbFBLBQYAAAAABgAGAFkBAABZBQAAAAA=&#10;">
                            <v:fill on="f" focussize="0,0"/>
                            <v:stroke color="#000000" joinstyle="round"/>
                            <v:imagedata o:title=""/>
                            <o:lock v:ext="edit" aspectratio="f"/>
                          </v:line>
                        </w:pict>
                      </mc:Fallback>
                    </mc:AlternateContent>
                  </w:r>
                  <w:r>
                    <w:rPr>
                      <w:rFonts w:ascii="宋体" w:hAnsi="宋体"/>
                      <w:b/>
                      <w:bCs/>
                      <w:sz w:val="18"/>
                      <w:szCs w:val="18"/>
                    </w:rPr>
                    <mc:AlternateContent>
                      <mc:Choice Requires="wps">
                        <w:drawing>
                          <wp:anchor distT="0" distB="0" distL="114300" distR="114300" simplePos="0" relativeHeight="251756544" behindDoc="0" locked="0" layoutInCell="1" allowOverlap="1">
                            <wp:simplePos x="0" y="0"/>
                            <wp:positionH relativeFrom="column">
                              <wp:posOffset>-114300</wp:posOffset>
                            </wp:positionH>
                            <wp:positionV relativeFrom="paragraph">
                              <wp:posOffset>-6350</wp:posOffset>
                            </wp:positionV>
                            <wp:extent cx="635" cy="0"/>
                            <wp:effectExtent l="0" t="0" r="0" b="0"/>
                            <wp:wrapNone/>
                            <wp:docPr id="9" name="Line 30"/>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id="Line 30" o:spid="_x0000_s1026" o:spt="20" style="position:absolute;left:0pt;margin-left:-9pt;margin-top:-0.5pt;height:0pt;width:0.05pt;z-index:251756544;mso-width-relative:page;mso-height-relative:page;" filled="f" stroked="t" coordsize="21600,21600"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uR037V&#10;AAAACQEAAA8AAAAAAAAAAQAgAAAAIgAAAGRycy9kb3ducmV2LnhtbFBLAQIUABQAAAAIAIdO4kCF&#10;dyT1sQEAAFwDAAAOAAAAAAAAAAEAIAAAACQBAABkcnMvZTJvRG9jLnhtbFBLBQYAAAAABgAGAFkB&#10;AABHBQAAAAA=&#10;">
                            <v:fill on="f" focussize="0,0"/>
                            <v:stroke color="#000000" joinstyle="round"/>
                            <v:imagedata o:title=""/>
                            <o:lock v:ext="edit" aspectratio="f"/>
                          </v:line>
                        </w:pict>
                      </mc:Fallback>
                    </mc:AlternateContent>
                  </w:r>
                  <w:r>
                    <w:rPr>
                      <w:rFonts w:hint="eastAsia" w:ascii="宋体" w:hAnsi="宋体"/>
                      <w:b/>
                      <w:bCs/>
                      <w:sz w:val="18"/>
                      <w:szCs w:val="18"/>
                      <w:highlight w:val="yellow"/>
                    </w:rPr>
                    <w:t xml:space="preserve">  服</w:t>
                  </w:r>
                </w:p>
                <w:p>
                  <w:pPr>
                    <w:spacing w:line="360" w:lineRule="auto"/>
                    <w:ind w:left="452" w:hanging="542" w:hangingChars="300"/>
                    <w:rPr>
                      <w:rFonts w:ascii="宋体" w:hAnsi="宋体"/>
                      <w:b/>
                      <w:bCs/>
                      <w:sz w:val="18"/>
                      <w:szCs w:val="18"/>
                      <w:highlight w:val="yellow"/>
                    </w:rPr>
                  </w:pPr>
                  <w:r>
                    <w:rPr>
                      <w:rFonts w:hint="eastAsia" w:ascii="宋体" w:hAnsi="宋体"/>
                      <w:b/>
                      <w:bCs/>
                      <w:sz w:val="18"/>
                      <w:szCs w:val="18"/>
                      <w:highlight w:val="yellow"/>
                    </w:rPr>
                    <w:t xml:space="preserve"> </w:t>
                  </w:r>
                  <w:r>
                    <w:rPr>
                      <w:rFonts w:hint="eastAsia" w:ascii="宋体" w:hAnsi="宋体"/>
                      <w:b/>
                      <w:bCs/>
                      <w:sz w:val="18"/>
                      <w:szCs w:val="18"/>
                      <w:highlight w:val="yellow"/>
                      <w:lang w:val="en-US" w:eastAsia="zh-CN"/>
                    </w:rPr>
                    <w:t xml:space="preserve">    </w:t>
                  </w:r>
                  <w:r>
                    <w:rPr>
                      <w:rFonts w:hint="eastAsia" w:ascii="宋体" w:hAnsi="宋体"/>
                      <w:b/>
                      <w:bCs/>
                      <w:sz w:val="18"/>
                      <w:szCs w:val="18"/>
                      <w:highlight w:val="yellow"/>
                    </w:rPr>
                    <w:t>费　　      　　  务</w:t>
                  </w:r>
                </w:p>
                <w:p>
                  <w:pPr>
                    <w:spacing w:line="360" w:lineRule="auto"/>
                    <w:ind w:left="840" w:leftChars="142" w:hanging="542" w:hangingChars="300"/>
                    <w:rPr>
                      <w:rFonts w:hint="eastAsia" w:ascii="宋体" w:hAnsi="宋体"/>
                      <w:b/>
                      <w:bCs/>
                      <w:sz w:val="18"/>
                      <w:szCs w:val="18"/>
                      <w:highlight w:val="yellow"/>
                    </w:rPr>
                  </w:pPr>
                  <w:r>
                    <w:rPr>
                      <w:rFonts w:ascii="宋体" w:hAnsi="宋体"/>
                      <w:b/>
                      <w:bCs/>
                      <w:sz w:val="18"/>
                      <w:szCs w:val="18"/>
                    </w:rPr>
                    <mc:AlternateContent>
                      <mc:Choice Requires="wps">
                        <w:drawing>
                          <wp:anchor distT="0" distB="0" distL="114300" distR="114300" simplePos="0" relativeHeight="251757568" behindDoc="0" locked="0" layoutInCell="1" allowOverlap="1">
                            <wp:simplePos x="0" y="0"/>
                            <wp:positionH relativeFrom="column">
                              <wp:posOffset>-67945</wp:posOffset>
                            </wp:positionH>
                            <wp:positionV relativeFrom="paragraph">
                              <wp:posOffset>75565</wp:posOffset>
                            </wp:positionV>
                            <wp:extent cx="1003300" cy="1417320"/>
                            <wp:effectExtent l="3810" t="2540" r="13970" b="12700"/>
                            <wp:wrapNone/>
                            <wp:docPr id="8" name="Line 31"/>
                            <wp:cNvGraphicFramePr/>
                            <a:graphic xmlns:a="http://schemas.openxmlformats.org/drawingml/2006/main">
                              <a:graphicData uri="http://schemas.microsoft.com/office/word/2010/wordprocessingShape">
                                <wps:wsp>
                                  <wps:cNvCnPr>
                                    <a:cxnSpLocks noChangeShapeType="1"/>
                                  </wps:cNvCnPr>
                                  <wps:spPr bwMode="auto">
                                    <a:xfrm flipH="1" flipV="1">
                                      <a:off x="0" y="0"/>
                                      <a:ext cx="1003300" cy="1417320"/>
                                    </a:xfrm>
                                    <a:prstGeom prst="line">
                                      <a:avLst/>
                                    </a:prstGeom>
                                    <a:noFill/>
                                    <a:ln w="9525">
                                      <a:solidFill>
                                        <a:srgbClr val="000000"/>
                                      </a:solidFill>
                                      <a:round/>
                                    </a:ln>
                                    <a:effectLst/>
                                  </wps:spPr>
                                  <wps:bodyPr/>
                                </wps:wsp>
                              </a:graphicData>
                            </a:graphic>
                          </wp:anchor>
                        </w:drawing>
                      </mc:Choice>
                      <mc:Fallback>
                        <w:pict>
                          <v:line id="Line 31" o:spid="_x0000_s1026" o:spt="20" style="position:absolute;left:0pt;flip:x y;margin-left:-5.35pt;margin-top:5.95pt;height:111.6pt;width:79pt;z-index:251757568;mso-width-relative:page;mso-height-relative:page;" filled="f" stroked="t" coordsize="21600,21600" o:gfxdata="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a8+qzVAAAACgEAAA8AAAAAAAAAAQAgAAAAIgAAAGRycy9kb3ducmV2&#10;LnhtbFBLAQIUABQAAAAIAIdO4kAF05f4xgEAAHoDAAAOAAAAAAAAAAEAIAAAACQBAABkcnMvZTJv&#10;RG9jLnhtbFBLBQYAAAAABgAGAFkBAABcBQAAAAA=&#10;">
                            <v:fill on="f" focussize="0,0"/>
                            <v:stroke color="#000000" joinstyle="round"/>
                            <v:imagedata o:title=""/>
                            <o:lock v:ext="edit" aspectratio="f"/>
                          </v:line>
                        </w:pict>
                      </mc:Fallback>
                    </mc:AlternateContent>
                  </w:r>
                  <w:r>
                    <w:rPr>
                      <w:rFonts w:hint="eastAsia" w:ascii="宋体" w:hAnsi="宋体"/>
                      <w:b/>
                      <w:bCs/>
                      <w:sz w:val="18"/>
                      <w:szCs w:val="18"/>
                      <w:highlight w:val="yellow"/>
                    </w:rPr>
                    <w:t xml:space="preserve">　　 　 </w:t>
                  </w:r>
                  <w:r>
                    <w:rPr>
                      <w:rFonts w:hint="eastAsia" w:ascii="宋体" w:hAnsi="宋体"/>
                      <w:b/>
                      <w:bCs/>
                      <w:sz w:val="18"/>
                      <w:szCs w:val="18"/>
                      <w:highlight w:val="yellow"/>
                      <w:lang w:val="en-US" w:eastAsia="zh-CN"/>
                    </w:rPr>
                    <w:t xml:space="preserve">    </w:t>
                  </w:r>
                  <w:r>
                    <w:rPr>
                      <w:rFonts w:hint="eastAsia" w:ascii="宋体" w:hAnsi="宋体"/>
                      <w:b/>
                      <w:bCs/>
                      <w:sz w:val="18"/>
                      <w:szCs w:val="18"/>
                      <w:highlight w:val="yellow"/>
                    </w:rPr>
                    <w:t>类</w:t>
                  </w:r>
                </w:p>
                <w:p>
                  <w:pPr>
                    <w:spacing w:line="360" w:lineRule="auto"/>
                    <w:ind w:left="777" w:leftChars="284" w:hanging="181" w:hangingChars="100"/>
                    <w:rPr>
                      <w:rFonts w:ascii="宋体" w:hAnsi="宋体"/>
                      <w:b/>
                      <w:bCs/>
                      <w:sz w:val="18"/>
                      <w:szCs w:val="18"/>
                      <w:highlight w:val="yellow"/>
                    </w:rPr>
                  </w:pPr>
                  <w:r>
                    <w:rPr>
                      <w:rFonts w:hint="eastAsia" w:ascii="宋体" w:hAnsi="宋体"/>
                      <w:b/>
                      <w:bCs/>
                      <w:sz w:val="18"/>
                      <w:szCs w:val="18"/>
                      <w:highlight w:val="yellow"/>
                    </w:rPr>
                    <w:t>率      型</w:t>
                  </w:r>
                </w:p>
                <w:p>
                  <w:pPr>
                    <w:spacing w:line="360" w:lineRule="auto"/>
                    <w:rPr>
                      <w:rFonts w:hint="eastAsia" w:ascii="宋体" w:hAnsi="宋体"/>
                      <w:b/>
                      <w:bCs/>
                      <w:sz w:val="18"/>
                      <w:szCs w:val="18"/>
                      <w:highlight w:val="yellow"/>
                    </w:rPr>
                  </w:pPr>
                </w:p>
                <w:p>
                  <w:pPr>
                    <w:spacing w:line="360" w:lineRule="auto"/>
                    <w:rPr>
                      <w:rFonts w:hint="eastAsia" w:ascii="宋体" w:hAnsi="宋体"/>
                      <w:b/>
                      <w:bCs/>
                      <w:sz w:val="18"/>
                      <w:szCs w:val="18"/>
                      <w:highlight w:val="yellow"/>
                    </w:rPr>
                  </w:pPr>
                </w:p>
                <w:p>
                  <w:pPr>
                    <w:spacing w:line="360" w:lineRule="auto"/>
                    <w:rPr>
                      <w:rFonts w:ascii="宋体" w:hAnsi="宋体"/>
                      <w:b/>
                      <w:bCs/>
                      <w:sz w:val="18"/>
                      <w:szCs w:val="18"/>
                      <w:highlight w:val="yellow"/>
                    </w:rPr>
                  </w:pPr>
                  <w:r>
                    <w:rPr>
                      <w:rFonts w:hint="eastAsia" w:ascii="宋体" w:hAnsi="宋体"/>
                      <w:b/>
                      <w:bCs/>
                      <w:sz w:val="18"/>
                      <w:szCs w:val="18"/>
                      <w:highlight w:val="yellow"/>
                    </w:rPr>
                    <w:t>中标金额（万元）</w:t>
                  </w:r>
                </w:p>
              </w:tc>
              <w:tc>
                <w:tcPr>
                  <w:tcW w:w="1164" w:type="dxa"/>
                  <w:vAlign w:val="center"/>
                </w:tcPr>
                <w:p>
                  <w:pPr>
                    <w:spacing w:line="360" w:lineRule="auto"/>
                    <w:rPr>
                      <w:rFonts w:ascii="宋体" w:hAnsi="宋体"/>
                      <w:b/>
                      <w:bCs/>
                      <w:sz w:val="18"/>
                      <w:szCs w:val="18"/>
                      <w:highlight w:val="yellow"/>
                    </w:rPr>
                  </w:pPr>
                  <w:r>
                    <w:rPr>
                      <w:rFonts w:hint="eastAsia" w:ascii="宋体" w:hAnsi="宋体"/>
                      <w:b/>
                      <w:bCs/>
                      <w:sz w:val="18"/>
                      <w:szCs w:val="18"/>
                      <w:highlight w:val="yellow"/>
                    </w:rPr>
                    <w:t>货物招标</w:t>
                  </w:r>
                </w:p>
              </w:tc>
              <w:tc>
                <w:tcPr>
                  <w:tcW w:w="1284" w:type="dxa"/>
                  <w:vAlign w:val="center"/>
                </w:tcPr>
                <w:p>
                  <w:pPr>
                    <w:spacing w:line="360" w:lineRule="auto"/>
                    <w:rPr>
                      <w:rFonts w:ascii="宋体" w:hAnsi="宋体"/>
                      <w:b/>
                      <w:bCs/>
                      <w:sz w:val="18"/>
                      <w:szCs w:val="18"/>
                      <w:highlight w:val="yellow"/>
                    </w:rPr>
                  </w:pPr>
                  <w:r>
                    <w:rPr>
                      <w:rFonts w:hint="eastAsia" w:ascii="宋体" w:hAnsi="宋体"/>
                      <w:b/>
                      <w:bCs/>
                      <w:sz w:val="18"/>
                      <w:szCs w:val="18"/>
                      <w:highlight w:val="yellow"/>
                    </w:rPr>
                    <w:t>服务招标</w:t>
                  </w:r>
                </w:p>
              </w:tc>
              <w:tc>
                <w:tcPr>
                  <w:tcW w:w="1154" w:type="dxa"/>
                  <w:vAlign w:val="center"/>
                </w:tcPr>
                <w:p>
                  <w:pPr>
                    <w:spacing w:line="360" w:lineRule="auto"/>
                    <w:rPr>
                      <w:rFonts w:ascii="宋体" w:hAnsi="宋体"/>
                      <w:b/>
                      <w:bCs/>
                      <w:sz w:val="18"/>
                      <w:szCs w:val="18"/>
                      <w:highlight w:val="yellow"/>
                    </w:rPr>
                  </w:pPr>
                  <w:r>
                    <w:rPr>
                      <w:rFonts w:hint="eastAsia" w:ascii="宋体" w:hAnsi="宋体"/>
                      <w:b/>
                      <w:bCs/>
                      <w:sz w:val="18"/>
                      <w:szCs w:val="18"/>
                      <w:highlight w:val="yellow"/>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9" w:type="dxa"/>
                  <w:vAlign w:val="center"/>
                </w:tcPr>
                <w:p>
                  <w:pPr>
                    <w:spacing w:line="360" w:lineRule="auto"/>
                    <w:ind w:firstLine="360" w:firstLineChars="200"/>
                    <w:jc w:val="both"/>
                    <w:rPr>
                      <w:rFonts w:ascii="宋体" w:hAnsi="宋体"/>
                      <w:sz w:val="18"/>
                      <w:szCs w:val="18"/>
                      <w:highlight w:val="yellow"/>
                    </w:rPr>
                  </w:pPr>
                  <w:r>
                    <w:rPr>
                      <w:rFonts w:hint="eastAsia" w:ascii="宋体" w:hAnsi="宋体"/>
                      <w:sz w:val="18"/>
                      <w:szCs w:val="18"/>
                      <w:highlight w:val="yellow"/>
                    </w:rPr>
                    <w:t>100以下</w:t>
                  </w:r>
                </w:p>
              </w:tc>
              <w:tc>
                <w:tcPr>
                  <w:tcW w:w="1164" w:type="dxa"/>
                  <w:vAlign w:val="center"/>
                </w:tcPr>
                <w:p>
                  <w:pPr>
                    <w:spacing w:line="360" w:lineRule="auto"/>
                    <w:ind w:firstLine="360" w:firstLineChars="200"/>
                    <w:jc w:val="both"/>
                    <w:rPr>
                      <w:rFonts w:ascii="宋体" w:hAnsi="宋体"/>
                      <w:sz w:val="18"/>
                      <w:szCs w:val="18"/>
                      <w:highlight w:val="yellow"/>
                    </w:rPr>
                  </w:pPr>
                  <w:r>
                    <w:rPr>
                      <w:rFonts w:hint="eastAsia" w:ascii="宋体" w:hAnsi="宋体"/>
                      <w:sz w:val="18"/>
                      <w:szCs w:val="18"/>
                      <w:highlight w:val="yellow"/>
                    </w:rPr>
                    <w:t>1.5%</w:t>
                  </w:r>
                </w:p>
              </w:tc>
              <w:tc>
                <w:tcPr>
                  <w:tcW w:w="1284" w:type="dxa"/>
                  <w:vAlign w:val="center"/>
                </w:tcPr>
                <w:p>
                  <w:pPr>
                    <w:spacing w:line="360" w:lineRule="auto"/>
                    <w:ind w:firstLine="360" w:firstLineChars="200"/>
                    <w:jc w:val="both"/>
                    <w:rPr>
                      <w:rFonts w:ascii="宋体" w:hAnsi="宋体"/>
                      <w:sz w:val="18"/>
                      <w:szCs w:val="18"/>
                      <w:highlight w:val="yellow"/>
                    </w:rPr>
                  </w:pPr>
                  <w:r>
                    <w:rPr>
                      <w:rFonts w:hint="eastAsia" w:ascii="宋体" w:hAnsi="宋体"/>
                      <w:sz w:val="18"/>
                      <w:szCs w:val="18"/>
                      <w:highlight w:val="yellow"/>
                    </w:rPr>
                    <w:t>1.5%</w:t>
                  </w:r>
                </w:p>
              </w:tc>
              <w:tc>
                <w:tcPr>
                  <w:tcW w:w="1154" w:type="dxa"/>
                  <w:vAlign w:val="center"/>
                </w:tcPr>
                <w:p>
                  <w:pPr>
                    <w:spacing w:line="360" w:lineRule="auto"/>
                    <w:ind w:firstLine="360" w:firstLineChars="200"/>
                    <w:jc w:val="both"/>
                    <w:rPr>
                      <w:rFonts w:ascii="宋体" w:hAnsi="宋体"/>
                      <w:sz w:val="18"/>
                      <w:szCs w:val="18"/>
                      <w:highlight w:val="yellow"/>
                    </w:rPr>
                  </w:pPr>
                  <w:r>
                    <w:rPr>
                      <w:rFonts w:hint="eastAsia" w:ascii="宋体" w:hAnsi="宋体"/>
                      <w:sz w:val="18"/>
                      <w:szCs w:val="18"/>
                      <w:highlight w:val="yellow"/>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9" w:type="dxa"/>
                  <w:vAlign w:val="center"/>
                </w:tcPr>
                <w:p>
                  <w:pPr>
                    <w:spacing w:line="360" w:lineRule="auto"/>
                    <w:ind w:firstLine="360" w:firstLineChars="200"/>
                    <w:jc w:val="both"/>
                    <w:rPr>
                      <w:rFonts w:ascii="宋体" w:hAnsi="宋体"/>
                      <w:sz w:val="18"/>
                      <w:szCs w:val="18"/>
                      <w:highlight w:val="yellow"/>
                    </w:rPr>
                  </w:pPr>
                  <w:r>
                    <w:rPr>
                      <w:rFonts w:hint="eastAsia" w:ascii="宋体" w:hAnsi="宋体"/>
                      <w:sz w:val="18"/>
                      <w:szCs w:val="18"/>
                      <w:highlight w:val="yellow"/>
                    </w:rPr>
                    <w:t>100-500</w:t>
                  </w:r>
                </w:p>
              </w:tc>
              <w:tc>
                <w:tcPr>
                  <w:tcW w:w="1164" w:type="dxa"/>
                  <w:vAlign w:val="center"/>
                </w:tcPr>
                <w:p>
                  <w:pPr>
                    <w:spacing w:line="360" w:lineRule="auto"/>
                    <w:ind w:firstLine="360" w:firstLineChars="200"/>
                    <w:jc w:val="both"/>
                    <w:rPr>
                      <w:rFonts w:ascii="宋体" w:hAnsi="宋体"/>
                      <w:sz w:val="18"/>
                      <w:szCs w:val="18"/>
                      <w:highlight w:val="yellow"/>
                    </w:rPr>
                  </w:pPr>
                  <w:r>
                    <w:rPr>
                      <w:rFonts w:hint="eastAsia" w:ascii="宋体" w:hAnsi="宋体"/>
                      <w:sz w:val="18"/>
                      <w:szCs w:val="18"/>
                      <w:highlight w:val="yellow"/>
                    </w:rPr>
                    <w:t>1.1%</w:t>
                  </w:r>
                </w:p>
              </w:tc>
              <w:tc>
                <w:tcPr>
                  <w:tcW w:w="1284" w:type="dxa"/>
                  <w:vAlign w:val="center"/>
                </w:tcPr>
                <w:p>
                  <w:pPr>
                    <w:spacing w:line="360" w:lineRule="auto"/>
                    <w:ind w:firstLine="360" w:firstLineChars="200"/>
                    <w:jc w:val="both"/>
                    <w:rPr>
                      <w:rFonts w:ascii="宋体" w:hAnsi="宋体"/>
                      <w:sz w:val="18"/>
                      <w:szCs w:val="18"/>
                      <w:highlight w:val="yellow"/>
                    </w:rPr>
                  </w:pPr>
                  <w:r>
                    <w:rPr>
                      <w:rFonts w:hint="eastAsia" w:ascii="宋体" w:hAnsi="宋体"/>
                      <w:sz w:val="18"/>
                      <w:szCs w:val="18"/>
                      <w:highlight w:val="yellow"/>
                    </w:rPr>
                    <w:t>0.8%</w:t>
                  </w:r>
                </w:p>
              </w:tc>
              <w:tc>
                <w:tcPr>
                  <w:tcW w:w="1154" w:type="dxa"/>
                  <w:vAlign w:val="center"/>
                </w:tcPr>
                <w:p>
                  <w:pPr>
                    <w:spacing w:line="360" w:lineRule="auto"/>
                    <w:ind w:firstLine="360" w:firstLineChars="200"/>
                    <w:jc w:val="both"/>
                    <w:rPr>
                      <w:rFonts w:ascii="宋体" w:hAnsi="宋体"/>
                      <w:sz w:val="18"/>
                      <w:szCs w:val="18"/>
                      <w:highlight w:val="yellow"/>
                    </w:rPr>
                  </w:pPr>
                  <w:r>
                    <w:rPr>
                      <w:rFonts w:hint="eastAsia" w:ascii="宋体" w:hAnsi="宋体"/>
                      <w:sz w:val="18"/>
                      <w:szCs w:val="18"/>
                      <w:highlight w:val="yellow"/>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9" w:type="dxa"/>
                  <w:vAlign w:val="center"/>
                </w:tcPr>
                <w:p>
                  <w:pPr>
                    <w:spacing w:line="360" w:lineRule="auto"/>
                    <w:ind w:firstLine="360" w:firstLineChars="200"/>
                    <w:jc w:val="both"/>
                    <w:rPr>
                      <w:rFonts w:ascii="宋体" w:hAnsi="宋体"/>
                      <w:sz w:val="18"/>
                      <w:szCs w:val="18"/>
                      <w:highlight w:val="yellow"/>
                    </w:rPr>
                  </w:pPr>
                  <w:r>
                    <w:rPr>
                      <w:rFonts w:hint="eastAsia" w:ascii="宋体" w:hAnsi="宋体"/>
                      <w:sz w:val="18"/>
                      <w:szCs w:val="18"/>
                      <w:highlight w:val="yellow"/>
                    </w:rPr>
                    <w:t>500-1000</w:t>
                  </w:r>
                </w:p>
              </w:tc>
              <w:tc>
                <w:tcPr>
                  <w:tcW w:w="1164" w:type="dxa"/>
                  <w:vAlign w:val="center"/>
                </w:tcPr>
                <w:p>
                  <w:pPr>
                    <w:spacing w:line="360" w:lineRule="auto"/>
                    <w:ind w:firstLine="360" w:firstLineChars="200"/>
                    <w:jc w:val="both"/>
                    <w:rPr>
                      <w:rFonts w:ascii="宋体" w:hAnsi="宋体"/>
                      <w:sz w:val="18"/>
                      <w:szCs w:val="18"/>
                      <w:highlight w:val="yellow"/>
                    </w:rPr>
                  </w:pPr>
                  <w:r>
                    <w:rPr>
                      <w:rFonts w:hint="eastAsia" w:ascii="宋体" w:hAnsi="宋体"/>
                      <w:sz w:val="18"/>
                      <w:szCs w:val="18"/>
                      <w:highlight w:val="yellow"/>
                    </w:rPr>
                    <w:t>0.8%</w:t>
                  </w:r>
                </w:p>
              </w:tc>
              <w:tc>
                <w:tcPr>
                  <w:tcW w:w="1284" w:type="dxa"/>
                  <w:vAlign w:val="center"/>
                </w:tcPr>
                <w:p>
                  <w:pPr>
                    <w:spacing w:line="360" w:lineRule="auto"/>
                    <w:ind w:firstLine="360" w:firstLineChars="200"/>
                    <w:jc w:val="both"/>
                    <w:rPr>
                      <w:rFonts w:ascii="宋体" w:hAnsi="宋体"/>
                      <w:sz w:val="18"/>
                      <w:szCs w:val="18"/>
                      <w:highlight w:val="yellow"/>
                    </w:rPr>
                  </w:pPr>
                  <w:r>
                    <w:rPr>
                      <w:rFonts w:hint="eastAsia" w:ascii="宋体" w:hAnsi="宋体"/>
                      <w:sz w:val="18"/>
                      <w:szCs w:val="18"/>
                      <w:highlight w:val="yellow"/>
                    </w:rPr>
                    <w:t>0.45%</w:t>
                  </w:r>
                </w:p>
              </w:tc>
              <w:tc>
                <w:tcPr>
                  <w:tcW w:w="1154" w:type="dxa"/>
                  <w:vAlign w:val="center"/>
                </w:tcPr>
                <w:p>
                  <w:pPr>
                    <w:spacing w:line="360" w:lineRule="auto"/>
                    <w:ind w:firstLine="360" w:firstLineChars="200"/>
                    <w:jc w:val="both"/>
                    <w:rPr>
                      <w:rFonts w:ascii="宋体" w:hAnsi="宋体"/>
                      <w:sz w:val="18"/>
                      <w:szCs w:val="18"/>
                      <w:highlight w:val="yellow"/>
                    </w:rPr>
                  </w:pPr>
                  <w:r>
                    <w:rPr>
                      <w:rFonts w:hint="eastAsia" w:ascii="宋体" w:hAnsi="宋体"/>
                      <w:sz w:val="18"/>
                      <w:szCs w:val="18"/>
                      <w:highlight w:val="yellow"/>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9" w:type="dxa"/>
                  <w:vAlign w:val="center"/>
                </w:tcPr>
                <w:p>
                  <w:pPr>
                    <w:spacing w:line="360" w:lineRule="auto"/>
                    <w:ind w:firstLine="360" w:firstLineChars="200"/>
                    <w:jc w:val="both"/>
                    <w:rPr>
                      <w:rFonts w:ascii="宋体" w:hAnsi="宋体"/>
                      <w:sz w:val="18"/>
                      <w:szCs w:val="18"/>
                      <w:highlight w:val="yellow"/>
                    </w:rPr>
                  </w:pPr>
                  <w:r>
                    <w:rPr>
                      <w:rFonts w:hint="eastAsia" w:ascii="宋体" w:hAnsi="宋体"/>
                      <w:sz w:val="18"/>
                      <w:szCs w:val="18"/>
                      <w:highlight w:val="yellow"/>
                    </w:rPr>
                    <w:t>1000-5000</w:t>
                  </w:r>
                </w:p>
              </w:tc>
              <w:tc>
                <w:tcPr>
                  <w:tcW w:w="1164" w:type="dxa"/>
                  <w:vAlign w:val="center"/>
                </w:tcPr>
                <w:p>
                  <w:pPr>
                    <w:spacing w:line="360" w:lineRule="auto"/>
                    <w:ind w:firstLine="360" w:firstLineChars="200"/>
                    <w:jc w:val="both"/>
                    <w:rPr>
                      <w:rFonts w:ascii="宋体" w:hAnsi="宋体"/>
                      <w:sz w:val="18"/>
                      <w:szCs w:val="18"/>
                      <w:highlight w:val="yellow"/>
                    </w:rPr>
                  </w:pPr>
                  <w:r>
                    <w:rPr>
                      <w:rFonts w:hint="eastAsia" w:ascii="宋体" w:hAnsi="宋体"/>
                      <w:sz w:val="18"/>
                      <w:szCs w:val="18"/>
                      <w:highlight w:val="yellow"/>
                    </w:rPr>
                    <w:t>0.5%</w:t>
                  </w:r>
                </w:p>
              </w:tc>
              <w:tc>
                <w:tcPr>
                  <w:tcW w:w="1284" w:type="dxa"/>
                  <w:vAlign w:val="center"/>
                </w:tcPr>
                <w:p>
                  <w:pPr>
                    <w:spacing w:line="360" w:lineRule="auto"/>
                    <w:ind w:firstLine="360" w:firstLineChars="200"/>
                    <w:jc w:val="both"/>
                    <w:rPr>
                      <w:rFonts w:ascii="宋体" w:hAnsi="宋体"/>
                      <w:sz w:val="18"/>
                      <w:szCs w:val="18"/>
                      <w:highlight w:val="yellow"/>
                    </w:rPr>
                  </w:pPr>
                  <w:r>
                    <w:rPr>
                      <w:rFonts w:hint="eastAsia" w:ascii="宋体" w:hAnsi="宋体"/>
                      <w:sz w:val="18"/>
                      <w:szCs w:val="18"/>
                      <w:highlight w:val="yellow"/>
                    </w:rPr>
                    <w:t>0.25%</w:t>
                  </w:r>
                </w:p>
              </w:tc>
              <w:tc>
                <w:tcPr>
                  <w:tcW w:w="1154" w:type="dxa"/>
                  <w:vAlign w:val="center"/>
                </w:tcPr>
                <w:p>
                  <w:pPr>
                    <w:spacing w:line="360" w:lineRule="auto"/>
                    <w:ind w:firstLine="360" w:firstLineChars="200"/>
                    <w:jc w:val="both"/>
                    <w:rPr>
                      <w:rFonts w:ascii="宋体" w:hAnsi="宋体"/>
                      <w:sz w:val="18"/>
                      <w:szCs w:val="18"/>
                      <w:highlight w:val="yellow"/>
                    </w:rPr>
                  </w:pPr>
                  <w:r>
                    <w:rPr>
                      <w:rFonts w:hint="eastAsia" w:ascii="宋体" w:hAnsi="宋体"/>
                      <w:sz w:val="18"/>
                      <w:szCs w:val="18"/>
                      <w:highlight w:val="yellow"/>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9" w:type="dxa"/>
                  <w:vAlign w:val="center"/>
                </w:tcPr>
                <w:p>
                  <w:pPr>
                    <w:spacing w:line="360" w:lineRule="auto"/>
                    <w:ind w:firstLine="360" w:firstLineChars="200"/>
                    <w:jc w:val="both"/>
                    <w:rPr>
                      <w:rFonts w:ascii="宋体" w:hAnsi="宋体"/>
                      <w:sz w:val="18"/>
                      <w:szCs w:val="18"/>
                      <w:highlight w:val="yellow"/>
                    </w:rPr>
                  </w:pPr>
                  <w:r>
                    <w:rPr>
                      <w:rFonts w:hint="eastAsia" w:ascii="宋体" w:hAnsi="宋体"/>
                      <w:sz w:val="18"/>
                      <w:szCs w:val="18"/>
                      <w:highlight w:val="yellow"/>
                    </w:rPr>
                    <w:t>5000-10000</w:t>
                  </w:r>
                </w:p>
              </w:tc>
              <w:tc>
                <w:tcPr>
                  <w:tcW w:w="1164" w:type="dxa"/>
                  <w:vAlign w:val="center"/>
                </w:tcPr>
                <w:p>
                  <w:pPr>
                    <w:spacing w:line="360" w:lineRule="auto"/>
                    <w:ind w:firstLine="360" w:firstLineChars="200"/>
                    <w:jc w:val="both"/>
                    <w:rPr>
                      <w:rFonts w:ascii="宋体" w:hAnsi="宋体"/>
                      <w:sz w:val="18"/>
                      <w:szCs w:val="18"/>
                      <w:highlight w:val="yellow"/>
                    </w:rPr>
                  </w:pPr>
                  <w:r>
                    <w:rPr>
                      <w:rFonts w:hint="eastAsia" w:ascii="宋体" w:hAnsi="宋体"/>
                      <w:sz w:val="18"/>
                      <w:szCs w:val="18"/>
                      <w:highlight w:val="yellow"/>
                    </w:rPr>
                    <w:t>0.25%</w:t>
                  </w:r>
                </w:p>
              </w:tc>
              <w:tc>
                <w:tcPr>
                  <w:tcW w:w="1284" w:type="dxa"/>
                  <w:vAlign w:val="center"/>
                </w:tcPr>
                <w:p>
                  <w:pPr>
                    <w:spacing w:line="360" w:lineRule="auto"/>
                    <w:ind w:firstLine="360" w:firstLineChars="200"/>
                    <w:jc w:val="both"/>
                    <w:rPr>
                      <w:rFonts w:ascii="宋体" w:hAnsi="宋体"/>
                      <w:sz w:val="18"/>
                      <w:szCs w:val="18"/>
                      <w:highlight w:val="yellow"/>
                    </w:rPr>
                  </w:pPr>
                  <w:r>
                    <w:rPr>
                      <w:rFonts w:hint="eastAsia" w:ascii="宋体" w:hAnsi="宋体"/>
                      <w:sz w:val="18"/>
                      <w:szCs w:val="18"/>
                      <w:highlight w:val="yellow"/>
                    </w:rPr>
                    <w:t>0.1%</w:t>
                  </w:r>
                </w:p>
              </w:tc>
              <w:tc>
                <w:tcPr>
                  <w:tcW w:w="1154" w:type="dxa"/>
                  <w:vAlign w:val="center"/>
                </w:tcPr>
                <w:p>
                  <w:pPr>
                    <w:spacing w:line="360" w:lineRule="auto"/>
                    <w:ind w:firstLine="360" w:firstLineChars="200"/>
                    <w:jc w:val="both"/>
                    <w:rPr>
                      <w:rFonts w:ascii="宋体" w:hAnsi="宋体"/>
                      <w:sz w:val="18"/>
                      <w:szCs w:val="18"/>
                      <w:highlight w:val="yellow"/>
                    </w:rPr>
                  </w:pPr>
                  <w:r>
                    <w:rPr>
                      <w:rFonts w:hint="eastAsia" w:ascii="宋体" w:hAnsi="宋体"/>
                      <w:sz w:val="18"/>
                      <w:szCs w:val="18"/>
                      <w:highlight w:val="yellow"/>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9" w:type="dxa"/>
                  <w:vAlign w:val="center"/>
                </w:tcPr>
                <w:p>
                  <w:pPr>
                    <w:spacing w:line="360" w:lineRule="auto"/>
                    <w:ind w:firstLine="360" w:firstLineChars="200"/>
                    <w:jc w:val="both"/>
                    <w:rPr>
                      <w:rFonts w:ascii="宋体" w:hAnsi="宋体"/>
                      <w:sz w:val="18"/>
                      <w:szCs w:val="18"/>
                      <w:highlight w:val="yellow"/>
                    </w:rPr>
                  </w:pPr>
                  <w:r>
                    <w:rPr>
                      <w:rFonts w:ascii="宋体" w:hAnsi="宋体"/>
                      <w:sz w:val="18"/>
                      <w:szCs w:val="18"/>
                      <w:highlight w:val="yellow"/>
                    </w:rPr>
                    <w:t>10000-50000</w:t>
                  </w:r>
                </w:p>
              </w:tc>
              <w:tc>
                <w:tcPr>
                  <w:tcW w:w="1164" w:type="dxa"/>
                  <w:vAlign w:val="center"/>
                </w:tcPr>
                <w:p>
                  <w:pPr>
                    <w:spacing w:line="360" w:lineRule="auto"/>
                    <w:ind w:firstLine="360" w:firstLineChars="200"/>
                    <w:jc w:val="both"/>
                    <w:rPr>
                      <w:rFonts w:ascii="宋体" w:hAnsi="宋体"/>
                      <w:sz w:val="18"/>
                      <w:szCs w:val="18"/>
                      <w:highlight w:val="yellow"/>
                    </w:rPr>
                  </w:pPr>
                  <w:r>
                    <w:rPr>
                      <w:rFonts w:ascii="宋体" w:hAnsi="宋体"/>
                      <w:sz w:val="18"/>
                      <w:szCs w:val="18"/>
                      <w:highlight w:val="yellow"/>
                    </w:rPr>
                    <w:t>0.05%</w:t>
                  </w:r>
                </w:p>
              </w:tc>
              <w:tc>
                <w:tcPr>
                  <w:tcW w:w="1284" w:type="dxa"/>
                  <w:vAlign w:val="center"/>
                </w:tcPr>
                <w:p>
                  <w:pPr>
                    <w:spacing w:line="360" w:lineRule="auto"/>
                    <w:ind w:firstLine="360" w:firstLineChars="200"/>
                    <w:jc w:val="both"/>
                    <w:rPr>
                      <w:rFonts w:ascii="宋体" w:hAnsi="宋体"/>
                      <w:sz w:val="18"/>
                      <w:szCs w:val="18"/>
                      <w:highlight w:val="yellow"/>
                    </w:rPr>
                  </w:pPr>
                  <w:r>
                    <w:rPr>
                      <w:rFonts w:ascii="宋体" w:hAnsi="宋体"/>
                      <w:sz w:val="18"/>
                      <w:szCs w:val="18"/>
                      <w:highlight w:val="yellow"/>
                    </w:rPr>
                    <w:t>0.05%</w:t>
                  </w:r>
                </w:p>
              </w:tc>
              <w:tc>
                <w:tcPr>
                  <w:tcW w:w="1154" w:type="dxa"/>
                  <w:vAlign w:val="center"/>
                </w:tcPr>
                <w:p>
                  <w:pPr>
                    <w:spacing w:line="360" w:lineRule="auto"/>
                    <w:ind w:firstLine="360" w:firstLineChars="200"/>
                    <w:jc w:val="both"/>
                    <w:rPr>
                      <w:rFonts w:ascii="宋体" w:hAnsi="宋体"/>
                      <w:sz w:val="18"/>
                      <w:szCs w:val="18"/>
                      <w:highlight w:val="yellow"/>
                    </w:rPr>
                  </w:pPr>
                  <w:r>
                    <w:rPr>
                      <w:rFonts w:ascii="宋体" w:hAnsi="宋体"/>
                      <w:sz w:val="18"/>
                      <w:szCs w:val="18"/>
                      <w:highlight w:val="yellow"/>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9" w:type="dxa"/>
                  <w:vAlign w:val="center"/>
                </w:tcPr>
                <w:p>
                  <w:pPr>
                    <w:spacing w:line="360" w:lineRule="auto"/>
                    <w:ind w:firstLine="360" w:firstLineChars="200"/>
                    <w:jc w:val="both"/>
                    <w:rPr>
                      <w:rFonts w:ascii="宋体" w:hAnsi="宋体"/>
                      <w:sz w:val="18"/>
                      <w:szCs w:val="18"/>
                      <w:highlight w:val="yellow"/>
                    </w:rPr>
                  </w:pPr>
                  <w:r>
                    <w:rPr>
                      <w:rFonts w:ascii="宋体" w:hAnsi="宋体"/>
                      <w:sz w:val="18"/>
                      <w:szCs w:val="18"/>
                      <w:highlight w:val="yellow"/>
                    </w:rPr>
                    <w:t>50000-100000</w:t>
                  </w:r>
                </w:p>
              </w:tc>
              <w:tc>
                <w:tcPr>
                  <w:tcW w:w="1164" w:type="dxa"/>
                  <w:vAlign w:val="center"/>
                </w:tcPr>
                <w:p>
                  <w:pPr>
                    <w:spacing w:line="360" w:lineRule="auto"/>
                    <w:ind w:firstLine="360" w:firstLineChars="200"/>
                    <w:jc w:val="both"/>
                    <w:rPr>
                      <w:rFonts w:ascii="宋体" w:hAnsi="宋体"/>
                      <w:sz w:val="18"/>
                      <w:szCs w:val="18"/>
                      <w:highlight w:val="yellow"/>
                    </w:rPr>
                  </w:pPr>
                  <w:r>
                    <w:rPr>
                      <w:rFonts w:ascii="宋体" w:hAnsi="宋体"/>
                      <w:sz w:val="18"/>
                      <w:szCs w:val="18"/>
                      <w:highlight w:val="yellow"/>
                    </w:rPr>
                    <w:t>0.035%</w:t>
                  </w:r>
                </w:p>
              </w:tc>
              <w:tc>
                <w:tcPr>
                  <w:tcW w:w="1284" w:type="dxa"/>
                  <w:vAlign w:val="center"/>
                </w:tcPr>
                <w:p>
                  <w:pPr>
                    <w:spacing w:line="360" w:lineRule="auto"/>
                    <w:ind w:firstLine="360" w:firstLineChars="200"/>
                    <w:jc w:val="both"/>
                    <w:rPr>
                      <w:rFonts w:ascii="宋体" w:hAnsi="宋体"/>
                      <w:sz w:val="18"/>
                      <w:szCs w:val="18"/>
                      <w:highlight w:val="yellow"/>
                    </w:rPr>
                  </w:pPr>
                  <w:r>
                    <w:rPr>
                      <w:rFonts w:ascii="宋体" w:hAnsi="宋体"/>
                      <w:sz w:val="18"/>
                      <w:szCs w:val="18"/>
                      <w:highlight w:val="yellow"/>
                    </w:rPr>
                    <w:t>0.035%</w:t>
                  </w:r>
                </w:p>
              </w:tc>
              <w:tc>
                <w:tcPr>
                  <w:tcW w:w="1154" w:type="dxa"/>
                  <w:vAlign w:val="center"/>
                </w:tcPr>
                <w:p>
                  <w:pPr>
                    <w:spacing w:line="360" w:lineRule="auto"/>
                    <w:ind w:firstLine="360" w:firstLineChars="200"/>
                    <w:jc w:val="both"/>
                    <w:rPr>
                      <w:rFonts w:ascii="宋体" w:hAnsi="宋体"/>
                      <w:sz w:val="18"/>
                      <w:szCs w:val="18"/>
                      <w:highlight w:val="yellow"/>
                    </w:rPr>
                  </w:pPr>
                  <w:r>
                    <w:rPr>
                      <w:rFonts w:ascii="宋体" w:hAnsi="宋体"/>
                      <w:sz w:val="18"/>
                      <w:szCs w:val="18"/>
                      <w:highlight w:val="yellow"/>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9" w:type="dxa"/>
                  <w:vAlign w:val="center"/>
                </w:tcPr>
                <w:p>
                  <w:pPr>
                    <w:spacing w:line="360" w:lineRule="auto"/>
                    <w:ind w:firstLine="360" w:firstLineChars="200"/>
                    <w:jc w:val="both"/>
                    <w:rPr>
                      <w:rFonts w:ascii="宋体" w:hAnsi="宋体"/>
                      <w:sz w:val="18"/>
                      <w:szCs w:val="18"/>
                      <w:highlight w:val="yellow"/>
                    </w:rPr>
                  </w:pPr>
                  <w:r>
                    <w:rPr>
                      <w:rFonts w:ascii="宋体" w:hAnsi="宋体"/>
                      <w:sz w:val="18"/>
                      <w:szCs w:val="18"/>
                      <w:highlight w:val="yellow"/>
                    </w:rPr>
                    <w:t>100000-500000</w:t>
                  </w:r>
                </w:p>
              </w:tc>
              <w:tc>
                <w:tcPr>
                  <w:tcW w:w="1164" w:type="dxa"/>
                  <w:vAlign w:val="center"/>
                </w:tcPr>
                <w:p>
                  <w:pPr>
                    <w:spacing w:line="360" w:lineRule="auto"/>
                    <w:ind w:firstLine="360" w:firstLineChars="200"/>
                    <w:jc w:val="both"/>
                    <w:rPr>
                      <w:rFonts w:ascii="宋体" w:hAnsi="宋体"/>
                      <w:sz w:val="18"/>
                      <w:szCs w:val="18"/>
                      <w:highlight w:val="yellow"/>
                    </w:rPr>
                  </w:pPr>
                  <w:r>
                    <w:rPr>
                      <w:rFonts w:hint="eastAsia" w:ascii="宋体" w:hAnsi="宋体"/>
                      <w:sz w:val="18"/>
                      <w:szCs w:val="18"/>
                      <w:highlight w:val="yellow"/>
                    </w:rPr>
                    <w:t>0.0</w:t>
                  </w:r>
                  <w:r>
                    <w:rPr>
                      <w:rFonts w:ascii="宋体" w:hAnsi="宋体"/>
                      <w:sz w:val="18"/>
                      <w:szCs w:val="18"/>
                      <w:highlight w:val="yellow"/>
                    </w:rPr>
                    <w:t>08</w:t>
                  </w:r>
                  <w:r>
                    <w:rPr>
                      <w:rFonts w:hint="eastAsia" w:ascii="宋体" w:hAnsi="宋体"/>
                      <w:sz w:val="18"/>
                      <w:szCs w:val="18"/>
                      <w:highlight w:val="yellow"/>
                    </w:rPr>
                    <w:t>%</w:t>
                  </w:r>
                </w:p>
              </w:tc>
              <w:tc>
                <w:tcPr>
                  <w:tcW w:w="1284" w:type="dxa"/>
                  <w:vAlign w:val="center"/>
                </w:tcPr>
                <w:p>
                  <w:pPr>
                    <w:spacing w:line="360" w:lineRule="auto"/>
                    <w:ind w:firstLine="360" w:firstLineChars="200"/>
                    <w:jc w:val="both"/>
                    <w:rPr>
                      <w:rFonts w:ascii="宋体" w:hAnsi="宋体"/>
                      <w:sz w:val="18"/>
                      <w:szCs w:val="18"/>
                      <w:highlight w:val="yellow"/>
                    </w:rPr>
                  </w:pPr>
                  <w:r>
                    <w:rPr>
                      <w:rFonts w:ascii="宋体" w:hAnsi="宋体"/>
                      <w:sz w:val="18"/>
                      <w:szCs w:val="18"/>
                      <w:highlight w:val="yellow"/>
                    </w:rPr>
                    <w:t>0.008%</w:t>
                  </w:r>
                </w:p>
              </w:tc>
              <w:tc>
                <w:tcPr>
                  <w:tcW w:w="1154" w:type="dxa"/>
                  <w:vAlign w:val="center"/>
                </w:tcPr>
                <w:p>
                  <w:pPr>
                    <w:spacing w:line="360" w:lineRule="auto"/>
                    <w:ind w:firstLine="360" w:firstLineChars="200"/>
                    <w:jc w:val="both"/>
                    <w:rPr>
                      <w:rFonts w:ascii="宋体" w:hAnsi="宋体"/>
                      <w:sz w:val="18"/>
                      <w:szCs w:val="18"/>
                      <w:highlight w:val="yellow"/>
                    </w:rPr>
                  </w:pPr>
                  <w:r>
                    <w:rPr>
                      <w:rFonts w:ascii="宋体" w:hAnsi="宋体"/>
                      <w:sz w:val="18"/>
                      <w:szCs w:val="18"/>
                      <w:highlight w:val="yellow"/>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9" w:type="dxa"/>
                  <w:vAlign w:val="center"/>
                </w:tcPr>
                <w:p>
                  <w:pPr>
                    <w:spacing w:line="360" w:lineRule="auto"/>
                    <w:ind w:firstLine="360" w:firstLineChars="200"/>
                    <w:jc w:val="both"/>
                    <w:rPr>
                      <w:rFonts w:ascii="宋体" w:hAnsi="宋体"/>
                      <w:sz w:val="18"/>
                      <w:szCs w:val="18"/>
                      <w:highlight w:val="yellow"/>
                    </w:rPr>
                  </w:pPr>
                  <w:r>
                    <w:rPr>
                      <w:rFonts w:ascii="宋体" w:hAnsi="宋体"/>
                      <w:sz w:val="18"/>
                      <w:szCs w:val="18"/>
                      <w:highlight w:val="yellow"/>
                    </w:rPr>
                    <w:t>500000-1000000</w:t>
                  </w:r>
                </w:p>
              </w:tc>
              <w:tc>
                <w:tcPr>
                  <w:tcW w:w="1164" w:type="dxa"/>
                  <w:vAlign w:val="center"/>
                </w:tcPr>
                <w:p>
                  <w:pPr>
                    <w:spacing w:line="360" w:lineRule="auto"/>
                    <w:ind w:firstLine="360" w:firstLineChars="200"/>
                    <w:jc w:val="both"/>
                    <w:rPr>
                      <w:rFonts w:ascii="宋体" w:hAnsi="宋体"/>
                      <w:sz w:val="18"/>
                      <w:szCs w:val="18"/>
                      <w:highlight w:val="yellow"/>
                    </w:rPr>
                  </w:pPr>
                  <w:r>
                    <w:rPr>
                      <w:rFonts w:ascii="宋体" w:hAnsi="宋体"/>
                      <w:sz w:val="18"/>
                      <w:szCs w:val="18"/>
                      <w:highlight w:val="yellow"/>
                    </w:rPr>
                    <w:t>0.006%</w:t>
                  </w:r>
                </w:p>
              </w:tc>
              <w:tc>
                <w:tcPr>
                  <w:tcW w:w="1284" w:type="dxa"/>
                  <w:vAlign w:val="center"/>
                </w:tcPr>
                <w:p>
                  <w:pPr>
                    <w:spacing w:line="360" w:lineRule="auto"/>
                    <w:ind w:firstLine="360" w:firstLineChars="200"/>
                    <w:jc w:val="both"/>
                    <w:rPr>
                      <w:rFonts w:ascii="宋体" w:hAnsi="宋体"/>
                      <w:sz w:val="18"/>
                      <w:szCs w:val="18"/>
                      <w:highlight w:val="yellow"/>
                    </w:rPr>
                  </w:pPr>
                  <w:r>
                    <w:rPr>
                      <w:rFonts w:ascii="宋体" w:hAnsi="宋体"/>
                      <w:sz w:val="18"/>
                      <w:szCs w:val="18"/>
                      <w:highlight w:val="yellow"/>
                    </w:rPr>
                    <w:t>0.006%</w:t>
                  </w:r>
                </w:p>
              </w:tc>
              <w:tc>
                <w:tcPr>
                  <w:tcW w:w="1154" w:type="dxa"/>
                  <w:vAlign w:val="center"/>
                </w:tcPr>
                <w:p>
                  <w:pPr>
                    <w:spacing w:line="360" w:lineRule="auto"/>
                    <w:ind w:firstLine="360" w:firstLineChars="200"/>
                    <w:jc w:val="both"/>
                    <w:rPr>
                      <w:rFonts w:ascii="宋体" w:hAnsi="宋体"/>
                      <w:sz w:val="18"/>
                      <w:szCs w:val="18"/>
                      <w:highlight w:val="yellow"/>
                    </w:rPr>
                  </w:pPr>
                  <w:r>
                    <w:rPr>
                      <w:rFonts w:ascii="宋体" w:hAnsi="宋体"/>
                      <w:sz w:val="18"/>
                      <w:szCs w:val="18"/>
                      <w:highlight w:val="yellow"/>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29" w:type="dxa"/>
                  <w:vAlign w:val="center"/>
                </w:tcPr>
                <w:p>
                  <w:pPr>
                    <w:spacing w:line="360" w:lineRule="auto"/>
                    <w:ind w:firstLine="360" w:firstLineChars="200"/>
                    <w:jc w:val="both"/>
                    <w:rPr>
                      <w:rFonts w:ascii="宋体" w:hAnsi="宋体"/>
                      <w:sz w:val="18"/>
                      <w:szCs w:val="18"/>
                      <w:highlight w:val="yellow"/>
                    </w:rPr>
                  </w:pPr>
                  <w:r>
                    <w:rPr>
                      <w:rFonts w:hint="eastAsia" w:ascii="宋体" w:hAnsi="宋体"/>
                      <w:sz w:val="18"/>
                      <w:szCs w:val="18"/>
                      <w:highlight w:val="yellow"/>
                    </w:rPr>
                    <w:t>1000000以上</w:t>
                  </w:r>
                </w:p>
              </w:tc>
              <w:tc>
                <w:tcPr>
                  <w:tcW w:w="1164" w:type="dxa"/>
                  <w:vAlign w:val="center"/>
                </w:tcPr>
                <w:p>
                  <w:pPr>
                    <w:spacing w:line="360" w:lineRule="auto"/>
                    <w:ind w:firstLine="360" w:firstLineChars="200"/>
                    <w:jc w:val="both"/>
                    <w:rPr>
                      <w:rFonts w:ascii="宋体" w:hAnsi="宋体"/>
                      <w:sz w:val="18"/>
                      <w:szCs w:val="18"/>
                      <w:highlight w:val="yellow"/>
                    </w:rPr>
                  </w:pPr>
                  <w:r>
                    <w:rPr>
                      <w:rFonts w:hint="eastAsia" w:ascii="宋体" w:hAnsi="宋体"/>
                      <w:sz w:val="18"/>
                      <w:szCs w:val="18"/>
                      <w:highlight w:val="yellow"/>
                    </w:rPr>
                    <w:t>0.0</w:t>
                  </w:r>
                  <w:r>
                    <w:rPr>
                      <w:rFonts w:ascii="宋体" w:hAnsi="宋体"/>
                      <w:sz w:val="18"/>
                      <w:szCs w:val="18"/>
                      <w:highlight w:val="yellow"/>
                    </w:rPr>
                    <w:t>04</w:t>
                  </w:r>
                  <w:r>
                    <w:rPr>
                      <w:rFonts w:hint="eastAsia" w:ascii="宋体" w:hAnsi="宋体"/>
                      <w:sz w:val="18"/>
                      <w:szCs w:val="18"/>
                      <w:highlight w:val="yellow"/>
                    </w:rPr>
                    <w:t>%</w:t>
                  </w:r>
                </w:p>
              </w:tc>
              <w:tc>
                <w:tcPr>
                  <w:tcW w:w="1284" w:type="dxa"/>
                  <w:vAlign w:val="center"/>
                </w:tcPr>
                <w:p>
                  <w:pPr>
                    <w:spacing w:line="360" w:lineRule="auto"/>
                    <w:ind w:firstLine="360" w:firstLineChars="200"/>
                    <w:jc w:val="both"/>
                    <w:rPr>
                      <w:rFonts w:ascii="宋体" w:hAnsi="宋体"/>
                      <w:sz w:val="18"/>
                      <w:szCs w:val="18"/>
                      <w:highlight w:val="yellow"/>
                    </w:rPr>
                  </w:pPr>
                  <w:r>
                    <w:rPr>
                      <w:rFonts w:hint="eastAsia" w:ascii="宋体" w:hAnsi="宋体"/>
                      <w:sz w:val="18"/>
                      <w:szCs w:val="18"/>
                      <w:highlight w:val="yellow"/>
                    </w:rPr>
                    <w:t>0.0</w:t>
                  </w:r>
                  <w:r>
                    <w:rPr>
                      <w:rFonts w:ascii="宋体" w:hAnsi="宋体"/>
                      <w:sz w:val="18"/>
                      <w:szCs w:val="18"/>
                      <w:highlight w:val="yellow"/>
                    </w:rPr>
                    <w:t>04</w:t>
                  </w:r>
                  <w:r>
                    <w:rPr>
                      <w:rFonts w:hint="eastAsia" w:ascii="宋体" w:hAnsi="宋体"/>
                      <w:sz w:val="18"/>
                      <w:szCs w:val="18"/>
                      <w:highlight w:val="yellow"/>
                    </w:rPr>
                    <w:t>%</w:t>
                  </w:r>
                </w:p>
              </w:tc>
              <w:tc>
                <w:tcPr>
                  <w:tcW w:w="1154" w:type="dxa"/>
                  <w:vAlign w:val="center"/>
                </w:tcPr>
                <w:p>
                  <w:pPr>
                    <w:spacing w:line="360" w:lineRule="auto"/>
                    <w:ind w:firstLine="360" w:firstLineChars="200"/>
                    <w:jc w:val="both"/>
                    <w:rPr>
                      <w:rFonts w:ascii="宋体" w:hAnsi="宋体"/>
                      <w:sz w:val="18"/>
                      <w:szCs w:val="18"/>
                      <w:highlight w:val="yellow"/>
                    </w:rPr>
                  </w:pPr>
                  <w:r>
                    <w:rPr>
                      <w:rFonts w:hint="eastAsia" w:ascii="宋体" w:hAnsi="宋体"/>
                      <w:sz w:val="18"/>
                      <w:szCs w:val="18"/>
                      <w:highlight w:val="yellow"/>
                    </w:rPr>
                    <w:t>0.0</w:t>
                  </w:r>
                  <w:r>
                    <w:rPr>
                      <w:rFonts w:ascii="宋体" w:hAnsi="宋体"/>
                      <w:sz w:val="18"/>
                      <w:szCs w:val="18"/>
                      <w:highlight w:val="yellow"/>
                    </w:rPr>
                    <w:t>04</w:t>
                  </w:r>
                  <w:r>
                    <w:rPr>
                      <w:rFonts w:hint="eastAsia" w:ascii="宋体" w:hAnsi="宋体"/>
                      <w:sz w:val="18"/>
                      <w:szCs w:val="18"/>
                      <w:highlight w:val="yellow"/>
                    </w:rPr>
                    <w:t>%</w:t>
                  </w:r>
                </w:p>
              </w:tc>
            </w:tr>
          </w:tbl>
          <w:p>
            <w:pPr>
              <w:spacing w:line="360" w:lineRule="auto"/>
              <w:ind w:firstLine="420" w:firstLineChars="200"/>
              <w:rPr>
                <w:szCs w:val="21"/>
                <w:highlight w:val="yellow"/>
              </w:rPr>
            </w:pPr>
          </w:p>
          <w:p>
            <w:pPr>
              <w:spacing w:line="360" w:lineRule="auto"/>
              <w:rPr>
                <w:szCs w:val="21"/>
                <w:highlight w:val="yellow"/>
              </w:rPr>
            </w:pPr>
            <w:r>
              <w:rPr>
                <w:rFonts w:hint="eastAsia" w:ascii="宋体" w:hAnsi="宋体"/>
                <w:szCs w:val="21"/>
                <w:highlight w:val="yellow"/>
              </w:rPr>
              <w:t>□</w:t>
            </w:r>
            <w:r>
              <w:rPr>
                <w:szCs w:val="21"/>
                <w:highlight w:val="yellow"/>
              </w:rPr>
              <w:t>（3）合同公证费：</w:t>
            </w:r>
            <w:r>
              <w:rPr>
                <w:rFonts w:hint="eastAsia"/>
                <w:szCs w:val="21"/>
                <w:highlight w:val="yellow"/>
              </w:rPr>
              <w:t>按宁波市物价局、宁波市司法局（通知）甬价费〔1999〕4号文规定收费的50%缴纳下浮25%缴纳，具体限额标准如下：</w:t>
            </w:r>
          </w:p>
          <w:p>
            <w:pPr>
              <w:spacing w:line="360" w:lineRule="auto"/>
              <w:ind w:firstLine="420" w:firstLineChars="200"/>
              <w:rPr>
                <w:szCs w:val="21"/>
                <w:highlight w:val="yellow"/>
              </w:rPr>
            </w:pPr>
            <w:r>
              <w:rPr>
                <w:rFonts w:hint="eastAsia"/>
                <w:szCs w:val="21"/>
                <w:highlight w:val="yellow"/>
              </w:rPr>
              <w:t>①中标金额在10亿以下的（含10亿），限额为3万元，超过3万元按3万元计；</w:t>
            </w:r>
          </w:p>
          <w:p>
            <w:pPr>
              <w:spacing w:line="360" w:lineRule="auto"/>
              <w:ind w:firstLine="420" w:firstLineChars="200"/>
              <w:rPr>
                <w:szCs w:val="21"/>
                <w:highlight w:val="yellow"/>
              </w:rPr>
            </w:pPr>
            <w:r>
              <w:rPr>
                <w:rFonts w:hint="eastAsia"/>
                <w:szCs w:val="21"/>
                <w:highlight w:val="yellow"/>
              </w:rPr>
              <w:t>②中标金额在10亿～20亿（含20亿），限额为6万元，超过6万元按6万元计；</w:t>
            </w:r>
          </w:p>
          <w:p>
            <w:pPr>
              <w:spacing w:line="360" w:lineRule="auto"/>
              <w:ind w:firstLine="420" w:firstLineChars="200"/>
              <w:rPr>
                <w:szCs w:val="21"/>
                <w:highlight w:val="yellow"/>
              </w:rPr>
            </w:pPr>
            <w:r>
              <w:rPr>
                <w:rFonts w:hint="eastAsia"/>
                <w:szCs w:val="21"/>
                <w:highlight w:val="yellow"/>
              </w:rPr>
              <w:t>③中标金额在20亿～30亿（含30亿），限额为9万元，超过9万元按9万元计；</w:t>
            </w:r>
          </w:p>
          <w:p>
            <w:pPr>
              <w:spacing w:line="360" w:lineRule="auto"/>
              <w:ind w:firstLine="420" w:firstLineChars="200"/>
              <w:rPr>
                <w:szCs w:val="21"/>
                <w:highlight w:val="yellow"/>
              </w:rPr>
            </w:pPr>
            <w:r>
              <w:rPr>
                <w:rFonts w:hint="eastAsia"/>
                <w:szCs w:val="21"/>
                <w:highlight w:val="yellow"/>
              </w:rPr>
              <w:t>④中标金额在30亿～60亿（含60亿），限额为12万元，超过12万元按12万元计；</w:t>
            </w:r>
          </w:p>
          <w:p>
            <w:pPr>
              <w:spacing w:line="360" w:lineRule="auto"/>
              <w:ind w:firstLine="420" w:firstLineChars="200"/>
              <w:rPr>
                <w:szCs w:val="21"/>
                <w:highlight w:val="yellow"/>
              </w:rPr>
            </w:pPr>
            <w:r>
              <w:rPr>
                <w:rFonts w:hint="eastAsia"/>
                <w:szCs w:val="21"/>
                <w:highlight w:val="yellow"/>
              </w:rPr>
              <w:t>⑤中标金额在60亿以上的，限额为30万元，超过30万元按30万元计；</w:t>
            </w:r>
          </w:p>
          <w:p>
            <w:pPr>
              <w:snapToGrid w:val="0"/>
              <w:spacing w:line="360" w:lineRule="auto"/>
              <w:ind w:firstLine="420" w:firstLineChars="200"/>
              <w:rPr>
                <w:szCs w:val="21"/>
                <w:highlight w:val="yellow"/>
              </w:rPr>
            </w:pPr>
            <w:r>
              <w:rPr>
                <w:szCs w:val="21"/>
                <w:highlight w:val="yellow"/>
              </w:rPr>
              <w:t>（4）建设工程交易费：按宁波市物价局甬价费〔2003〕212号文缴纳，最高不超过4万元；</w:t>
            </w:r>
          </w:p>
          <w:p>
            <w:pPr>
              <w:spacing w:line="360" w:lineRule="auto"/>
              <w:ind w:firstLine="420" w:firstLineChars="200"/>
              <w:rPr>
                <w:szCs w:val="21"/>
                <w:highlight w:val="yellow"/>
              </w:rPr>
            </w:pPr>
            <w:r>
              <w:rPr>
                <w:szCs w:val="21"/>
                <w:highlight w:val="yellow"/>
              </w:rPr>
              <w:t>（5）费用以人民币支付；</w:t>
            </w:r>
          </w:p>
          <w:p>
            <w:pPr>
              <w:spacing w:line="360" w:lineRule="auto"/>
              <w:ind w:firstLine="420" w:firstLineChars="200"/>
              <w:rPr>
                <w:rFonts w:hint="eastAsia" w:ascii="宋体" w:hAnsi="宋体"/>
                <w:szCs w:val="21"/>
              </w:rPr>
            </w:pPr>
            <w:r>
              <w:rPr>
                <w:szCs w:val="21"/>
                <w:highlight w:val="yellow"/>
              </w:rPr>
              <w:t>（6）可用支票、汇票、电汇、现金等付款方式。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077" w:type="dxa"/>
            <w:vAlign w:val="center"/>
          </w:tcPr>
          <w:p>
            <w:pPr>
              <w:spacing w:line="360" w:lineRule="auto"/>
              <w:ind w:left="-105" w:leftChars="-50" w:right="-105" w:rightChars="-50"/>
              <w:jc w:val="center"/>
              <w:rPr>
                <w:rFonts w:hint="eastAsia" w:ascii="宋体" w:hAnsi="宋体"/>
                <w:szCs w:val="21"/>
              </w:rPr>
            </w:pPr>
          </w:p>
        </w:tc>
        <w:tc>
          <w:tcPr>
            <w:tcW w:w="2522" w:type="dxa"/>
            <w:vAlign w:val="center"/>
          </w:tcPr>
          <w:p>
            <w:pPr>
              <w:spacing w:line="360" w:lineRule="auto"/>
              <w:jc w:val="center"/>
              <w:rPr>
                <w:rFonts w:hint="eastAsia" w:ascii="宋体" w:hAnsi="宋体"/>
                <w:szCs w:val="21"/>
              </w:rPr>
            </w:pPr>
          </w:p>
        </w:tc>
        <w:tc>
          <w:tcPr>
            <w:tcW w:w="5930" w:type="dxa"/>
            <w:gridSpan w:val="2"/>
            <w:vAlign w:val="center"/>
          </w:tcPr>
          <w:p>
            <w:pPr>
              <w:spacing w:line="360" w:lineRule="auto"/>
              <w:jc w:val="center"/>
              <w:rPr>
                <w:rFonts w:hint="eastAsia" w:ascii="宋体" w:hAnsi="宋体" w:eastAsia="宋体"/>
                <w:szCs w:val="21"/>
                <w:highlight w:val="yellow"/>
                <w:lang w:val="en-US" w:eastAsia="zh-CN"/>
              </w:rPr>
            </w:pPr>
            <w:r>
              <w:rPr>
                <w:rFonts w:hint="eastAsia" w:ascii="宋体"/>
                <w:highlight w:val="yellow"/>
                <w:lang w:val="en-US" w:eastAsia="zh-CN"/>
              </w:rPr>
              <w:t>......</w:t>
            </w:r>
          </w:p>
        </w:tc>
      </w:tr>
    </w:tbl>
    <w:p>
      <w:pPr>
        <w:spacing w:line="360" w:lineRule="auto"/>
        <w:ind w:firstLine="440" w:firstLineChars="200"/>
        <w:rPr>
          <w:rFonts w:ascii="宋体"/>
          <w:sz w:val="22"/>
          <w:szCs w:val="22"/>
          <w:highlight w:val="yellow"/>
        </w:rPr>
      </w:pPr>
      <w:r>
        <w:rPr>
          <w:rFonts w:ascii="宋体"/>
          <w:sz w:val="22"/>
          <w:szCs w:val="22"/>
          <w:highlight w:val="yellow"/>
        </w:rPr>
        <w:br w:type="page"/>
      </w:r>
    </w:p>
    <w:p>
      <w:pPr>
        <w:pStyle w:val="4"/>
        <w:rPr>
          <w:rFonts w:hint="eastAsia"/>
          <w:sz w:val="22"/>
          <w:szCs w:val="22"/>
        </w:rPr>
      </w:pPr>
      <w:bookmarkStart w:id="155" w:name="_Toc184635071"/>
      <w:bookmarkStart w:id="156" w:name="_Toc30847"/>
      <w:r>
        <w:rPr>
          <w:rFonts w:hint="eastAsia"/>
          <w:sz w:val="22"/>
          <w:szCs w:val="22"/>
        </w:rPr>
        <w:t>1 ．总则</w:t>
      </w:r>
      <w:bookmarkEnd w:id="155"/>
      <w:bookmarkEnd w:id="156"/>
    </w:p>
    <w:p>
      <w:pPr>
        <w:pStyle w:val="5"/>
        <w:rPr>
          <w:rFonts w:hint="eastAsia"/>
          <w:sz w:val="22"/>
          <w:szCs w:val="22"/>
        </w:rPr>
      </w:pPr>
      <w:r>
        <w:rPr>
          <w:rFonts w:hint="eastAsia"/>
          <w:sz w:val="22"/>
          <w:szCs w:val="22"/>
        </w:rPr>
        <w:t>1.1 项目概况</w:t>
      </w:r>
    </w:p>
    <w:p>
      <w:pPr>
        <w:spacing w:line="360" w:lineRule="auto"/>
        <w:ind w:firstLine="440" w:firstLineChars="200"/>
        <w:rPr>
          <w:rFonts w:hint="eastAsia" w:ascii="宋体" w:hAnsi="宋体"/>
          <w:sz w:val="22"/>
          <w:szCs w:val="22"/>
        </w:rPr>
      </w:pPr>
      <w:r>
        <w:rPr>
          <w:rFonts w:hint="eastAsia" w:ascii="宋体" w:hAnsi="宋体"/>
          <w:sz w:val="22"/>
          <w:szCs w:val="22"/>
        </w:rPr>
        <w:t>1.1.1 根据《 中华人民共和国招标投标法》 等有关法律、法规和规章的规定，本招标项目己具备招标条件，现对本标段施工进行招标。</w:t>
      </w:r>
    </w:p>
    <w:p>
      <w:pPr>
        <w:spacing w:line="360" w:lineRule="auto"/>
        <w:ind w:firstLine="440" w:firstLineChars="200"/>
        <w:rPr>
          <w:rFonts w:hint="eastAsia" w:ascii="宋体" w:hAnsi="宋体"/>
          <w:sz w:val="22"/>
          <w:szCs w:val="22"/>
        </w:rPr>
      </w:pPr>
      <w:r>
        <w:rPr>
          <w:rFonts w:hint="eastAsia" w:ascii="宋体" w:hAnsi="宋体"/>
          <w:sz w:val="22"/>
          <w:szCs w:val="22"/>
        </w:rPr>
        <w:t>1.1.2 本招标项目招标人：见投标人须知前附表。</w:t>
      </w:r>
    </w:p>
    <w:p>
      <w:pPr>
        <w:spacing w:line="360" w:lineRule="auto"/>
        <w:ind w:firstLine="440" w:firstLineChars="200"/>
        <w:rPr>
          <w:rFonts w:hint="eastAsia" w:ascii="宋体" w:hAnsi="宋体"/>
          <w:sz w:val="22"/>
          <w:szCs w:val="22"/>
        </w:rPr>
      </w:pPr>
      <w:r>
        <w:rPr>
          <w:rFonts w:hint="eastAsia" w:ascii="宋体" w:hAnsi="宋体"/>
          <w:sz w:val="22"/>
          <w:szCs w:val="22"/>
        </w:rPr>
        <w:t>1.1.3 本标段招标代理机构：见投标人须知前附表。</w:t>
      </w:r>
    </w:p>
    <w:p>
      <w:pPr>
        <w:spacing w:line="360" w:lineRule="auto"/>
        <w:ind w:firstLine="440" w:firstLineChars="200"/>
        <w:rPr>
          <w:rFonts w:hint="eastAsia" w:ascii="宋体" w:hAnsi="宋体"/>
          <w:sz w:val="22"/>
          <w:szCs w:val="22"/>
        </w:rPr>
      </w:pPr>
      <w:r>
        <w:rPr>
          <w:rFonts w:hint="eastAsia" w:ascii="宋体" w:hAnsi="宋体"/>
          <w:sz w:val="22"/>
          <w:szCs w:val="22"/>
        </w:rPr>
        <w:t>1.1.4 本招标项目名称：见投标人须知前附表。</w:t>
      </w:r>
    </w:p>
    <w:p>
      <w:pPr>
        <w:spacing w:line="360" w:lineRule="auto"/>
        <w:ind w:firstLine="440" w:firstLineChars="200"/>
        <w:rPr>
          <w:rFonts w:hint="eastAsia" w:ascii="宋体" w:hAnsi="宋体"/>
          <w:sz w:val="22"/>
          <w:szCs w:val="22"/>
        </w:rPr>
      </w:pPr>
      <w:r>
        <w:rPr>
          <w:rFonts w:hint="eastAsia" w:ascii="宋体" w:hAnsi="宋体"/>
          <w:sz w:val="22"/>
          <w:szCs w:val="22"/>
        </w:rPr>
        <w:t>1.1.5 本标段建设地点：见投标人须知前附表。</w:t>
      </w:r>
    </w:p>
    <w:p>
      <w:pPr>
        <w:pStyle w:val="5"/>
        <w:rPr>
          <w:rFonts w:hint="eastAsia"/>
          <w:sz w:val="22"/>
          <w:szCs w:val="22"/>
        </w:rPr>
      </w:pPr>
      <w:r>
        <w:rPr>
          <w:rFonts w:hint="eastAsia"/>
          <w:sz w:val="22"/>
          <w:szCs w:val="22"/>
        </w:rPr>
        <w:t>1.2 资金来源和落实情况</w:t>
      </w:r>
    </w:p>
    <w:p>
      <w:pPr>
        <w:spacing w:line="360" w:lineRule="auto"/>
        <w:ind w:firstLine="440" w:firstLineChars="200"/>
        <w:rPr>
          <w:rFonts w:hint="eastAsia" w:ascii="宋体" w:hAnsi="宋体"/>
          <w:sz w:val="22"/>
          <w:szCs w:val="22"/>
        </w:rPr>
      </w:pPr>
      <w:r>
        <w:rPr>
          <w:rFonts w:hint="eastAsia" w:ascii="宋体" w:hAnsi="宋体"/>
          <w:sz w:val="22"/>
          <w:szCs w:val="22"/>
        </w:rPr>
        <w:t>1.2.1 本招标项目的资金来源：见投标人须知前附表。</w:t>
      </w:r>
    </w:p>
    <w:p>
      <w:pPr>
        <w:spacing w:line="360" w:lineRule="auto"/>
        <w:ind w:firstLine="440" w:firstLineChars="200"/>
        <w:rPr>
          <w:rFonts w:hint="eastAsia" w:ascii="宋体" w:hAnsi="宋体"/>
          <w:sz w:val="22"/>
          <w:szCs w:val="22"/>
        </w:rPr>
      </w:pPr>
      <w:r>
        <w:rPr>
          <w:rFonts w:hint="eastAsia" w:ascii="宋体" w:hAnsi="宋体"/>
          <w:sz w:val="22"/>
          <w:szCs w:val="22"/>
        </w:rPr>
        <w:t>1.2.2 本招标项目的出资比例：见投标人须知前附表。</w:t>
      </w:r>
    </w:p>
    <w:p>
      <w:pPr>
        <w:spacing w:line="360" w:lineRule="auto"/>
        <w:ind w:firstLine="440" w:firstLineChars="200"/>
        <w:rPr>
          <w:rFonts w:hint="eastAsia" w:ascii="宋体" w:hAnsi="宋体"/>
          <w:sz w:val="22"/>
          <w:szCs w:val="22"/>
        </w:rPr>
      </w:pPr>
      <w:r>
        <w:rPr>
          <w:rFonts w:hint="eastAsia" w:ascii="宋体" w:hAnsi="宋体"/>
          <w:sz w:val="22"/>
          <w:szCs w:val="22"/>
        </w:rPr>
        <w:t>1.2.3 本招标项目的资金落实情况：见投标人须知前附表。</w:t>
      </w:r>
    </w:p>
    <w:p>
      <w:pPr>
        <w:pStyle w:val="5"/>
        <w:rPr>
          <w:rFonts w:hint="eastAsia"/>
          <w:sz w:val="22"/>
          <w:szCs w:val="22"/>
        </w:rPr>
      </w:pPr>
      <w:r>
        <w:rPr>
          <w:rFonts w:hint="eastAsia"/>
          <w:sz w:val="22"/>
          <w:szCs w:val="22"/>
        </w:rPr>
        <w:t>1.3 招标范围、计划工期和质量要求</w:t>
      </w:r>
    </w:p>
    <w:p>
      <w:pPr>
        <w:spacing w:line="360" w:lineRule="auto"/>
        <w:ind w:firstLine="440" w:firstLineChars="200"/>
        <w:rPr>
          <w:rFonts w:hint="eastAsia" w:ascii="宋体" w:hAnsi="宋体"/>
          <w:sz w:val="22"/>
          <w:szCs w:val="22"/>
        </w:rPr>
      </w:pPr>
      <w:r>
        <w:rPr>
          <w:rFonts w:hint="eastAsia" w:ascii="宋体" w:hAnsi="宋体"/>
          <w:sz w:val="22"/>
          <w:szCs w:val="22"/>
        </w:rPr>
        <w:t>1.3.1 本次招标范围：见投标人须知前附表。</w:t>
      </w:r>
    </w:p>
    <w:p>
      <w:pPr>
        <w:spacing w:line="360" w:lineRule="auto"/>
        <w:ind w:firstLine="440" w:firstLineChars="200"/>
        <w:rPr>
          <w:rFonts w:hint="eastAsia" w:ascii="宋体" w:hAnsi="宋体"/>
          <w:sz w:val="22"/>
          <w:szCs w:val="22"/>
        </w:rPr>
      </w:pPr>
      <w:r>
        <w:rPr>
          <w:rFonts w:hint="eastAsia" w:ascii="宋体" w:hAnsi="宋体"/>
          <w:sz w:val="22"/>
          <w:szCs w:val="22"/>
        </w:rPr>
        <w:t>1.3.2 本标段的计划工期：见投标人须知前附表。</w:t>
      </w:r>
    </w:p>
    <w:p>
      <w:pPr>
        <w:spacing w:line="360" w:lineRule="auto"/>
        <w:ind w:firstLine="440" w:firstLineChars="200"/>
        <w:rPr>
          <w:rFonts w:hint="eastAsia" w:ascii="宋体" w:hAnsi="宋体"/>
          <w:sz w:val="22"/>
          <w:szCs w:val="22"/>
        </w:rPr>
      </w:pPr>
      <w:r>
        <w:rPr>
          <w:rFonts w:hint="eastAsia" w:ascii="宋体" w:hAnsi="宋体"/>
          <w:sz w:val="22"/>
          <w:szCs w:val="22"/>
        </w:rPr>
        <w:t>1.3.3 本标段的质量要求：见投标人须知前附表。</w:t>
      </w:r>
    </w:p>
    <w:p>
      <w:pPr>
        <w:pStyle w:val="5"/>
        <w:rPr>
          <w:rFonts w:hint="eastAsia"/>
          <w:sz w:val="22"/>
          <w:szCs w:val="22"/>
        </w:rPr>
      </w:pPr>
      <w:r>
        <w:rPr>
          <w:rFonts w:hint="eastAsia"/>
          <w:sz w:val="22"/>
          <w:szCs w:val="22"/>
        </w:rPr>
        <w:t>1.4 投标人资格要求（适用于已进行资格预审的）</w:t>
      </w:r>
    </w:p>
    <w:p>
      <w:pPr>
        <w:spacing w:line="360" w:lineRule="auto"/>
        <w:ind w:firstLine="440" w:firstLineChars="200"/>
        <w:rPr>
          <w:rFonts w:hint="eastAsia" w:ascii="宋体" w:hAnsi="宋体"/>
          <w:sz w:val="22"/>
          <w:szCs w:val="22"/>
        </w:rPr>
      </w:pPr>
      <w:r>
        <w:rPr>
          <w:rFonts w:hint="eastAsia" w:ascii="宋体" w:hAnsi="宋体"/>
          <w:sz w:val="22"/>
          <w:szCs w:val="22"/>
        </w:rPr>
        <w:t>投标人应是收到招标人发出投标邀请书的单位。</w:t>
      </w:r>
    </w:p>
    <w:p>
      <w:pPr>
        <w:pStyle w:val="5"/>
        <w:rPr>
          <w:rFonts w:hint="eastAsia"/>
          <w:sz w:val="22"/>
          <w:szCs w:val="22"/>
        </w:rPr>
      </w:pPr>
      <w:r>
        <w:rPr>
          <w:rFonts w:hint="eastAsia"/>
          <w:sz w:val="22"/>
          <w:szCs w:val="22"/>
        </w:rPr>
        <w:t>1.4 投标人资格要求（适用于未进行资格预审的）</w:t>
      </w:r>
    </w:p>
    <w:p>
      <w:pPr>
        <w:spacing w:line="360" w:lineRule="auto"/>
        <w:ind w:firstLine="440" w:firstLineChars="200"/>
        <w:rPr>
          <w:rFonts w:hint="eastAsia" w:ascii="宋体" w:hAnsi="宋体"/>
          <w:sz w:val="22"/>
          <w:szCs w:val="22"/>
        </w:rPr>
      </w:pPr>
      <w:r>
        <w:rPr>
          <w:rFonts w:hint="eastAsia" w:ascii="宋体" w:hAnsi="宋体"/>
          <w:sz w:val="22"/>
          <w:szCs w:val="22"/>
        </w:rPr>
        <w:t>1.4.1 投标人应具备承担本标段施工的资质条件、能力和信誉。</w:t>
      </w:r>
    </w:p>
    <w:p>
      <w:pPr>
        <w:spacing w:line="360" w:lineRule="auto"/>
        <w:ind w:firstLine="440" w:firstLineChars="200"/>
        <w:rPr>
          <w:rFonts w:hint="eastAsia" w:ascii="宋体" w:hAnsi="宋体"/>
          <w:sz w:val="22"/>
          <w:szCs w:val="22"/>
        </w:rPr>
      </w:pPr>
      <w:r>
        <w:rPr>
          <w:rFonts w:hint="eastAsia" w:ascii="宋体" w:hAnsi="宋体"/>
          <w:sz w:val="22"/>
          <w:szCs w:val="22"/>
        </w:rPr>
        <w:t>(l）资质条件：见投标人须知前附表；</w:t>
      </w:r>
    </w:p>
    <w:p>
      <w:pPr>
        <w:spacing w:line="360" w:lineRule="auto"/>
        <w:ind w:firstLine="440" w:firstLineChars="200"/>
        <w:rPr>
          <w:rFonts w:hint="eastAsia" w:ascii="宋体" w:hAnsi="宋体"/>
          <w:sz w:val="22"/>
          <w:szCs w:val="22"/>
        </w:rPr>
      </w:pPr>
      <w:r>
        <w:rPr>
          <w:rFonts w:hint="eastAsia" w:ascii="宋体" w:hAnsi="宋体"/>
          <w:sz w:val="22"/>
          <w:szCs w:val="22"/>
        </w:rPr>
        <w:t>(2）财务要求：见投标人须知前附表；</w:t>
      </w:r>
    </w:p>
    <w:p>
      <w:pPr>
        <w:spacing w:line="360" w:lineRule="auto"/>
        <w:ind w:firstLine="440" w:firstLineChars="200"/>
        <w:rPr>
          <w:rFonts w:hint="eastAsia" w:ascii="宋体" w:hAnsi="宋体"/>
          <w:sz w:val="22"/>
          <w:szCs w:val="22"/>
        </w:rPr>
      </w:pPr>
      <w:r>
        <w:rPr>
          <w:rFonts w:hint="eastAsia" w:ascii="宋体" w:hAnsi="宋体"/>
          <w:sz w:val="22"/>
          <w:szCs w:val="22"/>
        </w:rPr>
        <w:t>(3）业绩要求：见投标人须知前附表；</w:t>
      </w:r>
    </w:p>
    <w:p>
      <w:pPr>
        <w:spacing w:line="360" w:lineRule="auto"/>
        <w:ind w:firstLine="440" w:firstLineChars="200"/>
        <w:rPr>
          <w:rFonts w:hint="eastAsia" w:ascii="宋体" w:hAnsi="宋体"/>
          <w:sz w:val="22"/>
          <w:szCs w:val="22"/>
        </w:rPr>
      </w:pPr>
      <w:r>
        <w:rPr>
          <w:rFonts w:hint="eastAsia" w:ascii="宋体" w:hAnsi="宋体"/>
          <w:sz w:val="22"/>
          <w:szCs w:val="22"/>
        </w:rPr>
        <w:t>(4）信誉要求：见投标人须知前附表；</w:t>
      </w:r>
    </w:p>
    <w:p>
      <w:pPr>
        <w:spacing w:line="360" w:lineRule="auto"/>
        <w:ind w:firstLine="440" w:firstLineChars="200"/>
        <w:rPr>
          <w:rFonts w:hint="eastAsia" w:ascii="宋体" w:hAnsi="宋体"/>
          <w:sz w:val="22"/>
          <w:szCs w:val="22"/>
        </w:rPr>
      </w:pPr>
      <w:r>
        <w:rPr>
          <w:rFonts w:hint="eastAsia" w:ascii="宋体" w:hAnsi="宋体"/>
          <w:sz w:val="22"/>
          <w:szCs w:val="22"/>
        </w:rPr>
        <w:t>(5）项目经理资格：见投标人须知前附表；</w:t>
      </w:r>
    </w:p>
    <w:p>
      <w:pPr>
        <w:spacing w:line="360" w:lineRule="auto"/>
        <w:ind w:firstLine="440" w:firstLineChars="200"/>
        <w:rPr>
          <w:rFonts w:hint="eastAsia" w:ascii="宋体" w:hAnsi="宋体"/>
          <w:sz w:val="22"/>
          <w:szCs w:val="22"/>
        </w:rPr>
      </w:pPr>
      <w:r>
        <w:rPr>
          <w:rFonts w:hint="eastAsia" w:ascii="宋体" w:hAnsi="宋体"/>
          <w:sz w:val="22"/>
          <w:szCs w:val="22"/>
        </w:rPr>
        <w:t>(6）其他要求：见投标人须知前附表。</w:t>
      </w:r>
    </w:p>
    <w:p>
      <w:pPr>
        <w:spacing w:line="360" w:lineRule="auto"/>
        <w:ind w:firstLine="440" w:firstLineChars="200"/>
        <w:rPr>
          <w:rFonts w:hint="eastAsia" w:ascii="宋体" w:hAnsi="宋体"/>
          <w:sz w:val="22"/>
          <w:szCs w:val="22"/>
        </w:rPr>
      </w:pPr>
      <w:r>
        <w:rPr>
          <w:rFonts w:hint="eastAsia" w:ascii="宋体" w:hAnsi="宋体"/>
          <w:sz w:val="22"/>
          <w:szCs w:val="22"/>
        </w:rPr>
        <w:t>1.4.2 投标人须知前附表规定接受联合体投标的，除应符合本章第1.4.1项和投标人须知前附表的要求外，还应遵守以下规定：</w:t>
      </w:r>
    </w:p>
    <w:p>
      <w:pPr>
        <w:spacing w:line="360" w:lineRule="auto"/>
        <w:ind w:firstLine="440" w:firstLineChars="200"/>
        <w:rPr>
          <w:rFonts w:hint="eastAsia" w:ascii="宋体" w:hAnsi="宋体"/>
          <w:sz w:val="22"/>
          <w:szCs w:val="22"/>
        </w:rPr>
      </w:pPr>
      <w:r>
        <w:rPr>
          <w:rFonts w:hint="eastAsia" w:ascii="宋体" w:hAnsi="宋体"/>
          <w:sz w:val="22"/>
          <w:szCs w:val="22"/>
        </w:rPr>
        <w:t>(1）联合体各方应按招标文件提供的格式签订联合体协议书，明确联合体牵头人和各方权利义务；</w:t>
      </w:r>
    </w:p>
    <w:p>
      <w:pPr>
        <w:spacing w:line="360" w:lineRule="auto"/>
        <w:ind w:firstLine="440" w:firstLineChars="200"/>
        <w:rPr>
          <w:rFonts w:hint="eastAsia" w:ascii="宋体" w:hAnsi="宋体"/>
          <w:sz w:val="22"/>
          <w:szCs w:val="22"/>
        </w:rPr>
      </w:pPr>
      <w:r>
        <w:rPr>
          <w:rFonts w:hint="eastAsia" w:ascii="宋体" w:hAnsi="宋体"/>
          <w:sz w:val="22"/>
          <w:szCs w:val="22"/>
        </w:rPr>
        <w:t>(2）由同一专业的单位组成的联合体，按照资质等级较低的单位确定资质等级；</w:t>
      </w:r>
    </w:p>
    <w:p>
      <w:pPr>
        <w:spacing w:line="360" w:lineRule="auto"/>
        <w:ind w:firstLine="440" w:firstLineChars="200"/>
        <w:rPr>
          <w:rFonts w:hint="eastAsia" w:ascii="宋体" w:hAnsi="宋体"/>
          <w:sz w:val="22"/>
          <w:szCs w:val="22"/>
        </w:rPr>
      </w:pPr>
      <w:r>
        <w:rPr>
          <w:rFonts w:hint="eastAsia" w:ascii="宋体" w:hAnsi="宋体"/>
          <w:sz w:val="22"/>
          <w:szCs w:val="22"/>
        </w:rPr>
        <w:t>(3）联合体各方不得再以自己名义单独或参加其他联合体在同一标段中投标。</w:t>
      </w:r>
    </w:p>
    <w:p>
      <w:pPr>
        <w:spacing w:line="360" w:lineRule="auto"/>
        <w:ind w:firstLine="440" w:firstLineChars="200"/>
        <w:rPr>
          <w:rFonts w:ascii="宋体" w:hAnsi="宋体"/>
          <w:sz w:val="22"/>
          <w:szCs w:val="22"/>
        </w:rPr>
      </w:pPr>
      <w:r>
        <w:rPr>
          <w:rFonts w:hint="eastAsia" w:ascii="宋体" w:hAnsi="宋体"/>
          <w:sz w:val="22"/>
          <w:szCs w:val="22"/>
        </w:rPr>
        <w:t>1.4.3 投标人不得存在下列情形之一：</w:t>
      </w:r>
    </w:p>
    <w:p>
      <w:pPr>
        <w:spacing w:line="360" w:lineRule="auto"/>
        <w:ind w:firstLine="440" w:firstLineChars="200"/>
        <w:rPr>
          <w:rFonts w:hint="eastAsia" w:ascii="宋体" w:hAnsi="宋体"/>
          <w:sz w:val="22"/>
          <w:szCs w:val="22"/>
        </w:rPr>
      </w:pPr>
      <w:r>
        <w:rPr>
          <w:rFonts w:hint="eastAsia" w:ascii="宋体" w:hAnsi="宋体"/>
          <w:sz w:val="22"/>
          <w:szCs w:val="22"/>
        </w:rPr>
        <w:t xml:space="preserve">(l）为招标人不具有独立法人资格的附属机构（单位）; </w:t>
      </w:r>
    </w:p>
    <w:p>
      <w:pPr>
        <w:spacing w:line="360" w:lineRule="auto"/>
        <w:ind w:firstLine="440" w:firstLineChars="200"/>
        <w:rPr>
          <w:rFonts w:hint="eastAsia" w:ascii="宋体" w:hAnsi="宋体"/>
          <w:sz w:val="22"/>
          <w:szCs w:val="22"/>
        </w:rPr>
      </w:pPr>
      <w:r>
        <w:rPr>
          <w:rFonts w:hint="eastAsia" w:ascii="宋体" w:hAnsi="宋体"/>
          <w:sz w:val="22"/>
          <w:szCs w:val="22"/>
        </w:rPr>
        <w:t>(2）为本标段前期准备提供设计或咨询服务的，但设计施工总承包的除外；</w:t>
      </w:r>
    </w:p>
    <w:p>
      <w:pPr>
        <w:spacing w:line="360" w:lineRule="auto"/>
        <w:ind w:firstLine="440" w:firstLineChars="200"/>
        <w:rPr>
          <w:rFonts w:hint="eastAsia" w:ascii="宋体" w:hAnsi="宋体"/>
          <w:sz w:val="22"/>
          <w:szCs w:val="22"/>
        </w:rPr>
      </w:pPr>
      <w:r>
        <w:rPr>
          <w:rFonts w:hint="eastAsia" w:ascii="宋体" w:hAnsi="宋体"/>
          <w:sz w:val="22"/>
          <w:szCs w:val="22"/>
        </w:rPr>
        <w:t>(3）为本标段的监理人；</w:t>
      </w:r>
    </w:p>
    <w:p>
      <w:pPr>
        <w:spacing w:line="360" w:lineRule="auto"/>
        <w:ind w:firstLine="440" w:firstLineChars="200"/>
        <w:rPr>
          <w:rFonts w:hint="eastAsia" w:ascii="宋体" w:hAnsi="宋体"/>
          <w:sz w:val="22"/>
          <w:szCs w:val="22"/>
        </w:rPr>
      </w:pPr>
      <w:r>
        <w:rPr>
          <w:rFonts w:hint="eastAsia" w:ascii="宋体" w:hAnsi="宋体"/>
          <w:sz w:val="22"/>
          <w:szCs w:val="22"/>
        </w:rPr>
        <w:t>(4）为本标段的代建人；</w:t>
      </w:r>
    </w:p>
    <w:p>
      <w:pPr>
        <w:spacing w:line="360" w:lineRule="auto"/>
        <w:ind w:firstLine="440" w:firstLineChars="200"/>
        <w:rPr>
          <w:rFonts w:hint="eastAsia" w:ascii="宋体" w:hAnsi="宋体"/>
          <w:sz w:val="22"/>
          <w:szCs w:val="22"/>
        </w:rPr>
      </w:pPr>
      <w:r>
        <w:rPr>
          <w:rFonts w:hint="eastAsia" w:ascii="宋体" w:hAnsi="宋体"/>
          <w:sz w:val="22"/>
          <w:szCs w:val="22"/>
        </w:rPr>
        <w:t>(5）为本标段提供招标代理服务的；</w:t>
      </w:r>
    </w:p>
    <w:p>
      <w:pPr>
        <w:spacing w:line="360" w:lineRule="auto"/>
        <w:ind w:firstLine="440" w:firstLineChars="200"/>
        <w:rPr>
          <w:rFonts w:hint="eastAsia" w:ascii="宋体" w:hAnsi="宋体"/>
          <w:sz w:val="22"/>
          <w:szCs w:val="22"/>
        </w:rPr>
      </w:pPr>
      <w:r>
        <w:rPr>
          <w:rFonts w:hint="eastAsia" w:ascii="宋体" w:hAnsi="宋体"/>
          <w:sz w:val="22"/>
          <w:szCs w:val="22"/>
        </w:rPr>
        <w:t>(6）与本标段的监理人或代建人或招标代理机构同为一个法定代表人的；</w:t>
      </w:r>
    </w:p>
    <w:p>
      <w:pPr>
        <w:spacing w:line="360" w:lineRule="auto"/>
        <w:ind w:firstLine="440" w:firstLineChars="200"/>
        <w:rPr>
          <w:rFonts w:hint="eastAsia" w:ascii="宋体" w:hAnsi="宋体"/>
          <w:sz w:val="22"/>
          <w:szCs w:val="22"/>
        </w:rPr>
      </w:pPr>
      <w:r>
        <w:rPr>
          <w:rFonts w:hint="eastAsia" w:ascii="宋体" w:hAnsi="宋体"/>
          <w:sz w:val="22"/>
          <w:szCs w:val="22"/>
        </w:rPr>
        <w:t>(7）与本标段的监理人或代建人或招标代理机构相互控股或参股的；</w:t>
      </w:r>
    </w:p>
    <w:p>
      <w:pPr>
        <w:spacing w:line="360" w:lineRule="auto"/>
        <w:ind w:firstLine="440" w:firstLineChars="200"/>
        <w:rPr>
          <w:rFonts w:hint="eastAsia" w:ascii="宋体" w:hAnsi="宋体"/>
          <w:sz w:val="22"/>
          <w:szCs w:val="22"/>
        </w:rPr>
      </w:pPr>
      <w:r>
        <w:rPr>
          <w:rFonts w:hint="eastAsia" w:ascii="宋体" w:hAnsi="宋体"/>
          <w:sz w:val="22"/>
          <w:szCs w:val="22"/>
        </w:rPr>
        <w:t>(8）与本标段的监理人或代建人或招标代理机构相互任职或工作的；</w:t>
      </w:r>
    </w:p>
    <w:p>
      <w:pPr>
        <w:spacing w:line="360" w:lineRule="auto"/>
        <w:ind w:firstLine="440" w:firstLineChars="200"/>
        <w:rPr>
          <w:rFonts w:hint="eastAsia" w:ascii="宋体" w:hAnsi="宋体"/>
          <w:sz w:val="22"/>
          <w:szCs w:val="22"/>
        </w:rPr>
      </w:pPr>
      <w:r>
        <w:rPr>
          <w:rFonts w:hint="eastAsia" w:ascii="宋体" w:hAnsi="宋体"/>
          <w:sz w:val="22"/>
          <w:szCs w:val="22"/>
        </w:rPr>
        <w:t>(9）被责令停业的；</w:t>
      </w:r>
    </w:p>
    <w:p>
      <w:pPr>
        <w:spacing w:line="360" w:lineRule="auto"/>
        <w:ind w:firstLine="440" w:firstLineChars="200"/>
        <w:rPr>
          <w:rFonts w:hint="eastAsia" w:ascii="宋体" w:hAnsi="宋体"/>
          <w:sz w:val="22"/>
          <w:szCs w:val="22"/>
        </w:rPr>
      </w:pPr>
      <w:r>
        <w:rPr>
          <w:rFonts w:hint="eastAsia" w:ascii="宋体" w:hAnsi="宋体"/>
          <w:sz w:val="22"/>
          <w:szCs w:val="22"/>
        </w:rPr>
        <w:t>(10）被暂停或取消投标资格的；</w:t>
      </w:r>
    </w:p>
    <w:p>
      <w:pPr>
        <w:spacing w:line="360" w:lineRule="auto"/>
        <w:ind w:firstLine="440" w:firstLineChars="200"/>
        <w:rPr>
          <w:rFonts w:hint="eastAsia" w:ascii="宋体" w:hAnsi="宋体"/>
          <w:sz w:val="22"/>
          <w:szCs w:val="22"/>
        </w:rPr>
      </w:pPr>
      <w:r>
        <w:rPr>
          <w:rFonts w:hint="eastAsia" w:ascii="宋体" w:hAnsi="宋体"/>
          <w:sz w:val="22"/>
          <w:szCs w:val="22"/>
        </w:rPr>
        <w:t>(11）财产被接管或冻结的；</w:t>
      </w:r>
    </w:p>
    <w:p>
      <w:pPr>
        <w:spacing w:line="360" w:lineRule="auto"/>
        <w:ind w:firstLine="440" w:firstLineChars="200"/>
        <w:rPr>
          <w:rFonts w:hint="eastAsia" w:ascii="宋体" w:hAnsi="宋体"/>
          <w:sz w:val="22"/>
          <w:szCs w:val="22"/>
        </w:rPr>
      </w:pPr>
      <w:r>
        <w:rPr>
          <w:rFonts w:hint="eastAsia" w:ascii="宋体" w:hAnsi="宋体"/>
          <w:sz w:val="22"/>
          <w:szCs w:val="22"/>
        </w:rPr>
        <w:t>(12）在最近三年内有骗取中标或严重违约或重大工程质量问题的。</w:t>
      </w:r>
    </w:p>
    <w:p>
      <w:pPr>
        <w:pStyle w:val="5"/>
        <w:rPr>
          <w:rFonts w:hint="eastAsia"/>
          <w:sz w:val="22"/>
          <w:szCs w:val="22"/>
        </w:rPr>
      </w:pPr>
      <w:r>
        <w:rPr>
          <w:rFonts w:hint="eastAsia"/>
          <w:sz w:val="22"/>
          <w:szCs w:val="22"/>
        </w:rPr>
        <w:t>1.5 费用承担</w:t>
      </w:r>
    </w:p>
    <w:p>
      <w:pPr>
        <w:spacing w:line="360" w:lineRule="auto"/>
        <w:ind w:firstLine="440" w:firstLineChars="200"/>
        <w:rPr>
          <w:rFonts w:hint="eastAsia" w:ascii="宋体" w:hAnsi="宋体"/>
          <w:sz w:val="22"/>
          <w:szCs w:val="22"/>
        </w:rPr>
      </w:pPr>
      <w:r>
        <w:rPr>
          <w:rFonts w:hint="eastAsia" w:ascii="宋体" w:hAnsi="宋体"/>
          <w:sz w:val="22"/>
          <w:szCs w:val="22"/>
        </w:rPr>
        <w:t>投标人准备和参加投标活动发生的费用自理。</w:t>
      </w:r>
    </w:p>
    <w:p>
      <w:pPr>
        <w:pStyle w:val="5"/>
        <w:rPr>
          <w:rFonts w:hint="eastAsia"/>
          <w:sz w:val="22"/>
          <w:szCs w:val="22"/>
        </w:rPr>
      </w:pPr>
      <w:r>
        <w:rPr>
          <w:rFonts w:hint="eastAsia"/>
          <w:sz w:val="22"/>
          <w:szCs w:val="22"/>
        </w:rPr>
        <w:t>1.6 保密</w:t>
      </w:r>
    </w:p>
    <w:p>
      <w:pPr>
        <w:spacing w:line="360" w:lineRule="auto"/>
        <w:ind w:firstLine="440" w:firstLineChars="200"/>
        <w:rPr>
          <w:rFonts w:hint="eastAsia" w:ascii="宋体" w:hAnsi="宋体"/>
          <w:sz w:val="22"/>
          <w:szCs w:val="22"/>
        </w:rPr>
      </w:pPr>
      <w:r>
        <w:rPr>
          <w:rFonts w:hint="eastAsia" w:ascii="宋体" w:hAnsi="宋体"/>
          <w:sz w:val="22"/>
          <w:szCs w:val="22"/>
        </w:rPr>
        <w:t>参与招标投标活动的各方应对招标文件和投标文件中的商业和技术等秘密保密，违者应对由此造成的后果承担法律责任。</w:t>
      </w:r>
    </w:p>
    <w:p>
      <w:pPr>
        <w:pStyle w:val="5"/>
        <w:rPr>
          <w:rFonts w:hint="eastAsia"/>
          <w:sz w:val="22"/>
          <w:szCs w:val="22"/>
        </w:rPr>
      </w:pPr>
      <w:r>
        <w:rPr>
          <w:rFonts w:hint="eastAsia"/>
          <w:sz w:val="22"/>
          <w:szCs w:val="22"/>
        </w:rPr>
        <w:t>1.7 语言文字</w:t>
      </w:r>
    </w:p>
    <w:p>
      <w:pPr>
        <w:spacing w:line="360" w:lineRule="auto"/>
        <w:ind w:firstLine="440" w:firstLineChars="200"/>
        <w:rPr>
          <w:rFonts w:hint="eastAsia" w:ascii="宋体" w:hAnsi="宋体"/>
          <w:sz w:val="22"/>
          <w:szCs w:val="22"/>
        </w:rPr>
      </w:pPr>
      <w:r>
        <w:rPr>
          <w:rFonts w:hint="eastAsia" w:ascii="宋体" w:hAnsi="宋体"/>
          <w:sz w:val="22"/>
          <w:szCs w:val="22"/>
        </w:rPr>
        <w:t>除专用术语外，与招标投标有关的语言均使用中文。必要时专用术语应附有中文注释。</w:t>
      </w:r>
    </w:p>
    <w:p>
      <w:pPr>
        <w:pStyle w:val="5"/>
        <w:rPr>
          <w:rFonts w:hint="eastAsia"/>
          <w:sz w:val="22"/>
          <w:szCs w:val="22"/>
        </w:rPr>
      </w:pPr>
      <w:r>
        <w:rPr>
          <w:rFonts w:hint="eastAsia"/>
          <w:sz w:val="22"/>
          <w:szCs w:val="22"/>
        </w:rPr>
        <w:t>1.8 计量单位</w:t>
      </w:r>
    </w:p>
    <w:p>
      <w:pPr>
        <w:spacing w:line="360" w:lineRule="auto"/>
        <w:ind w:firstLine="440" w:firstLineChars="200"/>
        <w:rPr>
          <w:rFonts w:hint="eastAsia" w:ascii="宋体" w:hAnsi="宋体"/>
          <w:sz w:val="22"/>
          <w:szCs w:val="22"/>
        </w:rPr>
      </w:pPr>
      <w:r>
        <w:rPr>
          <w:rFonts w:hint="eastAsia" w:ascii="宋体" w:hAnsi="宋体"/>
          <w:sz w:val="22"/>
          <w:szCs w:val="22"/>
        </w:rPr>
        <w:t>所有计量均采用中华人民共和国法定计量单位。</w:t>
      </w:r>
    </w:p>
    <w:p>
      <w:pPr>
        <w:pStyle w:val="5"/>
        <w:rPr>
          <w:rFonts w:hint="eastAsia"/>
          <w:sz w:val="22"/>
          <w:szCs w:val="22"/>
        </w:rPr>
      </w:pPr>
      <w:r>
        <w:rPr>
          <w:rFonts w:hint="eastAsia"/>
          <w:sz w:val="22"/>
          <w:szCs w:val="22"/>
        </w:rPr>
        <w:t>1.9 踏勘现场</w:t>
      </w:r>
    </w:p>
    <w:p>
      <w:pPr>
        <w:spacing w:line="360" w:lineRule="auto"/>
        <w:ind w:firstLine="440" w:firstLineChars="200"/>
        <w:rPr>
          <w:rFonts w:hint="eastAsia" w:ascii="宋体" w:hAnsi="宋体"/>
          <w:sz w:val="22"/>
          <w:szCs w:val="22"/>
        </w:rPr>
      </w:pPr>
      <w:r>
        <w:rPr>
          <w:rFonts w:hint="eastAsia" w:ascii="宋体" w:hAnsi="宋体"/>
          <w:sz w:val="22"/>
          <w:szCs w:val="22"/>
        </w:rPr>
        <w:t>1.9.1 投标人须知前附表规定组织踏勘现场的，招标人按投标人须知前附表规定的时间、地点组织投标人踏勘项目现场。</w:t>
      </w:r>
    </w:p>
    <w:p>
      <w:pPr>
        <w:spacing w:line="360" w:lineRule="auto"/>
        <w:ind w:firstLine="440" w:firstLineChars="200"/>
        <w:rPr>
          <w:rFonts w:hint="eastAsia" w:ascii="宋体" w:hAnsi="宋体"/>
          <w:sz w:val="22"/>
          <w:szCs w:val="22"/>
        </w:rPr>
      </w:pPr>
      <w:r>
        <w:rPr>
          <w:rFonts w:hint="eastAsia" w:ascii="宋体" w:hAnsi="宋体"/>
          <w:sz w:val="22"/>
          <w:szCs w:val="22"/>
        </w:rPr>
        <w:t>1.9.2 投标人踏勘现场发生的费用自理。</w:t>
      </w:r>
    </w:p>
    <w:p>
      <w:pPr>
        <w:spacing w:line="360" w:lineRule="auto"/>
        <w:ind w:firstLine="440" w:firstLineChars="200"/>
        <w:rPr>
          <w:rFonts w:hint="eastAsia" w:ascii="宋体" w:hAnsi="宋体"/>
          <w:sz w:val="22"/>
          <w:szCs w:val="22"/>
        </w:rPr>
      </w:pPr>
      <w:r>
        <w:rPr>
          <w:rFonts w:hint="eastAsia" w:ascii="宋体" w:hAnsi="宋体"/>
          <w:sz w:val="22"/>
          <w:szCs w:val="22"/>
        </w:rPr>
        <w:t>1.9 .3 除招标人的原因外，投标人自行负责在踏勘现场中所发生的人员伤亡和财产损失。</w:t>
      </w:r>
    </w:p>
    <w:p>
      <w:pPr>
        <w:spacing w:line="360" w:lineRule="auto"/>
        <w:ind w:firstLine="440" w:firstLineChars="200"/>
        <w:rPr>
          <w:rFonts w:hint="eastAsia" w:ascii="宋体" w:hAnsi="宋体"/>
          <w:sz w:val="22"/>
          <w:szCs w:val="22"/>
        </w:rPr>
      </w:pPr>
      <w:r>
        <w:rPr>
          <w:rFonts w:hint="eastAsia" w:ascii="宋体" w:hAnsi="宋体"/>
          <w:sz w:val="22"/>
          <w:szCs w:val="22"/>
        </w:rPr>
        <w:t>1.9.4 招标人在踏勘现场中介绍的工程场地和相关的周边环境情况，供投标人在编制投标文件时参考，招标人不对投标人据此作出的判断和决策负责。</w:t>
      </w:r>
    </w:p>
    <w:p>
      <w:pPr>
        <w:pStyle w:val="5"/>
        <w:rPr>
          <w:rFonts w:hint="eastAsia"/>
          <w:sz w:val="22"/>
          <w:szCs w:val="22"/>
        </w:rPr>
      </w:pPr>
      <w:r>
        <w:rPr>
          <w:rFonts w:hint="eastAsia"/>
          <w:sz w:val="22"/>
          <w:szCs w:val="22"/>
        </w:rPr>
        <w:t>1.10 投标预备会</w:t>
      </w:r>
    </w:p>
    <w:p>
      <w:pPr>
        <w:spacing w:line="360" w:lineRule="auto"/>
        <w:ind w:firstLine="440" w:firstLineChars="200"/>
        <w:rPr>
          <w:rFonts w:hint="eastAsia" w:ascii="宋体" w:hAnsi="宋体"/>
          <w:sz w:val="22"/>
          <w:szCs w:val="22"/>
        </w:rPr>
      </w:pPr>
      <w:r>
        <w:rPr>
          <w:rFonts w:hint="eastAsia" w:ascii="宋体" w:hAnsi="宋体"/>
          <w:sz w:val="22"/>
          <w:szCs w:val="22"/>
        </w:rPr>
        <w:t>1.10.1 投标人须知前附表规定召开投标预备会的，招标人按投标人须知前附表规定的时间和地点召开投标预备会，澄清投标人提出的问题。</w:t>
      </w:r>
    </w:p>
    <w:p>
      <w:pPr>
        <w:spacing w:line="360" w:lineRule="auto"/>
        <w:ind w:firstLine="440" w:firstLineChars="200"/>
        <w:rPr>
          <w:rFonts w:hint="eastAsia" w:ascii="宋体" w:hAnsi="宋体"/>
          <w:sz w:val="22"/>
          <w:szCs w:val="22"/>
        </w:rPr>
      </w:pPr>
      <w:r>
        <w:rPr>
          <w:rFonts w:hint="eastAsia" w:ascii="宋体" w:hAnsi="宋体"/>
          <w:sz w:val="22"/>
          <w:szCs w:val="22"/>
        </w:rPr>
        <w:t>1.10.2 投标人应在投标人须知前附表规定的时间前，以书面形式将提出的问题送达招标人，以便招标人在会议期间澄清。</w:t>
      </w:r>
    </w:p>
    <w:p>
      <w:pPr>
        <w:spacing w:line="360" w:lineRule="auto"/>
        <w:ind w:firstLine="440" w:firstLineChars="200"/>
        <w:rPr>
          <w:rFonts w:hint="eastAsia" w:ascii="宋体" w:hAnsi="宋体"/>
          <w:sz w:val="22"/>
          <w:szCs w:val="22"/>
        </w:rPr>
      </w:pPr>
      <w:r>
        <w:rPr>
          <w:rFonts w:hint="eastAsia" w:ascii="宋体" w:hAnsi="宋体"/>
          <w:sz w:val="22"/>
          <w:szCs w:val="22"/>
        </w:rPr>
        <w:t>1.10.3 投标预备会后，招标人在投标人须知前附表规定的时间内，将对投标人所提问颗的澄清，以书面方式通知所有购买招标文件的投标人。该澄清内容为招标文件的组成部分。</w:t>
      </w:r>
    </w:p>
    <w:p>
      <w:pPr>
        <w:pStyle w:val="5"/>
        <w:rPr>
          <w:rFonts w:hint="eastAsia"/>
          <w:sz w:val="22"/>
          <w:szCs w:val="22"/>
        </w:rPr>
      </w:pPr>
      <w:r>
        <w:rPr>
          <w:rFonts w:hint="eastAsia"/>
          <w:sz w:val="22"/>
          <w:szCs w:val="22"/>
        </w:rPr>
        <w:t>1.11 分包</w:t>
      </w:r>
    </w:p>
    <w:p>
      <w:pPr>
        <w:spacing w:line="360" w:lineRule="auto"/>
        <w:ind w:firstLine="440" w:firstLineChars="200"/>
        <w:rPr>
          <w:rFonts w:hint="eastAsia" w:ascii="宋体" w:hAnsi="宋体"/>
          <w:sz w:val="22"/>
          <w:szCs w:val="22"/>
        </w:rPr>
      </w:pPr>
      <w:r>
        <w:rPr>
          <w:rFonts w:hint="eastAsia" w:ascii="宋体" w:hAnsi="宋体"/>
          <w:sz w:val="22"/>
          <w:szCs w:val="22"/>
        </w:rPr>
        <w:t>投标人拟在中标后将中标项目的部分非主体、非关键性工作进行分包的，应符合投标人须知前附表规定的分包内容、分包金额和接受分包的第三人资质要求等限制性条件。</w:t>
      </w:r>
    </w:p>
    <w:p>
      <w:pPr>
        <w:pStyle w:val="5"/>
        <w:rPr>
          <w:rFonts w:hint="eastAsia"/>
          <w:sz w:val="22"/>
          <w:szCs w:val="22"/>
        </w:rPr>
      </w:pPr>
      <w:r>
        <w:rPr>
          <w:rFonts w:hint="eastAsia"/>
          <w:sz w:val="22"/>
          <w:szCs w:val="22"/>
        </w:rPr>
        <w:t>1.12 偏离</w:t>
      </w:r>
    </w:p>
    <w:p>
      <w:pPr>
        <w:spacing w:line="360" w:lineRule="auto"/>
        <w:ind w:firstLine="440" w:firstLineChars="200"/>
        <w:rPr>
          <w:rFonts w:hint="eastAsia" w:ascii="宋体" w:hAnsi="宋体"/>
          <w:sz w:val="22"/>
          <w:szCs w:val="22"/>
        </w:rPr>
      </w:pPr>
      <w:r>
        <w:rPr>
          <w:rFonts w:hint="eastAsia" w:ascii="宋体" w:hAnsi="宋体"/>
          <w:sz w:val="22"/>
          <w:szCs w:val="22"/>
        </w:rPr>
        <w:t>投标人须知前附表允许投标文件偏离招标文件某些要求的，偏离应当符合招标文件规定的偏离范围和幅度。</w:t>
      </w:r>
    </w:p>
    <w:p>
      <w:pPr>
        <w:pStyle w:val="4"/>
        <w:rPr>
          <w:rFonts w:hint="eastAsia"/>
          <w:sz w:val="22"/>
          <w:szCs w:val="22"/>
        </w:rPr>
      </w:pPr>
      <w:bookmarkStart w:id="157" w:name="_Toc184635072"/>
      <w:bookmarkStart w:id="158" w:name="_Toc93"/>
      <w:r>
        <w:rPr>
          <w:rFonts w:hint="eastAsia"/>
          <w:sz w:val="22"/>
          <w:szCs w:val="22"/>
        </w:rPr>
        <w:t>2．招标文件</w:t>
      </w:r>
      <w:bookmarkEnd w:id="157"/>
      <w:bookmarkEnd w:id="158"/>
    </w:p>
    <w:p>
      <w:pPr>
        <w:pStyle w:val="5"/>
        <w:rPr>
          <w:rFonts w:hint="eastAsia"/>
          <w:sz w:val="22"/>
          <w:szCs w:val="22"/>
        </w:rPr>
      </w:pPr>
      <w:r>
        <w:rPr>
          <w:rFonts w:hint="eastAsia"/>
          <w:sz w:val="22"/>
          <w:szCs w:val="22"/>
        </w:rPr>
        <w:t>2.1 招标文件的组成</w:t>
      </w:r>
    </w:p>
    <w:p>
      <w:pPr>
        <w:spacing w:line="360" w:lineRule="auto"/>
        <w:ind w:firstLine="440" w:firstLineChars="200"/>
        <w:rPr>
          <w:rFonts w:hint="eastAsia" w:ascii="宋体" w:hAnsi="宋体"/>
          <w:sz w:val="22"/>
          <w:szCs w:val="22"/>
        </w:rPr>
      </w:pPr>
      <w:r>
        <w:rPr>
          <w:rFonts w:hint="eastAsia" w:ascii="宋体" w:hAnsi="宋体"/>
          <w:sz w:val="22"/>
          <w:szCs w:val="22"/>
        </w:rPr>
        <w:t>本招标文件包括：</w:t>
      </w:r>
    </w:p>
    <w:p>
      <w:pPr>
        <w:spacing w:line="360" w:lineRule="auto"/>
        <w:ind w:firstLine="440" w:firstLineChars="200"/>
        <w:rPr>
          <w:rFonts w:hint="eastAsia" w:ascii="宋体" w:hAnsi="宋体"/>
          <w:sz w:val="22"/>
          <w:szCs w:val="22"/>
        </w:rPr>
      </w:pPr>
      <w:r>
        <w:rPr>
          <w:rFonts w:hint="eastAsia" w:ascii="宋体" w:hAnsi="宋体"/>
          <w:sz w:val="22"/>
          <w:szCs w:val="22"/>
        </w:rPr>
        <w:t xml:space="preserve">(1）招标公告（或投标邀请书）; </w:t>
      </w:r>
    </w:p>
    <w:p>
      <w:pPr>
        <w:spacing w:line="360" w:lineRule="auto"/>
        <w:ind w:firstLine="440" w:firstLineChars="200"/>
        <w:rPr>
          <w:rFonts w:hint="eastAsia" w:ascii="宋体" w:hAnsi="宋体"/>
          <w:sz w:val="22"/>
          <w:szCs w:val="22"/>
        </w:rPr>
      </w:pPr>
      <w:r>
        <w:rPr>
          <w:rFonts w:hint="eastAsia" w:ascii="宋体" w:hAnsi="宋体"/>
          <w:sz w:val="22"/>
          <w:szCs w:val="22"/>
        </w:rPr>
        <w:t>(2）投标人须知；</w:t>
      </w:r>
    </w:p>
    <w:p>
      <w:pPr>
        <w:spacing w:line="360" w:lineRule="auto"/>
        <w:ind w:firstLine="440" w:firstLineChars="200"/>
        <w:rPr>
          <w:rFonts w:hint="eastAsia" w:ascii="宋体" w:hAnsi="宋体"/>
          <w:sz w:val="22"/>
          <w:szCs w:val="22"/>
        </w:rPr>
      </w:pPr>
      <w:r>
        <w:rPr>
          <w:rFonts w:hint="eastAsia" w:ascii="宋体" w:hAnsi="宋体"/>
          <w:sz w:val="22"/>
          <w:szCs w:val="22"/>
        </w:rPr>
        <w:t>(3）评标办法；</w:t>
      </w:r>
    </w:p>
    <w:p>
      <w:pPr>
        <w:spacing w:line="360" w:lineRule="auto"/>
        <w:ind w:firstLine="440" w:firstLineChars="200"/>
        <w:rPr>
          <w:rFonts w:hint="eastAsia" w:ascii="宋体" w:hAnsi="宋体"/>
          <w:sz w:val="22"/>
          <w:szCs w:val="22"/>
        </w:rPr>
      </w:pPr>
      <w:r>
        <w:rPr>
          <w:rFonts w:hint="eastAsia" w:ascii="宋体" w:hAnsi="宋体"/>
          <w:sz w:val="22"/>
          <w:szCs w:val="22"/>
        </w:rPr>
        <w:t>(4）合同条款及格式；</w:t>
      </w:r>
    </w:p>
    <w:p>
      <w:pPr>
        <w:spacing w:line="360" w:lineRule="auto"/>
        <w:ind w:firstLine="440" w:firstLineChars="200"/>
        <w:rPr>
          <w:rFonts w:hint="eastAsia" w:ascii="宋体" w:hAnsi="宋体"/>
          <w:sz w:val="22"/>
          <w:szCs w:val="22"/>
        </w:rPr>
      </w:pPr>
      <w:r>
        <w:rPr>
          <w:rFonts w:hint="eastAsia" w:ascii="宋体" w:hAnsi="宋体"/>
          <w:sz w:val="22"/>
          <w:szCs w:val="22"/>
        </w:rPr>
        <w:t>(5）工程量清单；</w:t>
      </w:r>
    </w:p>
    <w:p>
      <w:pPr>
        <w:spacing w:line="360" w:lineRule="auto"/>
        <w:ind w:firstLine="440" w:firstLineChars="200"/>
        <w:rPr>
          <w:rFonts w:hint="eastAsia" w:ascii="宋体" w:hAnsi="宋体"/>
          <w:sz w:val="22"/>
          <w:szCs w:val="22"/>
        </w:rPr>
      </w:pPr>
      <w:r>
        <w:rPr>
          <w:rFonts w:hint="eastAsia" w:ascii="宋体" w:hAnsi="宋体"/>
          <w:sz w:val="22"/>
          <w:szCs w:val="22"/>
        </w:rPr>
        <w:t>(6）图纸；</w:t>
      </w:r>
    </w:p>
    <w:p>
      <w:pPr>
        <w:spacing w:line="360" w:lineRule="auto"/>
        <w:ind w:firstLine="440" w:firstLineChars="200"/>
        <w:rPr>
          <w:rFonts w:hint="eastAsia" w:ascii="宋体" w:hAnsi="宋体"/>
          <w:sz w:val="22"/>
          <w:szCs w:val="22"/>
        </w:rPr>
      </w:pPr>
      <w:r>
        <w:rPr>
          <w:rFonts w:hint="eastAsia" w:ascii="宋体" w:hAnsi="宋体"/>
          <w:sz w:val="22"/>
          <w:szCs w:val="22"/>
        </w:rPr>
        <w:t>(7）技术标准和要求；</w:t>
      </w:r>
    </w:p>
    <w:p>
      <w:pPr>
        <w:spacing w:line="360" w:lineRule="auto"/>
        <w:ind w:firstLine="440" w:firstLineChars="200"/>
        <w:rPr>
          <w:rFonts w:hint="eastAsia" w:ascii="宋体" w:hAnsi="宋体"/>
          <w:sz w:val="22"/>
          <w:szCs w:val="22"/>
        </w:rPr>
      </w:pPr>
      <w:r>
        <w:rPr>
          <w:rFonts w:hint="eastAsia" w:ascii="宋体" w:hAnsi="宋体"/>
          <w:sz w:val="22"/>
          <w:szCs w:val="22"/>
        </w:rPr>
        <w:t>(8）投标文件格式；</w:t>
      </w:r>
    </w:p>
    <w:p>
      <w:pPr>
        <w:spacing w:line="360" w:lineRule="auto"/>
        <w:ind w:firstLine="440" w:firstLineChars="200"/>
        <w:rPr>
          <w:rFonts w:hint="eastAsia" w:ascii="宋体" w:hAnsi="宋体"/>
          <w:sz w:val="22"/>
          <w:szCs w:val="22"/>
        </w:rPr>
      </w:pPr>
      <w:r>
        <w:rPr>
          <w:rFonts w:hint="eastAsia" w:ascii="宋体" w:hAnsi="宋体"/>
          <w:sz w:val="22"/>
          <w:szCs w:val="22"/>
        </w:rPr>
        <w:t>(9）投标人须知前附表规定的其他材料。</w:t>
      </w:r>
    </w:p>
    <w:p>
      <w:pPr>
        <w:spacing w:line="360" w:lineRule="auto"/>
        <w:ind w:firstLine="440" w:firstLineChars="200"/>
        <w:rPr>
          <w:rFonts w:hint="eastAsia" w:ascii="宋体" w:hAnsi="宋体"/>
          <w:sz w:val="22"/>
          <w:szCs w:val="22"/>
        </w:rPr>
      </w:pPr>
      <w:r>
        <w:rPr>
          <w:rFonts w:hint="eastAsia" w:ascii="宋体" w:hAnsi="宋体"/>
          <w:sz w:val="22"/>
          <w:szCs w:val="22"/>
        </w:rPr>
        <w:t>根据本章第1.10 款、第2.2 款和第2.3 款对招标文件所作的澄清、修改，构成招标文件的组成部分。</w:t>
      </w:r>
    </w:p>
    <w:p>
      <w:pPr>
        <w:pStyle w:val="5"/>
        <w:rPr>
          <w:rFonts w:hint="eastAsia"/>
          <w:sz w:val="22"/>
          <w:szCs w:val="22"/>
        </w:rPr>
      </w:pPr>
      <w:r>
        <w:rPr>
          <w:rFonts w:hint="eastAsia"/>
          <w:sz w:val="22"/>
          <w:szCs w:val="22"/>
        </w:rPr>
        <w:t>2.2 招标文件的澄清</w:t>
      </w:r>
    </w:p>
    <w:p>
      <w:pPr>
        <w:spacing w:line="360" w:lineRule="auto"/>
        <w:ind w:firstLine="440" w:firstLineChars="200"/>
        <w:rPr>
          <w:rFonts w:hint="eastAsia" w:ascii="宋体" w:hAnsi="宋体"/>
          <w:sz w:val="22"/>
          <w:szCs w:val="22"/>
        </w:rPr>
      </w:pPr>
      <w:r>
        <w:rPr>
          <w:rFonts w:hint="eastAsia" w:ascii="宋体" w:hAnsi="宋体"/>
          <w:sz w:val="22"/>
          <w:szCs w:val="22"/>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spacing w:line="360" w:lineRule="auto"/>
        <w:ind w:firstLine="440" w:firstLineChars="200"/>
        <w:rPr>
          <w:rFonts w:hint="eastAsia" w:ascii="宋体" w:hAnsi="宋体"/>
          <w:sz w:val="22"/>
          <w:szCs w:val="22"/>
        </w:rPr>
      </w:pPr>
      <w:r>
        <w:rPr>
          <w:rFonts w:hint="eastAsia" w:ascii="宋体" w:hAnsi="宋体"/>
          <w:sz w:val="22"/>
          <w:szCs w:val="22"/>
        </w:rPr>
        <w:t>2.2.2 招标文件的澄清将在投标人须知前附表规定的投标截止时间巧天前以书面形式发给所有购买招标文件的投标人，但不指明澄清问题的来源。如果澄清发出的时间距投标截l 上时间不足巧天，相应延长投标截止时间。</w:t>
      </w:r>
    </w:p>
    <w:p>
      <w:pPr>
        <w:spacing w:line="360" w:lineRule="auto"/>
        <w:ind w:firstLine="440" w:firstLineChars="200"/>
        <w:rPr>
          <w:rFonts w:hint="eastAsia" w:ascii="宋体" w:hAnsi="宋体"/>
          <w:sz w:val="22"/>
          <w:szCs w:val="22"/>
        </w:rPr>
      </w:pPr>
      <w:r>
        <w:rPr>
          <w:rFonts w:hint="eastAsia" w:ascii="宋体" w:hAnsi="宋体"/>
          <w:sz w:val="22"/>
          <w:szCs w:val="22"/>
        </w:rPr>
        <w:t>2.2.3 投标人在收到澄清后，应在投标人须知前附表规定的时间内以书面形式通知招标人，确认己收到该澄清。</w:t>
      </w:r>
    </w:p>
    <w:p>
      <w:pPr>
        <w:pStyle w:val="5"/>
        <w:rPr>
          <w:rFonts w:hint="eastAsia"/>
          <w:sz w:val="22"/>
          <w:szCs w:val="22"/>
        </w:rPr>
      </w:pPr>
      <w:r>
        <w:rPr>
          <w:rFonts w:hint="eastAsia"/>
          <w:sz w:val="22"/>
          <w:szCs w:val="22"/>
        </w:rPr>
        <w:t>2.3 招标文件的修改</w:t>
      </w:r>
    </w:p>
    <w:p>
      <w:pPr>
        <w:spacing w:line="360" w:lineRule="auto"/>
        <w:ind w:firstLine="440" w:firstLineChars="200"/>
        <w:rPr>
          <w:rFonts w:hint="eastAsia" w:ascii="宋体" w:hAnsi="宋体"/>
          <w:sz w:val="22"/>
          <w:szCs w:val="22"/>
        </w:rPr>
      </w:pPr>
      <w:r>
        <w:rPr>
          <w:rFonts w:hint="eastAsia" w:ascii="宋体" w:hAnsi="宋体"/>
          <w:sz w:val="22"/>
          <w:szCs w:val="22"/>
        </w:rPr>
        <w:t>2.3.1 在投标截止时间巧天前，招标人可以书面形式修改招标文件，并通知所有已购买招标文件的投标人。如果修改招标文件的时间距投标截止时间不足巧天，相应延长投标截止时间。</w:t>
      </w:r>
    </w:p>
    <w:p>
      <w:pPr>
        <w:spacing w:line="360" w:lineRule="auto"/>
        <w:ind w:firstLine="440" w:firstLineChars="200"/>
        <w:rPr>
          <w:rFonts w:hint="eastAsia" w:ascii="宋体" w:hAnsi="宋体"/>
          <w:sz w:val="22"/>
          <w:szCs w:val="22"/>
        </w:rPr>
      </w:pPr>
      <w:r>
        <w:rPr>
          <w:rFonts w:hint="eastAsia" w:ascii="宋体" w:hAnsi="宋体"/>
          <w:sz w:val="22"/>
          <w:szCs w:val="22"/>
        </w:rPr>
        <w:t>2.3.2 投标人收到修改内容后，应在投标人须知前附表规定的时间内以书面形式通知招标人，确认己收到该修改。</w:t>
      </w:r>
    </w:p>
    <w:p>
      <w:pPr>
        <w:pStyle w:val="4"/>
        <w:rPr>
          <w:rFonts w:hint="eastAsia"/>
          <w:sz w:val="22"/>
          <w:szCs w:val="22"/>
        </w:rPr>
      </w:pPr>
      <w:bookmarkStart w:id="159" w:name="_Toc184635073"/>
      <w:bookmarkStart w:id="160" w:name="_Toc21805"/>
      <w:r>
        <w:rPr>
          <w:rFonts w:hint="eastAsia"/>
          <w:sz w:val="22"/>
          <w:szCs w:val="22"/>
        </w:rPr>
        <w:t>3．投标文件</w:t>
      </w:r>
      <w:bookmarkEnd w:id="159"/>
      <w:bookmarkEnd w:id="160"/>
    </w:p>
    <w:p>
      <w:pPr>
        <w:pStyle w:val="5"/>
        <w:rPr>
          <w:rFonts w:hint="eastAsia"/>
          <w:sz w:val="22"/>
          <w:szCs w:val="22"/>
        </w:rPr>
      </w:pPr>
      <w:r>
        <w:rPr>
          <w:rFonts w:hint="eastAsia"/>
          <w:sz w:val="22"/>
          <w:szCs w:val="22"/>
        </w:rPr>
        <w:t>3.1 投标文件的组成</w:t>
      </w:r>
    </w:p>
    <w:p>
      <w:pPr>
        <w:spacing w:line="360" w:lineRule="auto"/>
        <w:ind w:firstLine="440" w:firstLineChars="200"/>
        <w:rPr>
          <w:rFonts w:hint="eastAsia" w:ascii="宋体" w:hAnsi="宋体"/>
          <w:sz w:val="22"/>
          <w:szCs w:val="22"/>
        </w:rPr>
      </w:pPr>
      <w:r>
        <w:rPr>
          <w:rFonts w:hint="eastAsia" w:ascii="宋体" w:hAnsi="宋体"/>
          <w:sz w:val="22"/>
          <w:szCs w:val="22"/>
        </w:rPr>
        <w:t>3.1.1 投标文件应包括下列内容：</w:t>
      </w:r>
    </w:p>
    <w:p>
      <w:pPr>
        <w:spacing w:line="360" w:lineRule="auto"/>
        <w:ind w:firstLine="440" w:firstLineChars="200"/>
        <w:rPr>
          <w:rFonts w:hint="eastAsia" w:ascii="宋体" w:hAnsi="宋体"/>
          <w:sz w:val="22"/>
          <w:szCs w:val="22"/>
        </w:rPr>
      </w:pPr>
      <w:r>
        <w:rPr>
          <w:rFonts w:hint="eastAsia" w:ascii="宋体" w:hAnsi="宋体"/>
          <w:sz w:val="22"/>
          <w:szCs w:val="22"/>
        </w:rPr>
        <w:t>(l）投标函及投标函附录；</w:t>
      </w:r>
    </w:p>
    <w:p>
      <w:pPr>
        <w:spacing w:line="360" w:lineRule="auto"/>
        <w:ind w:firstLine="440" w:firstLineChars="200"/>
        <w:rPr>
          <w:rFonts w:hint="eastAsia" w:ascii="宋体" w:hAnsi="宋体"/>
          <w:sz w:val="22"/>
          <w:szCs w:val="22"/>
        </w:rPr>
      </w:pPr>
      <w:r>
        <w:rPr>
          <w:rFonts w:hint="eastAsia" w:ascii="宋体" w:hAnsi="宋体"/>
          <w:sz w:val="22"/>
          <w:szCs w:val="22"/>
        </w:rPr>
        <w:t>(2）法定代表人身份证明或附有法定代表人身份证明的授权委托书；</w:t>
      </w:r>
    </w:p>
    <w:p>
      <w:pPr>
        <w:spacing w:line="360" w:lineRule="auto"/>
        <w:ind w:firstLine="440" w:firstLineChars="200"/>
        <w:rPr>
          <w:rFonts w:hint="eastAsia" w:ascii="宋体" w:hAnsi="宋体"/>
          <w:sz w:val="22"/>
          <w:szCs w:val="22"/>
        </w:rPr>
      </w:pPr>
      <w:r>
        <w:rPr>
          <w:rFonts w:hint="eastAsia" w:ascii="宋体" w:hAnsi="宋体"/>
          <w:sz w:val="22"/>
          <w:szCs w:val="22"/>
        </w:rPr>
        <w:t>(3）联合体协议书；</w:t>
      </w:r>
    </w:p>
    <w:p>
      <w:pPr>
        <w:spacing w:line="360" w:lineRule="auto"/>
        <w:ind w:firstLine="440" w:firstLineChars="200"/>
        <w:rPr>
          <w:rFonts w:hint="eastAsia" w:ascii="宋体" w:hAnsi="宋体"/>
          <w:sz w:val="22"/>
          <w:szCs w:val="22"/>
        </w:rPr>
      </w:pPr>
      <w:r>
        <w:rPr>
          <w:rFonts w:hint="eastAsia" w:ascii="宋体" w:hAnsi="宋体"/>
          <w:sz w:val="22"/>
          <w:szCs w:val="22"/>
        </w:rPr>
        <w:t>(4）投标保证金；</w:t>
      </w:r>
    </w:p>
    <w:p>
      <w:pPr>
        <w:spacing w:line="360" w:lineRule="auto"/>
        <w:ind w:firstLine="440" w:firstLineChars="200"/>
        <w:rPr>
          <w:rFonts w:hint="eastAsia" w:ascii="宋体" w:hAnsi="宋体"/>
          <w:sz w:val="22"/>
          <w:szCs w:val="22"/>
        </w:rPr>
      </w:pPr>
      <w:r>
        <w:rPr>
          <w:rFonts w:hint="eastAsia" w:ascii="宋体" w:hAnsi="宋体"/>
          <w:sz w:val="22"/>
          <w:szCs w:val="22"/>
        </w:rPr>
        <w:t>(5）已标价工程量清单；</w:t>
      </w:r>
    </w:p>
    <w:p>
      <w:pPr>
        <w:spacing w:line="360" w:lineRule="auto"/>
        <w:ind w:firstLine="440" w:firstLineChars="200"/>
        <w:rPr>
          <w:rFonts w:hint="eastAsia" w:ascii="宋体" w:hAnsi="宋体"/>
          <w:sz w:val="22"/>
          <w:szCs w:val="22"/>
        </w:rPr>
      </w:pPr>
      <w:r>
        <w:rPr>
          <w:rFonts w:hint="eastAsia" w:ascii="宋体" w:hAnsi="宋体"/>
          <w:sz w:val="22"/>
          <w:szCs w:val="22"/>
        </w:rPr>
        <w:t>(6）施工组织设计；</w:t>
      </w:r>
    </w:p>
    <w:p>
      <w:pPr>
        <w:spacing w:line="360" w:lineRule="auto"/>
        <w:ind w:firstLine="440" w:firstLineChars="200"/>
        <w:rPr>
          <w:rFonts w:hint="eastAsia" w:ascii="宋体" w:hAnsi="宋体"/>
          <w:sz w:val="22"/>
          <w:szCs w:val="22"/>
        </w:rPr>
      </w:pPr>
      <w:r>
        <w:rPr>
          <w:rFonts w:hint="eastAsia" w:ascii="宋体" w:hAnsi="宋体"/>
          <w:sz w:val="22"/>
          <w:szCs w:val="22"/>
        </w:rPr>
        <w:t>(7）项目管理机构；</w:t>
      </w:r>
    </w:p>
    <w:p>
      <w:pPr>
        <w:spacing w:line="360" w:lineRule="auto"/>
        <w:ind w:firstLine="440" w:firstLineChars="200"/>
        <w:rPr>
          <w:rFonts w:hint="eastAsia" w:ascii="宋体" w:hAnsi="宋体"/>
          <w:sz w:val="22"/>
          <w:szCs w:val="22"/>
        </w:rPr>
      </w:pPr>
      <w:r>
        <w:rPr>
          <w:rFonts w:hint="eastAsia" w:ascii="宋体" w:hAnsi="宋体"/>
          <w:sz w:val="22"/>
          <w:szCs w:val="22"/>
        </w:rPr>
        <w:t>(8）拟分包项目情况表；</w:t>
      </w:r>
    </w:p>
    <w:p>
      <w:pPr>
        <w:spacing w:line="360" w:lineRule="auto"/>
        <w:ind w:firstLine="440" w:firstLineChars="200"/>
        <w:rPr>
          <w:rFonts w:hint="eastAsia" w:ascii="宋体" w:hAnsi="宋体"/>
          <w:sz w:val="22"/>
          <w:szCs w:val="22"/>
        </w:rPr>
      </w:pPr>
      <w:r>
        <w:rPr>
          <w:rFonts w:hint="eastAsia" w:ascii="宋体" w:hAnsi="宋体"/>
          <w:sz w:val="22"/>
          <w:szCs w:val="22"/>
        </w:rPr>
        <w:t>(9）资格审查资料；</w:t>
      </w:r>
    </w:p>
    <w:p>
      <w:pPr>
        <w:spacing w:line="360" w:lineRule="auto"/>
        <w:ind w:firstLine="440" w:firstLineChars="200"/>
        <w:rPr>
          <w:rFonts w:hint="eastAsia" w:ascii="宋体" w:hAnsi="宋体"/>
          <w:sz w:val="22"/>
          <w:szCs w:val="22"/>
        </w:rPr>
      </w:pPr>
      <w:r>
        <w:rPr>
          <w:rFonts w:hint="eastAsia" w:ascii="宋体" w:hAnsi="宋体"/>
          <w:sz w:val="22"/>
          <w:szCs w:val="22"/>
        </w:rPr>
        <w:t>(10）投标人须知前附表规定的其他材料。</w:t>
      </w:r>
    </w:p>
    <w:p>
      <w:pPr>
        <w:spacing w:line="360" w:lineRule="auto"/>
        <w:ind w:firstLine="440" w:firstLineChars="200"/>
        <w:rPr>
          <w:rFonts w:hint="eastAsia" w:ascii="宋体" w:hAnsi="宋体"/>
          <w:sz w:val="22"/>
          <w:szCs w:val="22"/>
        </w:rPr>
      </w:pPr>
      <w:r>
        <w:rPr>
          <w:rFonts w:hint="eastAsia" w:ascii="宋体" w:hAnsi="宋体"/>
          <w:sz w:val="22"/>
          <w:szCs w:val="22"/>
        </w:rPr>
        <w:t>3.1.2 投标人须知前附表规定不接受联合体投标的，或投标人没有组成联合体的，投标文件不包括本章第3.1.1 (3）目所指的联合体协议书。</w:t>
      </w:r>
    </w:p>
    <w:p>
      <w:pPr>
        <w:pStyle w:val="5"/>
        <w:rPr>
          <w:rFonts w:hint="eastAsia"/>
          <w:sz w:val="22"/>
          <w:szCs w:val="22"/>
        </w:rPr>
      </w:pPr>
      <w:r>
        <w:rPr>
          <w:rFonts w:hint="eastAsia"/>
          <w:sz w:val="22"/>
          <w:szCs w:val="22"/>
        </w:rPr>
        <w:t>3.2 投标报价</w:t>
      </w:r>
    </w:p>
    <w:p>
      <w:pPr>
        <w:spacing w:line="360" w:lineRule="auto"/>
        <w:ind w:firstLine="440" w:firstLineChars="200"/>
        <w:rPr>
          <w:rFonts w:hint="eastAsia" w:ascii="宋体" w:hAnsi="宋体"/>
          <w:sz w:val="22"/>
          <w:szCs w:val="22"/>
        </w:rPr>
      </w:pPr>
      <w:r>
        <w:rPr>
          <w:rFonts w:hint="eastAsia" w:ascii="宋体" w:hAnsi="宋体"/>
          <w:sz w:val="22"/>
          <w:szCs w:val="22"/>
        </w:rPr>
        <w:t>3.2.1 投标人应按第五章“工程量清单”的要求填写相应表格。</w:t>
      </w:r>
    </w:p>
    <w:p>
      <w:pPr>
        <w:spacing w:line="360" w:lineRule="auto"/>
        <w:ind w:firstLine="440" w:firstLineChars="200"/>
        <w:rPr>
          <w:rFonts w:hint="eastAsia" w:ascii="宋体" w:hAnsi="宋体"/>
          <w:sz w:val="22"/>
          <w:szCs w:val="22"/>
        </w:rPr>
      </w:pPr>
      <w:r>
        <w:rPr>
          <w:rFonts w:hint="eastAsia" w:ascii="宋体" w:hAnsi="宋体"/>
          <w:sz w:val="22"/>
          <w:szCs w:val="22"/>
        </w:rPr>
        <w:t>3.2.2 投标人在投标截止时间前修改投标函中的投标总报价，应同时修改第五章“工程量清单”中的相应报价。此修改须符合本章第4.3 款的有关要求。</w:t>
      </w:r>
    </w:p>
    <w:p>
      <w:pPr>
        <w:pStyle w:val="5"/>
        <w:rPr>
          <w:rFonts w:hint="eastAsia"/>
          <w:sz w:val="22"/>
          <w:szCs w:val="22"/>
        </w:rPr>
      </w:pPr>
      <w:r>
        <w:rPr>
          <w:rFonts w:hint="eastAsia"/>
          <w:sz w:val="22"/>
          <w:szCs w:val="22"/>
        </w:rPr>
        <w:t>3.3 投标有效期</w:t>
      </w:r>
    </w:p>
    <w:p>
      <w:pPr>
        <w:spacing w:line="360" w:lineRule="auto"/>
        <w:ind w:firstLine="440" w:firstLineChars="200"/>
        <w:rPr>
          <w:rFonts w:hint="eastAsia" w:ascii="宋体" w:hAnsi="宋体"/>
          <w:sz w:val="22"/>
          <w:szCs w:val="22"/>
        </w:rPr>
      </w:pPr>
      <w:r>
        <w:rPr>
          <w:rFonts w:hint="eastAsia" w:ascii="宋体" w:hAnsi="宋体"/>
          <w:sz w:val="22"/>
          <w:szCs w:val="22"/>
        </w:rPr>
        <w:t>3.3.1 在投标人须知前附表规定的投标有效期内，投标人不得要求撤销或修改其投标文件。</w:t>
      </w:r>
    </w:p>
    <w:p>
      <w:pPr>
        <w:spacing w:line="360" w:lineRule="auto"/>
        <w:ind w:firstLine="440" w:firstLineChars="200"/>
        <w:rPr>
          <w:rFonts w:hint="eastAsia" w:ascii="宋体" w:hAnsi="宋体"/>
          <w:sz w:val="22"/>
          <w:szCs w:val="22"/>
        </w:rPr>
      </w:pPr>
      <w:r>
        <w:rPr>
          <w:rFonts w:hint="eastAsia" w:ascii="宋体" w:hAnsi="宋体"/>
          <w:sz w:val="22"/>
          <w:szCs w:val="22"/>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5"/>
        <w:rPr>
          <w:rFonts w:hint="eastAsia"/>
          <w:sz w:val="22"/>
          <w:szCs w:val="22"/>
        </w:rPr>
      </w:pPr>
      <w:r>
        <w:rPr>
          <w:rFonts w:hint="eastAsia"/>
          <w:sz w:val="22"/>
          <w:szCs w:val="22"/>
        </w:rPr>
        <w:t>3.4 投标保证金</w:t>
      </w:r>
    </w:p>
    <w:p>
      <w:pPr>
        <w:spacing w:line="360" w:lineRule="auto"/>
        <w:ind w:firstLine="440" w:firstLineChars="200"/>
        <w:rPr>
          <w:rFonts w:hint="eastAsia" w:ascii="宋体" w:hAnsi="宋体"/>
          <w:sz w:val="22"/>
          <w:szCs w:val="22"/>
        </w:rPr>
      </w:pPr>
      <w:r>
        <w:rPr>
          <w:rFonts w:hint="eastAsia" w:ascii="宋体" w:hAnsi="宋体"/>
          <w:sz w:val="22"/>
          <w:szCs w:val="22"/>
        </w:rPr>
        <w:t>3.4.1 投标人在递交投标文件的同时，应按投标人须知前附表规定的金额、担保形式和第八章“投标文件格式”规定的投标保证金格式递交投标保证金，并作为其投标文件的组成部分。联合体投标的，其投标保证金由牵头人递交，并应符合投标人须知前附表的规定。</w:t>
      </w:r>
    </w:p>
    <w:p>
      <w:pPr>
        <w:spacing w:line="360" w:lineRule="auto"/>
        <w:ind w:firstLine="440" w:firstLineChars="200"/>
        <w:rPr>
          <w:rFonts w:hint="eastAsia" w:ascii="宋体" w:hAnsi="宋体"/>
          <w:sz w:val="22"/>
          <w:szCs w:val="22"/>
        </w:rPr>
      </w:pPr>
      <w:r>
        <w:rPr>
          <w:rFonts w:hint="eastAsia" w:ascii="宋体" w:hAnsi="宋体"/>
          <w:sz w:val="22"/>
          <w:szCs w:val="22"/>
        </w:rPr>
        <w:t>3.4.2 投标人不按本章第3.4.1 项要求提交投标保证金的，其投标文件作废标处理。</w:t>
      </w:r>
    </w:p>
    <w:p>
      <w:pPr>
        <w:spacing w:line="360" w:lineRule="auto"/>
        <w:ind w:firstLine="440" w:firstLineChars="200"/>
        <w:rPr>
          <w:rFonts w:hint="eastAsia" w:ascii="宋体" w:hAnsi="宋体"/>
          <w:sz w:val="22"/>
          <w:szCs w:val="22"/>
        </w:rPr>
      </w:pPr>
      <w:r>
        <w:rPr>
          <w:rFonts w:hint="eastAsia" w:ascii="宋体" w:hAnsi="宋体"/>
          <w:sz w:val="22"/>
          <w:szCs w:val="22"/>
        </w:rPr>
        <w:t>3.4.3 招标人与中标人签订合同后5 个工作日内，向未中标的投标人和中标人退还投标保证金。</w:t>
      </w:r>
    </w:p>
    <w:p>
      <w:pPr>
        <w:spacing w:line="360" w:lineRule="auto"/>
        <w:ind w:firstLine="440" w:firstLineChars="200"/>
        <w:rPr>
          <w:rFonts w:hint="eastAsia" w:ascii="宋体" w:hAnsi="宋体"/>
          <w:sz w:val="22"/>
          <w:szCs w:val="22"/>
        </w:rPr>
      </w:pPr>
      <w:r>
        <w:rPr>
          <w:rFonts w:hint="eastAsia" w:ascii="宋体" w:hAnsi="宋体"/>
          <w:sz w:val="22"/>
          <w:szCs w:val="22"/>
        </w:rPr>
        <w:t>3.4.4 有下列情形之一的，投标保证金将不予退还：</w:t>
      </w:r>
    </w:p>
    <w:p>
      <w:pPr>
        <w:spacing w:line="360" w:lineRule="auto"/>
        <w:ind w:firstLine="440" w:firstLineChars="200"/>
        <w:rPr>
          <w:rFonts w:hint="eastAsia" w:ascii="宋体" w:hAnsi="宋体"/>
          <w:sz w:val="22"/>
          <w:szCs w:val="22"/>
        </w:rPr>
      </w:pPr>
      <w:r>
        <w:rPr>
          <w:rFonts w:hint="eastAsia" w:ascii="宋体" w:hAnsi="宋体"/>
          <w:sz w:val="22"/>
          <w:szCs w:val="22"/>
        </w:rPr>
        <w:t>(1）投标人在规定的投标有效期内撤销或修改其投标文件；</w:t>
      </w:r>
    </w:p>
    <w:p>
      <w:pPr>
        <w:spacing w:line="360" w:lineRule="auto"/>
        <w:ind w:firstLine="440" w:firstLineChars="200"/>
        <w:rPr>
          <w:rFonts w:hint="eastAsia" w:ascii="宋体" w:hAnsi="宋体"/>
          <w:sz w:val="22"/>
          <w:szCs w:val="22"/>
        </w:rPr>
      </w:pPr>
      <w:r>
        <w:rPr>
          <w:rFonts w:hint="eastAsia" w:ascii="宋体" w:hAnsi="宋体"/>
          <w:sz w:val="22"/>
          <w:szCs w:val="22"/>
        </w:rPr>
        <w:t>(2）中标人在收到中标通知书后，无正当理由拒签合同协议书或未按招标文件规定提交履约担保。</w:t>
      </w:r>
    </w:p>
    <w:p>
      <w:pPr>
        <w:pStyle w:val="5"/>
        <w:rPr>
          <w:rFonts w:hint="eastAsia"/>
          <w:sz w:val="22"/>
          <w:szCs w:val="22"/>
        </w:rPr>
      </w:pPr>
      <w:r>
        <w:rPr>
          <w:rFonts w:hint="eastAsia"/>
          <w:sz w:val="22"/>
          <w:szCs w:val="22"/>
        </w:rPr>
        <w:t>3.5 资格审查资料（适用于已进行资格预审的）</w:t>
      </w:r>
    </w:p>
    <w:p>
      <w:pPr>
        <w:spacing w:line="360" w:lineRule="auto"/>
        <w:ind w:firstLine="440" w:firstLineChars="200"/>
        <w:rPr>
          <w:rFonts w:hint="eastAsia" w:ascii="宋体" w:hAnsi="宋体"/>
          <w:sz w:val="22"/>
          <w:szCs w:val="22"/>
        </w:rPr>
      </w:pPr>
      <w:r>
        <w:rPr>
          <w:rFonts w:hint="eastAsia" w:ascii="宋体" w:hAnsi="宋体"/>
          <w:sz w:val="22"/>
          <w:szCs w:val="22"/>
        </w:rPr>
        <w:t>投标人在编制投标文件时，应按新情况更新或补充其在申请资格预审时提供的资料，以证实其各项资格条件仍能继续满足资格预审文件的要求，具备承担本标段施工的资质条件、能力和信誉。</w:t>
      </w:r>
    </w:p>
    <w:p>
      <w:pPr>
        <w:pStyle w:val="5"/>
        <w:rPr>
          <w:rFonts w:hint="eastAsia"/>
          <w:sz w:val="22"/>
          <w:szCs w:val="22"/>
        </w:rPr>
      </w:pPr>
      <w:r>
        <w:rPr>
          <w:rFonts w:hint="eastAsia"/>
          <w:sz w:val="22"/>
          <w:szCs w:val="22"/>
        </w:rPr>
        <w:t>3.5 资格审查资料（适用于未进行资格预审的）</w:t>
      </w:r>
    </w:p>
    <w:p>
      <w:pPr>
        <w:spacing w:line="360" w:lineRule="auto"/>
        <w:ind w:firstLine="440" w:firstLineChars="200"/>
        <w:rPr>
          <w:rFonts w:hint="eastAsia" w:ascii="宋体" w:hAnsi="宋体"/>
          <w:sz w:val="22"/>
          <w:szCs w:val="22"/>
        </w:rPr>
      </w:pPr>
      <w:r>
        <w:rPr>
          <w:rFonts w:hint="eastAsia" w:ascii="宋体" w:hAnsi="宋体"/>
          <w:sz w:val="22"/>
          <w:szCs w:val="22"/>
        </w:rPr>
        <w:t>3.5.1 “投标人基本情况表”应附投标人营业执照副本及其年检合格的证明材料、资质证书副本和安全生产许可证等材料的复印件。</w:t>
      </w:r>
    </w:p>
    <w:p>
      <w:pPr>
        <w:spacing w:line="360" w:lineRule="auto"/>
        <w:ind w:firstLine="440" w:firstLineChars="200"/>
        <w:rPr>
          <w:rFonts w:hint="eastAsia" w:ascii="宋体" w:hAnsi="宋体"/>
          <w:sz w:val="22"/>
          <w:szCs w:val="22"/>
        </w:rPr>
      </w:pPr>
      <w:r>
        <w:rPr>
          <w:rFonts w:hint="eastAsia" w:ascii="宋体" w:hAnsi="宋体"/>
          <w:sz w:val="22"/>
          <w:szCs w:val="22"/>
        </w:rPr>
        <w:t>3.5.2 “近年财务状况表”应附经会计师事务所或审计机构审计的财务会计报表，包括资产负债表、现金流量表、利润表和财务情况说明书的复印件，具体年份要求见投标人须知前附表。</w:t>
      </w:r>
    </w:p>
    <w:p>
      <w:pPr>
        <w:spacing w:line="360" w:lineRule="auto"/>
        <w:ind w:firstLine="440" w:firstLineChars="200"/>
        <w:rPr>
          <w:rFonts w:hint="eastAsia" w:ascii="宋体" w:hAnsi="宋体"/>
          <w:sz w:val="22"/>
          <w:szCs w:val="22"/>
        </w:rPr>
      </w:pPr>
      <w:r>
        <w:rPr>
          <w:rFonts w:hint="eastAsia" w:ascii="宋体" w:hAnsi="宋体"/>
          <w:sz w:val="22"/>
          <w:szCs w:val="22"/>
        </w:rPr>
        <w:t>3.5.3 “近年完成的类似项目情况表”应附中标通知书和（或）合同协议书、工程接收证书〔工程竣工验收证书）的复印件，具体年份要求见投标人须知前附表。每张表格只填写一个项目，并标明序号。</w:t>
      </w:r>
    </w:p>
    <w:p>
      <w:pPr>
        <w:spacing w:line="360" w:lineRule="auto"/>
        <w:ind w:firstLine="440" w:firstLineChars="200"/>
        <w:rPr>
          <w:rFonts w:hint="eastAsia" w:ascii="宋体" w:hAnsi="宋体"/>
          <w:sz w:val="22"/>
          <w:szCs w:val="22"/>
        </w:rPr>
      </w:pPr>
      <w:r>
        <w:rPr>
          <w:rFonts w:hint="eastAsia" w:ascii="宋体" w:hAnsi="宋体"/>
          <w:sz w:val="22"/>
          <w:szCs w:val="22"/>
        </w:rPr>
        <w:t>3.5.4 “正在施工和新承接的项目情况表”应附中标通知书和（或）合同协议书复印件。每张表格只填写一个项目，并标明序号。</w:t>
      </w:r>
    </w:p>
    <w:p>
      <w:pPr>
        <w:spacing w:line="360" w:lineRule="auto"/>
        <w:ind w:firstLine="440" w:firstLineChars="200"/>
        <w:rPr>
          <w:rFonts w:hint="eastAsia" w:ascii="宋体" w:hAnsi="宋体"/>
          <w:sz w:val="22"/>
          <w:szCs w:val="22"/>
        </w:rPr>
      </w:pPr>
      <w:r>
        <w:rPr>
          <w:rFonts w:hint="eastAsia" w:ascii="宋体" w:hAnsi="宋体"/>
          <w:sz w:val="22"/>
          <w:szCs w:val="22"/>
        </w:rPr>
        <w:t>3.5.5 “近年发生的诉讼及仲裁情况”应说明相关情况，并附法院或仲裁机构作出的判决、裁决等有关法律文书复印件，具体年份要求见投标人须知前附表。</w:t>
      </w:r>
    </w:p>
    <w:p>
      <w:pPr>
        <w:spacing w:line="360" w:lineRule="auto"/>
        <w:ind w:firstLine="440" w:firstLineChars="200"/>
        <w:rPr>
          <w:rFonts w:hint="eastAsia" w:ascii="宋体" w:hAnsi="宋体"/>
          <w:sz w:val="22"/>
          <w:szCs w:val="22"/>
        </w:rPr>
      </w:pPr>
      <w:r>
        <w:rPr>
          <w:rFonts w:hint="eastAsia" w:ascii="宋体" w:hAnsi="宋体"/>
          <w:sz w:val="22"/>
          <w:szCs w:val="22"/>
        </w:rPr>
        <w:t>3.5.6 投标人须知前附表规定接受联合体投标的，本章第3.5.1 项至第3.5.5 项规定的表格和资料应包括联合体各方相关情况。</w:t>
      </w:r>
    </w:p>
    <w:p>
      <w:pPr>
        <w:pStyle w:val="5"/>
        <w:rPr>
          <w:rFonts w:hint="eastAsia"/>
          <w:sz w:val="22"/>
          <w:szCs w:val="22"/>
        </w:rPr>
      </w:pPr>
      <w:r>
        <w:rPr>
          <w:rFonts w:hint="eastAsia"/>
          <w:sz w:val="22"/>
          <w:szCs w:val="22"/>
        </w:rPr>
        <w:t>3.6 备选投标方案</w:t>
      </w:r>
    </w:p>
    <w:p>
      <w:pPr>
        <w:spacing w:line="360" w:lineRule="auto"/>
        <w:ind w:firstLine="440" w:firstLineChars="200"/>
        <w:rPr>
          <w:rFonts w:hint="eastAsia" w:ascii="宋体" w:hAnsi="宋体"/>
          <w:sz w:val="22"/>
          <w:szCs w:val="22"/>
        </w:rPr>
      </w:pPr>
      <w:r>
        <w:rPr>
          <w:rFonts w:hint="eastAsia" w:ascii="宋体" w:hAnsi="宋体"/>
          <w:sz w:val="22"/>
          <w:szCs w:val="22"/>
        </w:rPr>
        <w:t>除投标人须知前附表另有规定外，投标人不得递交备选投标方案。允许投标人递交备选投标方案的，只有中标人所递交的备选投标方案方可予以考虑。评标委员会认为中标人的各选投标方案优于其按照招标文件要求编制的投标方案的，招标人可以接受该备选投标方案。</w:t>
      </w:r>
    </w:p>
    <w:p>
      <w:pPr>
        <w:pStyle w:val="5"/>
        <w:rPr>
          <w:rFonts w:hint="eastAsia"/>
          <w:sz w:val="22"/>
          <w:szCs w:val="22"/>
        </w:rPr>
      </w:pPr>
      <w:r>
        <w:rPr>
          <w:rFonts w:hint="eastAsia"/>
          <w:sz w:val="22"/>
          <w:szCs w:val="22"/>
        </w:rPr>
        <w:t>3.7 投标文件的编制</w:t>
      </w:r>
    </w:p>
    <w:p>
      <w:pPr>
        <w:spacing w:line="360" w:lineRule="auto"/>
        <w:ind w:firstLine="440" w:firstLineChars="200"/>
        <w:rPr>
          <w:rFonts w:hint="eastAsia" w:ascii="宋体" w:hAnsi="宋体"/>
          <w:sz w:val="22"/>
          <w:szCs w:val="22"/>
        </w:rPr>
      </w:pPr>
      <w:r>
        <w:rPr>
          <w:rFonts w:hint="eastAsia" w:ascii="宋体" w:hAnsi="宋体"/>
          <w:sz w:val="22"/>
          <w:szCs w:val="22"/>
        </w:rPr>
        <w:t>3.7.1 投标文件应按第八章“投标文件格式”进行编写，如有必要，可以增加附页，作为投标文件的组成部分。其中，投标函附录在满足招标文件实质性要求的基础上，可以提出比招标文件要求更有利于招标人的承诺。</w:t>
      </w:r>
    </w:p>
    <w:p>
      <w:pPr>
        <w:spacing w:line="360" w:lineRule="auto"/>
        <w:ind w:firstLine="440" w:firstLineChars="200"/>
        <w:rPr>
          <w:rFonts w:ascii="宋体" w:hAnsi="宋体"/>
          <w:sz w:val="22"/>
          <w:szCs w:val="22"/>
        </w:rPr>
      </w:pPr>
      <w:r>
        <w:rPr>
          <w:rFonts w:hint="eastAsia" w:ascii="宋体" w:hAnsi="宋体"/>
          <w:sz w:val="22"/>
          <w:szCs w:val="22"/>
        </w:rPr>
        <w:t>3.7.2 投标文件应当对招标文件有关工期、投标有效期、质量要求、技术标准和要求、招标范围等实质性内容作出响应。</w:t>
      </w:r>
    </w:p>
    <w:p>
      <w:pPr>
        <w:spacing w:line="360" w:lineRule="auto"/>
        <w:ind w:firstLine="440" w:firstLineChars="200"/>
        <w:rPr>
          <w:rFonts w:hint="eastAsia" w:ascii="宋体" w:hAnsi="宋体"/>
          <w:sz w:val="22"/>
          <w:szCs w:val="22"/>
        </w:rPr>
      </w:pPr>
      <w:r>
        <w:rPr>
          <w:rFonts w:hint="eastAsia" w:ascii="宋体" w:hAnsi="宋体"/>
          <w:sz w:val="22"/>
          <w:szCs w:val="22"/>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360" w:lineRule="auto"/>
        <w:ind w:firstLine="440" w:firstLineChars="200"/>
        <w:rPr>
          <w:rFonts w:hint="eastAsia" w:ascii="宋体" w:hAnsi="宋体"/>
          <w:sz w:val="22"/>
          <w:szCs w:val="22"/>
        </w:rPr>
      </w:pPr>
      <w:r>
        <w:rPr>
          <w:rFonts w:hint="eastAsia" w:ascii="宋体" w:hAnsi="宋体"/>
          <w:sz w:val="22"/>
          <w:szCs w:val="22"/>
        </w:rPr>
        <w:t>3.7.4 投标文件正本一份，副本份数见投标人须知前附表。正本和副本的封面上应清楚地标记“正本”或“副本”的字样。当副本和正本不一致时，以正本为准。</w:t>
      </w:r>
    </w:p>
    <w:p>
      <w:pPr>
        <w:spacing w:line="360" w:lineRule="auto"/>
        <w:ind w:firstLine="440" w:firstLineChars="200"/>
        <w:rPr>
          <w:rFonts w:hint="eastAsia" w:ascii="宋体" w:hAnsi="宋体"/>
          <w:sz w:val="22"/>
          <w:szCs w:val="22"/>
        </w:rPr>
      </w:pPr>
      <w:r>
        <w:rPr>
          <w:rFonts w:hint="eastAsia" w:ascii="宋体" w:hAnsi="宋体"/>
          <w:sz w:val="22"/>
          <w:szCs w:val="22"/>
        </w:rPr>
        <w:t>3.7.5 投标文件的正本与副本应分别装订成册，并编制目录，具体装订要求见投标人须知前附表规定。</w:t>
      </w:r>
    </w:p>
    <w:p>
      <w:pPr>
        <w:pStyle w:val="4"/>
        <w:rPr>
          <w:rFonts w:hint="eastAsia"/>
          <w:sz w:val="22"/>
          <w:szCs w:val="22"/>
        </w:rPr>
      </w:pPr>
      <w:bookmarkStart w:id="161" w:name="_Toc184635074"/>
      <w:bookmarkStart w:id="162" w:name="_Toc26738"/>
      <w:r>
        <w:rPr>
          <w:rFonts w:hint="eastAsia"/>
          <w:sz w:val="22"/>
          <w:szCs w:val="22"/>
        </w:rPr>
        <w:t>4．投标</w:t>
      </w:r>
      <w:bookmarkEnd w:id="161"/>
      <w:bookmarkEnd w:id="162"/>
    </w:p>
    <w:p>
      <w:pPr>
        <w:pStyle w:val="5"/>
        <w:rPr>
          <w:rFonts w:hint="eastAsia"/>
          <w:sz w:val="22"/>
          <w:szCs w:val="22"/>
        </w:rPr>
      </w:pPr>
      <w:r>
        <w:rPr>
          <w:rFonts w:hint="eastAsia"/>
          <w:sz w:val="22"/>
          <w:szCs w:val="22"/>
        </w:rPr>
        <w:t>4.1 投标文件的密封和标记</w:t>
      </w:r>
    </w:p>
    <w:p>
      <w:pPr>
        <w:spacing w:line="360" w:lineRule="auto"/>
        <w:ind w:firstLine="440" w:firstLineChars="200"/>
        <w:rPr>
          <w:rFonts w:hint="eastAsia" w:ascii="宋体" w:hAnsi="宋体"/>
          <w:sz w:val="22"/>
          <w:szCs w:val="22"/>
        </w:rPr>
      </w:pPr>
      <w:r>
        <w:rPr>
          <w:rFonts w:hint="eastAsia" w:ascii="宋体" w:hAnsi="宋体"/>
          <w:sz w:val="22"/>
          <w:szCs w:val="22"/>
        </w:rPr>
        <w:t>4.1.1 投标文件的正本与副本应分开包装，加贴封条，并在封套的封口处加盖投标人单位章。</w:t>
      </w:r>
    </w:p>
    <w:p>
      <w:pPr>
        <w:spacing w:line="360" w:lineRule="auto"/>
        <w:ind w:firstLine="440" w:firstLineChars="200"/>
        <w:rPr>
          <w:rFonts w:hint="eastAsia" w:ascii="宋体" w:hAnsi="宋体"/>
          <w:sz w:val="22"/>
          <w:szCs w:val="22"/>
        </w:rPr>
      </w:pPr>
      <w:r>
        <w:rPr>
          <w:rFonts w:hint="eastAsia" w:ascii="宋体" w:hAnsi="宋体"/>
          <w:sz w:val="22"/>
          <w:szCs w:val="22"/>
        </w:rPr>
        <w:t>4.1.2 投标文件的封套上应清楚地标记“正本”或“副本”字样，封套上应写明的其他内容见投标人须知前附表。</w:t>
      </w:r>
    </w:p>
    <w:p>
      <w:pPr>
        <w:spacing w:line="360" w:lineRule="auto"/>
        <w:ind w:firstLine="440" w:firstLineChars="200"/>
        <w:rPr>
          <w:rFonts w:hint="eastAsia" w:ascii="宋体" w:hAnsi="宋体"/>
          <w:sz w:val="22"/>
          <w:szCs w:val="22"/>
        </w:rPr>
      </w:pPr>
      <w:r>
        <w:rPr>
          <w:rFonts w:hint="eastAsia" w:ascii="宋体" w:hAnsi="宋体"/>
          <w:sz w:val="22"/>
          <w:szCs w:val="22"/>
        </w:rPr>
        <w:t>4.1.3 未按本章第4.1.1 项或第4.1.2 项要求密封和加写标记的投标文件，招标人不予受理。</w:t>
      </w:r>
    </w:p>
    <w:p>
      <w:pPr>
        <w:pStyle w:val="5"/>
        <w:rPr>
          <w:rFonts w:hint="eastAsia"/>
          <w:sz w:val="22"/>
          <w:szCs w:val="22"/>
        </w:rPr>
      </w:pPr>
      <w:r>
        <w:rPr>
          <w:rFonts w:hint="eastAsia"/>
          <w:sz w:val="22"/>
          <w:szCs w:val="22"/>
        </w:rPr>
        <w:t>4.2 投标文件的递交</w:t>
      </w:r>
    </w:p>
    <w:p>
      <w:pPr>
        <w:spacing w:line="360" w:lineRule="auto"/>
        <w:ind w:firstLine="440" w:firstLineChars="200"/>
        <w:rPr>
          <w:rFonts w:hint="eastAsia" w:ascii="宋体" w:hAnsi="宋体"/>
          <w:sz w:val="22"/>
          <w:szCs w:val="22"/>
        </w:rPr>
      </w:pPr>
      <w:r>
        <w:rPr>
          <w:rFonts w:hint="eastAsia" w:ascii="宋体" w:hAnsi="宋体"/>
          <w:sz w:val="22"/>
          <w:szCs w:val="22"/>
        </w:rPr>
        <w:t>4.2.1 投标人应在本章第2.2.2 项规定的投标截止时间前递交投标文件。</w:t>
      </w:r>
    </w:p>
    <w:p>
      <w:pPr>
        <w:spacing w:line="360" w:lineRule="auto"/>
        <w:ind w:firstLine="440" w:firstLineChars="200"/>
        <w:rPr>
          <w:rFonts w:hint="eastAsia" w:ascii="宋体" w:hAnsi="宋体"/>
          <w:sz w:val="22"/>
          <w:szCs w:val="22"/>
        </w:rPr>
      </w:pPr>
      <w:r>
        <w:rPr>
          <w:rFonts w:hint="eastAsia" w:ascii="宋体" w:hAnsi="宋体"/>
          <w:sz w:val="22"/>
          <w:szCs w:val="22"/>
        </w:rPr>
        <w:t>4.2.2 投标人递交投标文件的地点：见投标人须知前附表。</w:t>
      </w:r>
    </w:p>
    <w:p>
      <w:pPr>
        <w:spacing w:line="360" w:lineRule="auto"/>
        <w:ind w:firstLine="440" w:firstLineChars="200"/>
        <w:rPr>
          <w:rFonts w:hint="eastAsia" w:ascii="宋体" w:hAnsi="宋体"/>
          <w:sz w:val="22"/>
          <w:szCs w:val="22"/>
        </w:rPr>
      </w:pPr>
      <w:r>
        <w:rPr>
          <w:rFonts w:hint="eastAsia" w:ascii="宋体" w:hAnsi="宋体"/>
          <w:sz w:val="22"/>
          <w:szCs w:val="22"/>
        </w:rPr>
        <w:t>4.2.3 除投标人须知前附表另有规定外，投标人所递交的投标文件不予退还。</w:t>
      </w:r>
    </w:p>
    <w:p>
      <w:pPr>
        <w:spacing w:line="360" w:lineRule="auto"/>
        <w:ind w:firstLine="440" w:firstLineChars="200"/>
        <w:rPr>
          <w:rFonts w:hint="eastAsia" w:ascii="宋体" w:hAnsi="宋体"/>
          <w:sz w:val="22"/>
          <w:szCs w:val="22"/>
        </w:rPr>
      </w:pPr>
      <w:r>
        <w:rPr>
          <w:rFonts w:hint="eastAsia" w:ascii="宋体" w:hAnsi="宋体"/>
          <w:sz w:val="22"/>
          <w:szCs w:val="22"/>
        </w:rPr>
        <w:t>4.2.4 招标人收到投标文件后，向投标人出具签收凭证。</w:t>
      </w:r>
    </w:p>
    <w:p>
      <w:pPr>
        <w:spacing w:line="360" w:lineRule="auto"/>
        <w:ind w:firstLine="440" w:firstLineChars="200"/>
        <w:rPr>
          <w:rFonts w:hint="eastAsia" w:ascii="宋体" w:hAnsi="宋体"/>
          <w:sz w:val="22"/>
          <w:szCs w:val="22"/>
        </w:rPr>
      </w:pPr>
      <w:r>
        <w:rPr>
          <w:rFonts w:hint="eastAsia" w:ascii="宋体" w:hAnsi="宋体"/>
          <w:sz w:val="22"/>
          <w:szCs w:val="22"/>
        </w:rPr>
        <w:t>4.2.5 逾期送达的或者未送达指定地点的投标文件，招标人不予受理。</w:t>
      </w:r>
    </w:p>
    <w:p>
      <w:pPr>
        <w:spacing w:line="360" w:lineRule="auto"/>
        <w:ind w:firstLine="440" w:firstLineChars="200"/>
        <w:rPr>
          <w:rFonts w:hint="eastAsia" w:ascii="宋体" w:hAnsi="宋体"/>
          <w:sz w:val="22"/>
          <w:szCs w:val="22"/>
        </w:rPr>
      </w:pPr>
      <w:r>
        <w:rPr>
          <w:rFonts w:hint="eastAsia" w:ascii="宋体" w:hAnsi="宋体"/>
          <w:sz w:val="22"/>
          <w:szCs w:val="22"/>
        </w:rPr>
        <w:t>4.3 投标文件的修改与撤回</w:t>
      </w:r>
    </w:p>
    <w:p>
      <w:pPr>
        <w:spacing w:line="360" w:lineRule="auto"/>
        <w:ind w:firstLine="440" w:firstLineChars="200"/>
        <w:rPr>
          <w:rFonts w:hint="eastAsia" w:ascii="宋体" w:hAnsi="宋体"/>
          <w:sz w:val="22"/>
          <w:szCs w:val="22"/>
        </w:rPr>
      </w:pPr>
      <w:r>
        <w:rPr>
          <w:rFonts w:hint="eastAsia" w:ascii="宋体" w:hAnsi="宋体"/>
          <w:sz w:val="22"/>
          <w:szCs w:val="22"/>
        </w:rPr>
        <w:t>4.3.1 在本章第2.2.2 项规定的投标截止时间前，投标人可以修改或撤回已递交的投标文件，但应以书面形式通知招标人。</w:t>
      </w:r>
    </w:p>
    <w:p>
      <w:pPr>
        <w:spacing w:line="360" w:lineRule="auto"/>
        <w:ind w:firstLine="440" w:firstLineChars="200"/>
        <w:rPr>
          <w:rFonts w:hint="eastAsia" w:ascii="宋体" w:hAnsi="宋体"/>
          <w:sz w:val="22"/>
          <w:szCs w:val="22"/>
        </w:rPr>
      </w:pPr>
      <w:r>
        <w:rPr>
          <w:rFonts w:hint="eastAsia" w:ascii="宋体" w:hAnsi="宋体"/>
          <w:sz w:val="22"/>
          <w:szCs w:val="22"/>
        </w:rPr>
        <w:t>4.3.2 投标人修改或撤回已递交投标文件的书面通知应按照本章第3.7.3 项的要求签字或盖章。招标人收到书面通知后，向投标人出具签收凭证。</w:t>
      </w:r>
    </w:p>
    <w:p>
      <w:pPr>
        <w:spacing w:line="360" w:lineRule="auto"/>
        <w:ind w:firstLine="440" w:firstLineChars="200"/>
        <w:rPr>
          <w:rFonts w:hint="eastAsia" w:ascii="宋体" w:hAnsi="宋体"/>
          <w:sz w:val="22"/>
          <w:szCs w:val="22"/>
        </w:rPr>
      </w:pPr>
      <w:r>
        <w:rPr>
          <w:rFonts w:hint="eastAsia" w:ascii="宋体" w:hAnsi="宋体"/>
          <w:sz w:val="22"/>
          <w:szCs w:val="22"/>
        </w:rPr>
        <w:t>4.3.3 修改的内容为投标文件的组成部分。修改的投标文件应按照本章第3 条、第4 条规定进行编制、密封、标记和递交，并标明“修改”字样。</w:t>
      </w:r>
    </w:p>
    <w:p>
      <w:pPr>
        <w:pStyle w:val="4"/>
        <w:rPr>
          <w:rFonts w:hint="eastAsia"/>
          <w:sz w:val="22"/>
          <w:szCs w:val="22"/>
        </w:rPr>
      </w:pPr>
      <w:bookmarkStart w:id="163" w:name="_Toc184635075"/>
      <w:bookmarkStart w:id="164" w:name="_Toc13492"/>
      <w:r>
        <w:rPr>
          <w:rFonts w:hint="eastAsia"/>
          <w:sz w:val="22"/>
          <w:szCs w:val="22"/>
        </w:rPr>
        <w:t>5．开标</w:t>
      </w:r>
      <w:bookmarkEnd w:id="163"/>
      <w:bookmarkEnd w:id="164"/>
    </w:p>
    <w:p>
      <w:pPr>
        <w:pStyle w:val="5"/>
        <w:rPr>
          <w:rFonts w:hint="eastAsia"/>
          <w:sz w:val="22"/>
          <w:szCs w:val="22"/>
        </w:rPr>
      </w:pPr>
      <w:r>
        <w:rPr>
          <w:rFonts w:hint="eastAsia"/>
          <w:sz w:val="22"/>
          <w:szCs w:val="22"/>
        </w:rPr>
        <w:t>5.1 开标时间和地点</w:t>
      </w:r>
    </w:p>
    <w:p>
      <w:pPr>
        <w:spacing w:line="360" w:lineRule="auto"/>
        <w:ind w:firstLine="440" w:firstLineChars="200"/>
        <w:rPr>
          <w:rFonts w:ascii="宋体" w:hAnsi="宋体"/>
          <w:sz w:val="22"/>
          <w:szCs w:val="22"/>
        </w:rPr>
      </w:pPr>
      <w:r>
        <w:rPr>
          <w:rFonts w:hint="eastAsia" w:ascii="宋体" w:hAnsi="宋体"/>
          <w:sz w:val="22"/>
          <w:szCs w:val="22"/>
        </w:rPr>
        <w:t>招标人在本章第2.2.2 项规定的投标截止时间（开标时间）和投标人须知前附表规定的地点公开开标，并邀请所有投标人的法定代表人或其委托代理人准时参加。</w:t>
      </w:r>
    </w:p>
    <w:p>
      <w:pPr>
        <w:pStyle w:val="5"/>
        <w:rPr>
          <w:rFonts w:hint="eastAsia"/>
          <w:sz w:val="22"/>
          <w:szCs w:val="22"/>
        </w:rPr>
      </w:pPr>
      <w:r>
        <w:rPr>
          <w:rFonts w:hint="eastAsia"/>
          <w:sz w:val="22"/>
          <w:szCs w:val="22"/>
        </w:rPr>
        <w:t>5.2 开标程序</w:t>
      </w:r>
    </w:p>
    <w:p>
      <w:pPr>
        <w:spacing w:line="360" w:lineRule="auto"/>
        <w:ind w:firstLine="440" w:firstLineChars="200"/>
        <w:rPr>
          <w:rFonts w:hint="eastAsia" w:ascii="宋体" w:hAnsi="宋体"/>
          <w:sz w:val="22"/>
          <w:szCs w:val="22"/>
        </w:rPr>
      </w:pPr>
      <w:r>
        <w:rPr>
          <w:rFonts w:hint="eastAsia" w:ascii="宋体" w:hAnsi="宋体"/>
          <w:sz w:val="22"/>
          <w:szCs w:val="22"/>
        </w:rPr>
        <w:t>主持人按下列程序进行开标：</w:t>
      </w:r>
    </w:p>
    <w:p>
      <w:pPr>
        <w:spacing w:line="360" w:lineRule="auto"/>
        <w:ind w:firstLine="440" w:firstLineChars="200"/>
        <w:rPr>
          <w:rFonts w:hint="eastAsia" w:ascii="宋体" w:hAnsi="宋体"/>
          <w:sz w:val="22"/>
          <w:szCs w:val="22"/>
        </w:rPr>
      </w:pPr>
      <w:r>
        <w:rPr>
          <w:rFonts w:hint="eastAsia" w:ascii="宋体" w:hAnsi="宋体"/>
          <w:sz w:val="22"/>
          <w:szCs w:val="22"/>
        </w:rPr>
        <w:t>(l）宣布开标纪律；</w:t>
      </w:r>
    </w:p>
    <w:p>
      <w:pPr>
        <w:spacing w:line="360" w:lineRule="auto"/>
        <w:ind w:firstLine="440" w:firstLineChars="200"/>
        <w:rPr>
          <w:rFonts w:hint="eastAsia" w:ascii="宋体" w:hAnsi="宋体"/>
          <w:sz w:val="22"/>
          <w:szCs w:val="22"/>
        </w:rPr>
      </w:pPr>
      <w:r>
        <w:rPr>
          <w:rFonts w:hint="eastAsia" w:ascii="宋体" w:hAnsi="宋体"/>
          <w:sz w:val="22"/>
          <w:szCs w:val="22"/>
        </w:rPr>
        <w:t>(2）公布在投标截止时间前递交投标文件的投标人名称，并点名确认投标人是否派人到场；</w:t>
      </w:r>
    </w:p>
    <w:p>
      <w:pPr>
        <w:spacing w:line="360" w:lineRule="auto"/>
        <w:ind w:firstLine="440" w:firstLineChars="200"/>
        <w:rPr>
          <w:rFonts w:hint="eastAsia" w:ascii="宋体" w:hAnsi="宋体"/>
          <w:sz w:val="22"/>
          <w:szCs w:val="22"/>
        </w:rPr>
      </w:pPr>
      <w:r>
        <w:rPr>
          <w:rFonts w:hint="eastAsia" w:ascii="宋体" w:hAnsi="宋体"/>
          <w:sz w:val="22"/>
          <w:szCs w:val="22"/>
        </w:rPr>
        <w:t>(3）宣布开标人、唱标人、记录人、监标人等有关人员姓名；</w:t>
      </w:r>
    </w:p>
    <w:p>
      <w:pPr>
        <w:spacing w:line="360" w:lineRule="auto"/>
        <w:ind w:firstLine="440" w:firstLineChars="200"/>
        <w:rPr>
          <w:rFonts w:hint="eastAsia" w:ascii="宋体" w:hAnsi="宋体"/>
          <w:sz w:val="22"/>
          <w:szCs w:val="22"/>
        </w:rPr>
      </w:pPr>
      <w:r>
        <w:rPr>
          <w:rFonts w:hint="eastAsia" w:ascii="宋体" w:hAnsi="宋体"/>
          <w:sz w:val="22"/>
          <w:szCs w:val="22"/>
        </w:rPr>
        <w:t>(4）按照投标人须知前附表规定检查投标文件的密封情况；</w:t>
      </w:r>
    </w:p>
    <w:p>
      <w:pPr>
        <w:spacing w:line="360" w:lineRule="auto"/>
        <w:ind w:firstLine="440" w:firstLineChars="200"/>
        <w:rPr>
          <w:rFonts w:hint="eastAsia" w:ascii="宋体" w:hAnsi="宋体"/>
          <w:sz w:val="22"/>
          <w:szCs w:val="22"/>
        </w:rPr>
      </w:pPr>
      <w:r>
        <w:rPr>
          <w:rFonts w:hint="eastAsia" w:ascii="宋体" w:hAnsi="宋体"/>
          <w:sz w:val="22"/>
          <w:szCs w:val="22"/>
        </w:rPr>
        <w:t>(5）按照投标人须知前附表的规定确定并宣布投标文件开标顺序；</w:t>
      </w:r>
    </w:p>
    <w:p>
      <w:pPr>
        <w:spacing w:line="360" w:lineRule="auto"/>
        <w:ind w:firstLine="440" w:firstLineChars="200"/>
        <w:rPr>
          <w:rFonts w:hint="eastAsia" w:ascii="宋体" w:hAnsi="宋体"/>
          <w:sz w:val="22"/>
          <w:szCs w:val="22"/>
        </w:rPr>
      </w:pPr>
      <w:r>
        <w:rPr>
          <w:rFonts w:hint="eastAsia" w:ascii="宋体" w:hAnsi="宋体"/>
          <w:sz w:val="22"/>
          <w:szCs w:val="22"/>
        </w:rPr>
        <w:t>(6）设有标底的，公布标底；</w:t>
      </w:r>
    </w:p>
    <w:p>
      <w:pPr>
        <w:spacing w:line="360" w:lineRule="auto"/>
        <w:ind w:firstLine="440" w:firstLineChars="200"/>
        <w:rPr>
          <w:rFonts w:hint="eastAsia" w:ascii="宋体" w:hAnsi="宋体"/>
          <w:sz w:val="22"/>
          <w:szCs w:val="22"/>
        </w:rPr>
      </w:pPr>
      <w:r>
        <w:rPr>
          <w:rFonts w:hint="eastAsia" w:ascii="宋体" w:hAnsi="宋体"/>
          <w:sz w:val="22"/>
          <w:szCs w:val="22"/>
        </w:rPr>
        <w:t>(7）按照宣布的开标顺序当众开标，公布投标人名称、标段名称、投标保证金的递交情况、投标报价、质量目标、工期及其他内容，并记录在案；</w:t>
      </w:r>
    </w:p>
    <w:p>
      <w:pPr>
        <w:spacing w:line="360" w:lineRule="auto"/>
        <w:ind w:firstLine="440" w:firstLineChars="200"/>
        <w:rPr>
          <w:rFonts w:hint="eastAsia" w:ascii="宋体" w:hAnsi="宋体"/>
          <w:sz w:val="22"/>
          <w:szCs w:val="22"/>
        </w:rPr>
      </w:pPr>
      <w:r>
        <w:rPr>
          <w:rFonts w:hint="eastAsia" w:ascii="宋体" w:hAnsi="宋体"/>
          <w:sz w:val="22"/>
          <w:szCs w:val="22"/>
        </w:rPr>
        <w:t>(8）投标人代表、招标人代表、监标人、记录人等有关人员在开标记录上签字确认；</w:t>
      </w:r>
    </w:p>
    <w:p>
      <w:pPr>
        <w:spacing w:line="360" w:lineRule="auto"/>
        <w:ind w:firstLine="440" w:firstLineChars="200"/>
        <w:rPr>
          <w:rFonts w:hint="eastAsia" w:ascii="宋体" w:hAnsi="宋体"/>
          <w:sz w:val="22"/>
          <w:szCs w:val="22"/>
        </w:rPr>
      </w:pPr>
      <w:r>
        <w:rPr>
          <w:rFonts w:hint="eastAsia" w:ascii="宋体" w:hAnsi="宋体"/>
          <w:sz w:val="22"/>
          <w:szCs w:val="22"/>
        </w:rPr>
        <w:t>(9）开标结束。</w:t>
      </w:r>
    </w:p>
    <w:p>
      <w:pPr>
        <w:pStyle w:val="4"/>
        <w:rPr>
          <w:rFonts w:hint="eastAsia"/>
          <w:sz w:val="22"/>
          <w:szCs w:val="22"/>
        </w:rPr>
      </w:pPr>
      <w:bookmarkStart w:id="165" w:name="_Toc184635076"/>
      <w:bookmarkStart w:id="166" w:name="_Toc19501"/>
      <w:r>
        <w:rPr>
          <w:rFonts w:hint="eastAsia"/>
          <w:sz w:val="22"/>
          <w:szCs w:val="22"/>
        </w:rPr>
        <w:t>6．评标</w:t>
      </w:r>
      <w:bookmarkEnd w:id="165"/>
      <w:bookmarkEnd w:id="166"/>
    </w:p>
    <w:p>
      <w:pPr>
        <w:pStyle w:val="5"/>
        <w:rPr>
          <w:rFonts w:hint="eastAsia"/>
          <w:sz w:val="22"/>
          <w:szCs w:val="22"/>
        </w:rPr>
      </w:pPr>
      <w:r>
        <w:rPr>
          <w:rFonts w:hint="eastAsia"/>
          <w:sz w:val="22"/>
          <w:szCs w:val="22"/>
        </w:rPr>
        <w:t>6.1 评标委员会</w:t>
      </w:r>
    </w:p>
    <w:p>
      <w:pPr>
        <w:spacing w:line="360" w:lineRule="auto"/>
        <w:ind w:firstLine="440" w:firstLineChars="200"/>
        <w:rPr>
          <w:rFonts w:hint="eastAsia" w:ascii="宋体" w:hAnsi="宋体"/>
          <w:sz w:val="22"/>
          <w:szCs w:val="22"/>
        </w:rPr>
      </w:pPr>
      <w:r>
        <w:rPr>
          <w:rFonts w:hint="eastAsia" w:ascii="宋体" w:hAnsi="宋体"/>
          <w:sz w:val="22"/>
          <w:szCs w:val="22"/>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360" w:lineRule="auto"/>
        <w:ind w:firstLine="440" w:firstLineChars="200"/>
        <w:rPr>
          <w:rFonts w:hint="eastAsia" w:ascii="宋体" w:hAnsi="宋体"/>
          <w:sz w:val="22"/>
          <w:szCs w:val="22"/>
        </w:rPr>
      </w:pPr>
      <w:r>
        <w:rPr>
          <w:rFonts w:hint="eastAsia" w:ascii="宋体" w:hAnsi="宋体"/>
          <w:sz w:val="22"/>
          <w:szCs w:val="22"/>
        </w:rPr>
        <w:t>6.1.2 评标委员会成员有下列情形之一的，应当回避：</w:t>
      </w:r>
    </w:p>
    <w:p>
      <w:pPr>
        <w:spacing w:line="360" w:lineRule="auto"/>
        <w:ind w:firstLine="440" w:firstLineChars="200"/>
        <w:rPr>
          <w:rFonts w:hint="eastAsia" w:ascii="宋体" w:hAnsi="宋体"/>
          <w:sz w:val="22"/>
          <w:szCs w:val="22"/>
        </w:rPr>
      </w:pPr>
      <w:r>
        <w:rPr>
          <w:rFonts w:hint="eastAsia" w:ascii="宋体" w:hAnsi="宋体"/>
          <w:sz w:val="22"/>
          <w:szCs w:val="22"/>
        </w:rPr>
        <w:t>(1）招标人或投标人的主要负责人的近亲属；</w:t>
      </w:r>
    </w:p>
    <w:p>
      <w:pPr>
        <w:spacing w:line="360" w:lineRule="auto"/>
        <w:ind w:firstLine="440" w:firstLineChars="200"/>
        <w:rPr>
          <w:rFonts w:hint="eastAsia" w:ascii="宋体" w:hAnsi="宋体"/>
          <w:sz w:val="22"/>
          <w:szCs w:val="22"/>
        </w:rPr>
      </w:pPr>
      <w:r>
        <w:rPr>
          <w:rFonts w:hint="eastAsia" w:ascii="宋体" w:hAnsi="宋体"/>
          <w:sz w:val="22"/>
          <w:szCs w:val="22"/>
        </w:rPr>
        <w:t>(2）项目主管部门或者行政监督部门的人员：</w:t>
      </w:r>
    </w:p>
    <w:p>
      <w:pPr>
        <w:spacing w:line="360" w:lineRule="auto"/>
        <w:ind w:firstLine="440" w:firstLineChars="200"/>
        <w:rPr>
          <w:rFonts w:hint="eastAsia" w:ascii="宋体" w:hAnsi="宋体"/>
          <w:sz w:val="22"/>
          <w:szCs w:val="22"/>
        </w:rPr>
      </w:pPr>
      <w:r>
        <w:rPr>
          <w:rFonts w:hint="eastAsia" w:ascii="宋体" w:hAnsi="宋体"/>
          <w:sz w:val="22"/>
          <w:szCs w:val="22"/>
        </w:rPr>
        <w:t>(3）与投标人有经济利益关系，可能影响对投标公正评审的；</w:t>
      </w:r>
    </w:p>
    <w:p>
      <w:pPr>
        <w:spacing w:line="360" w:lineRule="auto"/>
        <w:ind w:firstLine="440" w:firstLineChars="200"/>
        <w:rPr>
          <w:rFonts w:hint="eastAsia" w:ascii="宋体" w:hAnsi="宋体"/>
          <w:sz w:val="22"/>
          <w:szCs w:val="22"/>
        </w:rPr>
      </w:pPr>
      <w:r>
        <w:rPr>
          <w:rFonts w:hint="eastAsia" w:ascii="宋体" w:hAnsi="宋体"/>
          <w:sz w:val="22"/>
          <w:szCs w:val="22"/>
        </w:rPr>
        <w:t>(4）曾因在招标、评标以及其他与招标投标有关活动中从事违法行为而受过行政处罚或刑事处罚的。</w:t>
      </w:r>
    </w:p>
    <w:p>
      <w:pPr>
        <w:pStyle w:val="5"/>
        <w:rPr>
          <w:rFonts w:hint="eastAsia"/>
          <w:sz w:val="22"/>
          <w:szCs w:val="22"/>
        </w:rPr>
      </w:pPr>
      <w:r>
        <w:rPr>
          <w:rFonts w:hint="eastAsia"/>
          <w:sz w:val="22"/>
          <w:szCs w:val="22"/>
        </w:rPr>
        <w:t>6.2 评标原则</w:t>
      </w:r>
    </w:p>
    <w:p>
      <w:pPr>
        <w:spacing w:line="360" w:lineRule="auto"/>
        <w:ind w:firstLine="440" w:firstLineChars="200"/>
        <w:rPr>
          <w:rFonts w:hint="eastAsia" w:ascii="宋体" w:hAnsi="宋体"/>
          <w:sz w:val="22"/>
          <w:szCs w:val="22"/>
        </w:rPr>
      </w:pPr>
      <w:r>
        <w:rPr>
          <w:rFonts w:hint="eastAsia" w:ascii="宋体" w:hAnsi="宋体"/>
          <w:sz w:val="22"/>
          <w:szCs w:val="22"/>
        </w:rPr>
        <w:t>评标活动遵循公平、公正、科学和择优的原则。</w:t>
      </w:r>
    </w:p>
    <w:p>
      <w:pPr>
        <w:pStyle w:val="5"/>
        <w:rPr>
          <w:rFonts w:hint="eastAsia"/>
          <w:sz w:val="22"/>
          <w:szCs w:val="22"/>
        </w:rPr>
      </w:pPr>
      <w:r>
        <w:rPr>
          <w:rFonts w:hint="eastAsia"/>
          <w:sz w:val="22"/>
          <w:szCs w:val="22"/>
        </w:rPr>
        <w:t>6.3 评标</w:t>
      </w:r>
    </w:p>
    <w:p>
      <w:pPr>
        <w:spacing w:line="360" w:lineRule="auto"/>
        <w:ind w:firstLine="440" w:firstLineChars="200"/>
        <w:rPr>
          <w:rFonts w:hint="eastAsia" w:ascii="宋体" w:hAnsi="宋体"/>
          <w:sz w:val="22"/>
          <w:szCs w:val="22"/>
        </w:rPr>
      </w:pPr>
      <w:r>
        <w:rPr>
          <w:rFonts w:hint="eastAsia" w:ascii="宋体" w:hAnsi="宋体"/>
          <w:sz w:val="22"/>
          <w:szCs w:val="22"/>
        </w:rPr>
        <w:t>评标委员会按照第三章“评标办法”规定的方法、评审因素、标准和程序对投标文件进行评审。第三章“评标办法”没有规定的方法、评审因素和标准，不作为评标依据。</w:t>
      </w:r>
    </w:p>
    <w:p>
      <w:pPr>
        <w:pStyle w:val="4"/>
        <w:rPr>
          <w:rFonts w:hint="eastAsia"/>
          <w:sz w:val="22"/>
          <w:szCs w:val="22"/>
        </w:rPr>
      </w:pPr>
      <w:bookmarkStart w:id="167" w:name="_Toc184635077"/>
      <w:bookmarkStart w:id="168" w:name="_Toc9656"/>
      <w:r>
        <w:rPr>
          <w:rFonts w:hint="eastAsia"/>
          <w:sz w:val="22"/>
          <w:szCs w:val="22"/>
        </w:rPr>
        <w:t>7．合同授予</w:t>
      </w:r>
      <w:bookmarkEnd w:id="167"/>
      <w:bookmarkEnd w:id="168"/>
    </w:p>
    <w:p>
      <w:pPr>
        <w:pStyle w:val="5"/>
        <w:rPr>
          <w:rFonts w:hint="eastAsia"/>
          <w:sz w:val="22"/>
          <w:szCs w:val="22"/>
        </w:rPr>
      </w:pPr>
      <w:r>
        <w:rPr>
          <w:rFonts w:hint="eastAsia"/>
          <w:sz w:val="22"/>
          <w:szCs w:val="22"/>
        </w:rPr>
        <w:t>7.1 定标方式</w:t>
      </w:r>
    </w:p>
    <w:p>
      <w:pPr>
        <w:spacing w:line="360" w:lineRule="auto"/>
        <w:ind w:firstLine="440" w:firstLineChars="200"/>
        <w:rPr>
          <w:rFonts w:ascii="宋体" w:hAnsi="宋体"/>
          <w:sz w:val="22"/>
          <w:szCs w:val="22"/>
        </w:rPr>
      </w:pPr>
      <w:r>
        <w:rPr>
          <w:rFonts w:hint="eastAsia" w:ascii="宋体" w:hAnsi="宋体"/>
          <w:sz w:val="22"/>
          <w:szCs w:val="22"/>
        </w:rPr>
        <w:t>除投标人须知前附表规定评标委员会直接确定中标人外，招标人依据评标委员会推荐的中标候选人确定中标人，评标委员会推荐中标候选人的人数见投标人须知前附表。</w:t>
      </w:r>
    </w:p>
    <w:p>
      <w:pPr>
        <w:pStyle w:val="5"/>
        <w:rPr>
          <w:rFonts w:hint="eastAsia"/>
          <w:sz w:val="22"/>
          <w:szCs w:val="22"/>
        </w:rPr>
      </w:pPr>
      <w:r>
        <w:rPr>
          <w:rFonts w:hint="eastAsia"/>
          <w:sz w:val="22"/>
          <w:szCs w:val="22"/>
        </w:rPr>
        <w:t>7.2 中标通知</w:t>
      </w:r>
    </w:p>
    <w:p>
      <w:pPr>
        <w:spacing w:line="360" w:lineRule="auto"/>
        <w:ind w:firstLine="440" w:firstLineChars="200"/>
        <w:rPr>
          <w:rFonts w:hint="eastAsia" w:ascii="宋体" w:hAnsi="宋体"/>
          <w:sz w:val="22"/>
          <w:szCs w:val="22"/>
        </w:rPr>
      </w:pPr>
      <w:r>
        <w:rPr>
          <w:rFonts w:hint="eastAsia" w:ascii="宋体" w:hAnsi="宋体"/>
          <w:sz w:val="22"/>
          <w:szCs w:val="22"/>
        </w:rPr>
        <w:t>在本章第3.3 款规定的投标有效期内，招标人以书面形式向中标人发出中标通知书，同时将中标结果通知未中标的投标人。</w:t>
      </w:r>
    </w:p>
    <w:p>
      <w:pPr>
        <w:pStyle w:val="5"/>
        <w:rPr>
          <w:rFonts w:hint="eastAsia"/>
          <w:sz w:val="22"/>
          <w:szCs w:val="22"/>
        </w:rPr>
      </w:pPr>
      <w:r>
        <w:rPr>
          <w:rFonts w:hint="eastAsia"/>
          <w:sz w:val="22"/>
          <w:szCs w:val="22"/>
        </w:rPr>
        <w:t>7.3 履约担保</w:t>
      </w:r>
    </w:p>
    <w:p>
      <w:pPr>
        <w:spacing w:line="360" w:lineRule="auto"/>
        <w:ind w:firstLine="440" w:firstLineChars="200"/>
        <w:rPr>
          <w:rFonts w:hint="eastAsia" w:ascii="宋体" w:hAnsi="宋体"/>
          <w:sz w:val="22"/>
          <w:szCs w:val="22"/>
        </w:rPr>
      </w:pPr>
      <w:r>
        <w:rPr>
          <w:rFonts w:hint="eastAsia" w:ascii="宋体" w:hAnsi="宋体"/>
          <w:sz w:val="22"/>
          <w:szCs w:val="22"/>
        </w:rPr>
        <w:t>7.3.1 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w:t>
      </w:r>
    </w:p>
    <w:p>
      <w:pPr>
        <w:spacing w:line="360" w:lineRule="auto"/>
        <w:ind w:firstLine="440" w:firstLineChars="200"/>
        <w:rPr>
          <w:rFonts w:hint="eastAsia" w:ascii="宋体" w:hAnsi="宋体"/>
          <w:sz w:val="22"/>
          <w:szCs w:val="22"/>
        </w:rPr>
      </w:pPr>
      <w:r>
        <w:rPr>
          <w:rFonts w:hint="eastAsia" w:ascii="宋体" w:hAnsi="宋体"/>
          <w:sz w:val="22"/>
          <w:szCs w:val="22"/>
        </w:rPr>
        <w:t>7.3.2 中标人不能按本章第7.3.1 项要求提交履约担保的，视为放弃中标，其投标保证金不予退还，给招标人造成的损失超过投标保证金数额的，中标人还应当对超过部分予以赔偿。</w:t>
      </w:r>
    </w:p>
    <w:p>
      <w:pPr>
        <w:pStyle w:val="5"/>
        <w:rPr>
          <w:rFonts w:hint="eastAsia"/>
          <w:sz w:val="22"/>
          <w:szCs w:val="22"/>
        </w:rPr>
      </w:pPr>
      <w:r>
        <w:rPr>
          <w:rFonts w:hint="eastAsia"/>
          <w:sz w:val="22"/>
          <w:szCs w:val="22"/>
        </w:rPr>
        <w:t>7.4 签订合同</w:t>
      </w:r>
    </w:p>
    <w:p>
      <w:pPr>
        <w:spacing w:line="360" w:lineRule="auto"/>
        <w:ind w:firstLine="440" w:firstLineChars="200"/>
        <w:rPr>
          <w:rFonts w:hint="eastAsia" w:ascii="宋体" w:hAnsi="宋体"/>
          <w:sz w:val="22"/>
          <w:szCs w:val="22"/>
        </w:rPr>
      </w:pPr>
      <w:r>
        <w:rPr>
          <w:rFonts w:hint="eastAsia" w:ascii="宋体" w:hAnsi="宋体"/>
          <w:sz w:val="22"/>
          <w:szCs w:val="22"/>
        </w:rPr>
        <w:t>7.4.1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60" w:lineRule="auto"/>
        <w:ind w:firstLine="440" w:firstLineChars="200"/>
        <w:rPr>
          <w:rFonts w:hint="eastAsia" w:ascii="宋体" w:hAnsi="宋体"/>
          <w:sz w:val="22"/>
          <w:szCs w:val="22"/>
        </w:rPr>
      </w:pPr>
      <w:r>
        <w:rPr>
          <w:rFonts w:hint="eastAsia" w:ascii="宋体" w:hAnsi="宋体"/>
          <w:sz w:val="22"/>
          <w:szCs w:val="22"/>
        </w:rPr>
        <w:t>7.4.2 发出中标通知书后，招标人无正当理由拒签合同的，招标人向中标人退还投标保证金；给中标人造成损失的，还应当赔偿损失。</w:t>
      </w:r>
    </w:p>
    <w:p>
      <w:pPr>
        <w:pStyle w:val="4"/>
        <w:rPr>
          <w:rFonts w:hint="eastAsia"/>
          <w:sz w:val="22"/>
          <w:szCs w:val="22"/>
        </w:rPr>
      </w:pPr>
      <w:bookmarkStart w:id="169" w:name="_Toc184635078"/>
      <w:bookmarkStart w:id="170" w:name="_Toc15137"/>
      <w:r>
        <w:rPr>
          <w:rFonts w:hint="eastAsia"/>
          <w:sz w:val="22"/>
          <w:szCs w:val="22"/>
        </w:rPr>
        <w:t>8．重新招标和不再招标</w:t>
      </w:r>
      <w:bookmarkEnd w:id="169"/>
      <w:bookmarkEnd w:id="170"/>
    </w:p>
    <w:p>
      <w:pPr>
        <w:pStyle w:val="5"/>
        <w:rPr>
          <w:rFonts w:hint="eastAsia"/>
          <w:sz w:val="22"/>
          <w:szCs w:val="22"/>
        </w:rPr>
      </w:pPr>
      <w:r>
        <w:rPr>
          <w:rFonts w:hint="eastAsia"/>
          <w:sz w:val="22"/>
          <w:szCs w:val="22"/>
        </w:rPr>
        <w:t>8.1 重新招标</w:t>
      </w:r>
    </w:p>
    <w:p>
      <w:pPr>
        <w:spacing w:line="360" w:lineRule="auto"/>
        <w:ind w:firstLine="440" w:firstLineChars="200"/>
        <w:rPr>
          <w:rFonts w:hint="eastAsia" w:ascii="宋体" w:hAnsi="宋体"/>
          <w:sz w:val="22"/>
          <w:szCs w:val="22"/>
        </w:rPr>
      </w:pPr>
      <w:r>
        <w:rPr>
          <w:rFonts w:hint="eastAsia" w:ascii="宋体" w:hAnsi="宋体"/>
          <w:sz w:val="22"/>
          <w:szCs w:val="22"/>
        </w:rPr>
        <w:t>有下列情形之一的，招标人将重新招标：</w:t>
      </w:r>
    </w:p>
    <w:p>
      <w:pPr>
        <w:spacing w:line="360" w:lineRule="auto"/>
        <w:ind w:firstLine="440" w:firstLineChars="200"/>
        <w:rPr>
          <w:rFonts w:hint="eastAsia" w:ascii="宋体" w:hAnsi="宋体"/>
          <w:sz w:val="22"/>
          <w:szCs w:val="22"/>
        </w:rPr>
      </w:pPr>
      <w:r>
        <w:rPr>
          <w:rFonts w:hint="eastAsia" w:ascii="宋体" w:hAnsi="宋体"/>
          <w:sz w:val="22"/>
          <w:szCs w:val="22"/>
        </w:rPr>
        <w:t>(l）投标截止时间止，投标人少于3 个的；</w:t>
      </w:r>
    </w:p>
    <w:p>
      <w:pPr>
        <w:spacing w:line="360" w:lineRule="auto"/>
        <w:ind w:firstLine="440" w:firstLineChars="200"/>
        <w:rPr>
          <w:rFonts w:hint="eastAsia" w:ascii="宋体" w:hAnsi="宋体"/>
          <w:sz w:val="22"/>
          <w:szCs w:val="22"/>
        </w:rPr>
      </w:pPr>
      <w:r>
        <w:rPr>
          <w:rFonts w:hint="eastAsia" w:ascii="宋体" w:hAnsi="宋体"/>
          <w:sz w:val="22"/>
          <w:szCs w:val="22"/>
        </w:rPr>
        <w:t>(2）经评标委员会评审后否决所有投标的。</w:t>
      </w:r>
    </w:p>
    <w:p>
      <w:pPr>
        <w:pStyle w:val="5"/>
        <w:rPr>
          <w:rFonts w:hint="eastAsia"/>
          <w:sz w:val="22"/>
          <w:szCs w:val="22"/>
        </w:rPr>
      </w:pPr>
      <w:r>
        <w:rPr>
          <w:rFonts w:hint="eastAsia"/>
          <w:sz w:val="22"/>
          <w:szCs w:val="22"/>
        </w:rPr>
        <w:t>8.2 不再招标</w:t>
      </w:r>
    </w:p>
    <w:p>
      <w:pPr>
        <w:spacing w:line="360" w:lineRule="auto"/>
        <w:ind w:firstLine="440" w:firstLineChars="200"/>
        <w:rPr>
          <w:rFonts w:hint="eastAsia" w:ascii="宋体" w:hAnsi="宋体"/>
          <w:sz w:val="22"/>
          <w:szCs w:val="22"/>
        </w:rPr>
      </w:pPr>
      <w:r>
        <w:rPr>
          <w:rFonts w:hint="eastAsia" w:ascii="宋体" w:hAnsi="宋体"/>
          <w:sz w:val="22"/>
          <w:szCs w:val="22"/>
        </w:rPr>
        <w:t>重新招标后投标人仍少于3 个或者所有投标被否决的，属于必须审批或核准的工程建设项目，经原审批或核准部门批准后不再进行招标。</w:t>
      </w:r>
    </w:p>
    <w:p>
      <w:pPr>
        <w:pStyle w:val="4"/>
        <w:rPr>
          <w:rFonts w:hint="eastAsia"/>
          <w:sz w:val="22"/>
          <w:szCs w:val="22"/>
        </w:rPr>
      </w:pPr>
      <w:bookmarkStart w:id="171" w:name="_Toc184635079"/>
      <w:bookmarkStart w:id="172" w:name="_Toc20218"/>
      <w:r>
        <w:rPr>
          <w:rFonts w:hint="eastAsia"/>
          <w:sz w:val="22"/>
          <w:szCs w:val="22"/>
        </w:rPr>
        <w:t>9．纪律和监督</w:t>
      </w:r>
      <w:bookmarkEnd w:id="171"/>
      <w:bookmarkEnd w:id="172"/>
    </w:p>
    <w:p>
      <w:pPr>
        <w:pStyle w:val="5"/>
        <w:rPr>
          <w:rFonts w:hint="eastAsia"/>
          <w:sz w:val="22"/>
          <w:szCs w:val="22"/>
        </w:rPr>
      </w:pPr>
      <w:r>
        <w:rPr>
          <w:rFonts w:hint="eastAsia"/>
          <w:sz w:val="22"/>
          <w:szCs w:val="22"/>
        </w:rPr>
        <w:t>9.1 对招标人的纪律要求</w:t>
      </w:r>
    </w:p>
    <w:p>
      <w:pPr>
        <w:spacing w:line="360" w:lineRule="auto"/>
        <w:ind w:firstLine="440" w:firstLineChars="200"/>
        <w:rPr>
          <w:rFonts w:hint="eastAsia" w:ascii="宋体" w:hAnsi="宋体"/>
          <w:sz w:val="22"/>
          <w:szCs w:val="22"/>
        </w:rPr>
      </w:pPr>
      <w:r>
        <w:rPr>
          <w:rFonts w:hint="eastAsia" w:ascii="宋体" w:hAnsi="宋体"/>
          <w:sz w:val="22"/>
          <w:szCs w:val="22"/>
        </w:rPr>
        <w:t>招标人不得泄漏招标投标活动中应当保密的情况和资料，不得与投标人串通损害国家利益、社会公共利益或者他人合法权益。</w:t>
      </w:r>
    </w:p>
    <w:p>
      <w:pPr>
        <w:pStyle w:val="5"/>
        <w:rPr>
          <w:rFonts w:hint="eastAsia"/>
          <w:sz w:val="22"/>
          <w:szCs w:val="22"/>
        </w:rPr>
      </w:pPr>
      <w:r>
        <w:rPr>
          <w:rFonts w:hint="eastAsia"/>
          <w:sz w:val="22"/>
          <w:szCs w:val="22"/>
        </w:rPr>
        <w:t>9.2 对投标人的纪律要求</w:t>
      </w:r>
    </w:p>
    <w:p>
      <w:pPr>
        <w:spacing w:line="360" w:lineRule="auto"/>
        <w:ind w:firstLine="440" w:firstLineChars="200"/>
        <w:rPr>
          <w:rFonts w:ascii="宋体" w:hAnsi="宋体"/>
          <w:sz w:val="22"/>
          <w:szCs w:val="22"/>
        </w:rPr>
      </w:pPr>
      <w:r>
        <w:rPr>
          <w:rFonts w:hint="eastAsia" w:ascii="宋体" w:hAnsi="宋体"/>
          <w:sz w:val="22"/>
          <w:szCs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rPr>
          <w:rFonts w:hint="eastAsia"/>
          <w:sz w:val="22"/>
          <w:szCs w:val="22"/>
        </w:rPr>
      </w:pPr>
      <w:r>
        <w:rPr>
          <w:rFonts w:hint="eastAsia"/>
          <w:sz w:val="22"/>
          <w:szCs w:val="22"/>
        </w:rPr>
        <w:t>9.3 对评标委员会成员的纪律要求</w:t>
      </w:r>
    </w:p>
    <w:p>
      <w:pPr>
        <w:spacing w:line="360" w:lineRule="auto"/>
        <w:ind w:firstLine="440" w:firstLineChars="200"/>
        <w:rPr>
          <w:rFonts w:hint="eastAsia" w:ascii="宋体" w:hAnsi="宋体"/>
          <w:sz w:val="22"/>
          <w:szCs w:val="22"/>
        </w:rPr>
      </w:pPr>
      <w:r>
        <w:rPr>
          <w:rFonts w:hint="eastAsia" w:ascii="宋体" w:hAnsi="宋体"/>
          <w:sz w:val="22"/>
          <w:szCs w:val="22"/>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5"/>
        <w:rPr>
          <w:rFonts w:hint="eastAsia"/>
          <w:sz w:val="22"/>
          <w:szCs w:val="22"/>
        </w:rPr>
      </w:pPr>
      <w:r>
        <w:rPr>
          <w:rFonts w:hint="eastAsia"/>
          <w:sz w:val="22"/>
          <w:szCs w:val="22"/>
        </w:rPr>
        <w:t>9.4 对与评标活动有关的工作人员的纪律要求</w:t>
      </w:r>
    </w:p>
    <w:p>
      <w:pPr>
        <w:spacing w:line="360" w:lineRule="auto"/>
        <w:ind w:firstLine="440" w:firstLineChars="200"/>
        <w:rPr>
          <w:rFonts w:hint="eastAsia" w:ascii="宋体" w:hAnsi="宋体"/>
          <w:sz w:val="22"/>
          <w:szCs w:val="22"/>
        </w:rPr>
      </w:pPr>
      <w:r>
        <w:rPr>
          <w:rFonts w:hint="eastAsia" w:ascii="宋体" w:hAnsi="宋体"/>
          <w:sz w:val="22"/>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5"/>
        <w:rPr>
          <w:rFonts w:hint="eastAsia"/>
          <w:sz w:val="22"/>
          <w:szCs w:val="22"/>
        </w:rPr>
      </w:pPr>
      <w:r>
        <w:rPr>
          <w:rFonts w:hint="eastAsia"/>
          <w:sz w:val="22"/>
          <w:szCs w:val="22"/>
        </w:rPr>
        <w:t>9.5 投诉</w:t>
      </w:r>
    </w:p>
    <w:p>
      <w:pPr>
        <w:spacing w:line="360" w:lineRule="auto"/>
        <w:ind w:firstLine="440" w:firstLineChars="200"/>
        <w:rPr>
          <w:rFonts w:hint="eastAsia" w:ascii="宋体" w:hAnsi="宋体"/>
          <w:sz w:val="22"/>
          <w:szCs w:val="22"/>
        </w:rPr>
      </w:pPr>
      <w:r>
        <w:rPr>
          <w:rFonts w:hint="eastAsia" w:ascii="宋体" w:hAnsi="宋体"/>
          <w:sz w:val="22"/>
          <w:szCs w:val="22"/>
        </w:rPr>
        <w:t>投标人和其他利害关系人认为本次招标活动违反法律、法规和规章规定的，有权向有关行政监督部门投诉。</w:t>
      </w:r>
    </w:p>
    <w:p>
      <w:pPr>
        <w:pStyle w:val="4"/>
        <w:rPr>
          <w:rFonts w:hint="eastAsia"/>
          <w:sz w:val="22"/>
          <w:szCs w:val="22"/>
        </w:rPr>
      </w:pPr>
      <w:bookmarkStart w:id="173" w:name="_Toc184635080"/>
      <w:bookmarkStart w:id="174" w:name="_Toc10398"/>
      <w:r>
        <w:rPr>
          <w:rFonts w:hint="eastAsia"/>
          <w:sz w:val="22"/>
          <w:szCs w:val="22"/>
        </w:rPr>
        <w:t>10、需要补充的其他内容</w:t>
      </w:r>
      <w:bookmarkEnd w:id="173"/>
      <w:bookmarkEnd w:id="174"/>
    </w:p>
    <w:p>
      <w:pPr>
        <w:spacing w:line="360" w:lineRule="auto"/>
        <w:ind w:firstLine="440" w:firstLineChars="200"/>
        <w:rPr>
          <w:rFonts w:hint="eastAsia" w:ascii="宋体" w:hAnsi="宋体"/>
          <w:sz w:val="22"/>
          <w:szCs w:val="22"/>
        </w:rPr>
      </w:pPr>
      <w:r>
        <w:rPr>
          <w:rFonts w:hint="eastAsia" w:ascii="宋体" w:hAnsi="宋体"/>
          <w:sz w:val="22"/>
          <w:szCs w:val="22"/>
        </w:rPr>
        <w:t>需要补充的其他内容：见投标人须知前附表。</w:t>
      </w:r>
    </w:p>
    <w:p>
      <w:pPr>
        <w:spacing w:line="360" w:lineRule="auto"/>
        <w:ind w:firstLine="440" w:firstLineChars="200"/>
        <w:rPr>
          <w:rFonts w:ascii="宋体"/>
          <w:sz w:val="22"/>
          <w:szCs w:val="22"/>
          <w:highlight w:val="yellow"/>
        </w:rPr>
        <w:sectPr>
          <w:footerReference r:id="rId12" w:type="first"/>
          <w:footerReference r:id="rId11" w:type="default"/>
          <w:pgSz w:w="11906" w:h="16838"/>
          <w:pgMar w:top="1644" w:right="1531" w:bottom="1531" w:left="1531" w:header="851" w:footer="992" w:gutter="0"/>
          <w:pgNumType w:fmt="decimal" w:start="1"/>
          <w:cols w:space="720" w:num="1"/>
          <w:titlePg/>
          <w:docGrid w:type="lines" w:linePitch="312" w:charSpace="0"/>
        </w:sectPr>
      </w:pPr>
    </w:p>
    <w:p>
      <w:pPr>
        <w:pStyle w:val="5"/>
        <w:rPr>
          <w:rFonts w:ascii="宋体" w:cs="宋体"/>
          <w:sz w:val="24"/>
          <w:szCs w:val="24"/>
          <w:highlight w:val="yellow"/>
        </w:rPr>
      </w:pPr>
      <w:r>
        <w:rPr>
          <w:rFonts w:hint="eastAsia" w:ascii="宋体" w:cs="宋体"/>
          <w:sz w:val="24"/>
          <w:szCs w:val="24"/>
          <w:highlight w:val="yellow"/>
        </w:rPr>
        <w:t>附表一：开标记录表</w:t>
      </w:r>
    </w:p>
    <w:p>
      <w:pPr>
        <w:spacing w:line="360" w:lineRule="auto"/>
        <w:ind w:firstLine="720" w:firstLineChars="200"/>
        <w:jc w:val="center"/>
        <w:rPr>
          <w:rFonts w:eastAsia="创艺简标宋"/>
          <w:bCs/>
          <w:highlight w:val="yellow"/>
        </w:rPr>
      </w:pPr>
      <w:r>
        <w:rPr>
          <w:rFonts w:eastAsia="创艺简标宋"/>
          <w:bCs/>
          <w:sz w:val="36"/>
        </w:rPr>
        <mc:AlternateContent>
          <mc:Choice Requires="wps">
            <w:drawing>
              <wp:anchor distT="0" distB="0" distL="114300" distR="114300" simplePos="0" relativeHeight="251668480" behindDoc="0" locked="0" layoutInCell="1" allowOverlap="1">
                <wp:simplePos x="0" y="0"/>
                <wp:positionH relativeFrom="column">
                  <wp:posOffset>8458200</wp:posOffset>
                </wp:positionH>
                <wp:positionV relativeFrom="paragraph">
                  <wp:posOffset>-198120</wp:posOffset>
                </wp:positionV>
                <wp:extent cx="800100" cy="297180"/>
                <wp:effectExtent l="9525" t="11430" r="9525" b="5715"/>
                <wp:wrapNone/>
                <wp:docPr id="7" name="Rectangle 24"/>
                <wp:cNvGraphicFramePr/>
                <a:graphic xmlns:a="http://schemas.openxmlformats.org/drawingml/2006/main">
                  <a:graphicData uri="http://schemas.microsoft.com/office/word/2010/wordprocessingShape">
                    <wps:wsp>
                      <wps:cNvSpPr>
                        <a:spLocks noChangeArrowheads="1"/>
                      </wps:cNvSpPr>
                      <wps:spPr bwMode="auto">
                        <a:xfrm flipV="1">
                          <a:off x="0" y="0"/>
                          <a:ext cx="800100" cy="297180"/>
                        </a:xfrm>
                        <a:prstGeom prst="rect">
                          <a:avLst/>
                        </a:prstGeom>
                        <a:solidFill>
                          <a:srgbClr val="FFFFFF"/>
                        </a:solidFill>
                        <a:ln w="9525">
                          <a:solidFill>
                            <a:srgbClr val="000000"/>
                          </a:solidFill>
                          <a:miter lim="800000"/>
                        </a:ln>
                      </wps:spPr>
                      <wps:txbx>
                        <w:txbxContent>
                          <w:p>
                            <w:pPr>
                              <w:jc w:val="center"/>
                              <w:rPr>
                                <w:rFonts w:ascii="宋体" w:hAnsi="宋体"/>
                              </w:rPr>
                            </w:pPr>
                            <w:r>
                              <w:rPr>
                                <w:rFonts w:hint="eastAsia" w:ascii="宋体" w:hAnsi="宋体"/>
                              </w:rPr>
                              <w:t>表5GC-1</w:t>
                            </w:r>
                          </w:p>
                        </w:txbxContent>
                      </wps:txbx>
                      <wps:bodyPr rot="0" vert="horz" wrap="square" lIns="91440" tIns="45720" rIns="91440" bIns="45720" anchor="t" anchorCtr="0" upright="1">
                        <a:noAutofit/>
                      </wps:bodyPr>
                    </wps:wsp>
                  </a:graphicData>
                </a:graphic>
              </wp:anchor>
            </w:drawing>
          </mc:Choice>
          <mc:Fallback>
            <w:pict>
              <v:rect id="Rectangle 24" o:spid="_x0000_s1026" o:spt="1" style="position:absolute;left:0pt;flip:y;margin-left:666pt;margin-top:-15.6pt;height:23.4pt;width:63pt;z-index:251668480;mso-width-relative:page;mso-height-relative:page;" fillcolor="#FFFFFF" filled="t" stroked="t" coordsize="21600,21600" o:gfxdata="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zct4H2QAAAAwBAAAP&#10;AAAAAAAAAAEAIAAAACIAAABkcnMvZG93bnJldi54bWxQSwECFAAUAAAACACHTuJALxZwMhcCAAA5&#10;BAAADgAAAAAAAAABACAAAAAoAQAAZHJzL2Uyb0RvYy54bWxQSwUGAAAAAAYABgBZAQAAsQUAAAAA&#10;">
                <v:fill on="t" focussize="0,0"/>
                <v:stroke color="#000000" miterlimit="8" joinstyle="miter"/>
                <v:imagedata o:title=""/>
                <o:lock v:ext="edit" aspectratio="f"/>
                <v:textbox>
                  <w:txbxContent>
                    <w:p>
                      <w:pPr>
                        <w:jc w:val="center"/>
                        <w:rPr>
                          <w:rFonts w:ascii="宋体" w:hAnsi="宋体"/>
                        </w:rPr>
                      </w:pPr>
                      <w:r>
                        <w:rPr>
                          <w:rFonts w:hint="eastAsia" w:ascii="宋体" w:hAnsi="宋体"/>
                        </w:rPr>
                        <w:t>表5GC-1</w:t>
                      </w:r>
                    </w:p>
                  </w:txbxContent>
                </v:textbox>
              </v:rect>
            </w:pict>
          </mc:Fallback>
        </mc:AlternateContent>
      </w:r>
      <w:r>
        <w:rPr>
          <w:rFonts w:hint="eastAsia" w:eastAsia="创艺简标宋"/>
          <w:bCs/>
          <w:sz w:val="36"/>
          <w:highlight w:val="yellow"/>
        </w:rPr>
        <w:t>宁波市公共资源交易平台开标记录表</w:t>
      </w:r>
    </w:p>
    <w:p>
      <w:pPr>
        <w:spacing w:line="360" w:lineRule="auto"/>
        <w:jc w:val="center"/>
        <w:rPr>
          <w:rFonts w:ascii="仿宋_GB2312" w:eastAsia="仿宋_GB2312"/>
          <w:position w:val="6"/>
          <w:highlight w:val="yellow"/>
        </w:rPr>
      </w:pPr>
      <w:r>
        <w:rPr>
          <w:rFonts w:hint="eastAsia" w:ascii="仿宋_GB2312" w:hAnsi="宋体" w:eastAsia="仿宋_GB2312"/>
          <w:bCs/>
          <w:position w:val="6"/>
          <w:sz w:val="24"/>
          <w:highlight w:val="yellow"/>
        </w:rPr>
        <w:t>（工程建设类2012年版）</w:t>
      </w:r>
    </w:p>
    <w:tbl>
      <w:tblPr>
        <w:tblStyle w:val="46"/>
        <w:tblW w:w="145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827"/>
        <w:gridCol w:w="1331"/>
        <w:gridCol w:w="1800"/>
        <w:gridCol w:w="20"/>
        <w:gridCol w:w="2036"/>
        <w:gridCol w:w="1004"/>
        <w:gridCol w:w="1516"/>
        <w:gridCol w:w="1544"/>
        <w:gridCol w:w="540"/>
        <w:gridCol w:w="436"/>
        <w:gridCol w:w="920"/>
        <w:gridCol w:w="1240"/>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trPr>
        <w:tc>
          <w:tcPr>
            <w:tcW w:w="1369" w:type="dxa"/>
            <w:gridSpan w:val="2"/>
            <w:tcBorders>
              <w:top w:val="single" w:color="auto" w:sz="12" w:space="0"/>
              <w:left w:val="single" w:color="auto" w:sz="12" w:space="0"/>
            </w:tcBorders>
            <w:vAlign w:val="center"/>
          </w:tcPr>
          <w:p>
            <w:pPr>
              <w:spacing w:line="360" w:lineRule="auto"/>
              <w:jc w:val="center"/>
              <w:rPr>
                <w:rFonts w:ascii="仿宋_GB2312" w:hAnsi="华文中宋" w:eastAsia="仿宋_GB2312"/>
                <w:b/>
                <w:sz w:val="24"/>
                <w:highlight w:val="yellow"/>
              </w:rPr>
            </w:pPr>
            <w:r>
              <w:rPr>
                <w:rFonts w:hint="eastAsia" w:ascii="仿宋_GB2312" w:hAnsi="华文中宋" w:eastAsia="仿宋_GB2312"/>
                <w:b/>
                <w:sz w:val="24"/>
                <w:highlight w:val="yellow"/>
              </w:rPr>
              <w:t>项目名称</w:t>
            </w:r>
          </w:p>
        </w:tc>
        <w:tc>
          <w:tcPr>
            <w:tcW w:w="6191" w:type="dxa"/>
            <w:gridSpan w:val="5"/>
            <w:tcBorders>
              <w:top w:val="single" w:color="auto" w:sz="12" w:space="0"/>
              <w:right w:val="single" w:color="auto" w:sz="4" w:space="0"/>
            </w:tcBorders>
            <w:vAlign w:val="center"/>
          </w:tcPr>
          <w:p>
            <w:pPr>
              <w:spacing w:line="360" w:lineRule="auto"/>
              <w:jc w:val="center"/>
              <w:rPr>
                <w:rFonts w:ascii="仿宋_GB2312" w:hAnsi="华文中宋" w:eastAsia="仿宋_GB2312"/>
                <w:b/>
                <w:sz w:val="24"/>
                <w:highlight w:val="yellow"/>
              </w:rPr>
            </w:pPr>
          </w:p>
        </w:tc>
        <w:tc>
          <w:tcPr>
            <w:tcW w:w="3060" w:type="dxa"/>
            <w:gridSpan w:val="2"/>
            <w:tcBorders>
              <w:top w:val="single" w:color="auto" w:sz="12" w:space="0"/>
              <w:right w:val="single" w:color="auto" w:sz="4" w:space="0"/>
            </w:tcBorders>
            <w:vAlign w:val="center"/>
          </w:tcPr>
          <w:p>
            <w:pPr>
              <w:spacing w:line="360" w:lineRule="auto"/>
              <w:jc w:val="center"/>
              <w:rPr>
                <w:rFonts w:ascii="仿宋_GB2312" w:hAnsi="华文中宋" w:eastAsia="仿宋_GB2312"/>
                <w:b/>
                <w:sz w:val="24"/>
                <w:highlight w:val="yellow"/>
              </w:rPr>
            </w:pPr>
            <w:r>
              <w:rPr>
                <w:rFonts w:hint="eastAsia" w:ascii="仿宋_GB2312" w:hAnsi="华文中宋" w:eastAsia="仿宋_GB2312"/>
                <w:b/>
                <w:sz w:val="24"/>
                <w:highlight w:val="yellow"/>
              </w:rPr>
              <w:t>交易登记号</w:t>
            </w:r>
          </w:p>
        </w:tc>
        <w:tc>
          <w:tcPr>
            <w:tcW w:w="3960" w:type="dxa"/>
            <w:gridSpan w:val="5"/>
            <w:tcBorders>
              <w:top w:val="single" w:color="auto" w:sz="12" w:space="0"/>
              <w:left w:val="single" w:color="auto" w:sz="4" w:space="0"/>
              <w:right w:val="single" w:color="auto" w:sz="12" w:space="0"/>
            </w:tcBorders>
            <w:vAlign w:val="center"/>
          </w:tcPr>
          <w:p>
            <w:pPr>
              <w:spacing w:line="360" w:lineRule="auto"/>
              <w:jc w:val="center"/>
              <w:rPr>
                <w:rFonts w:ascii="仿宋_GB2312" w:hAnsi="华文中宋" w:eastAsia="仿宋_GB2312"/>
                <w:b/>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trPr>
        <w:tc>
          <w:tcPr>
            <w:tcW w:w="1369" w:type="dxa"/>
            <w:gridSpan w:val="2"/>
            <w:tcBorders>
              <w:left w:val="single" w:color="auto" w:sz="12" w:space="0"/>
              <w:right w:val="single" w:color="auto" w:sz="4" w:space="0"/>
            </w:tcBorders>
            <w:vAlign w:val="center"/>
          </w:tcPr>
          <w:p>
            <w:pPr>
              <w:spacing w:line="360" w:lineRule="auto"/>
              <w:jc w:val="center"/>
              <w:rPr>
                <w:rFonts w:ascii="仿宋_GB2312" w:hAnsi="华文中宋" w:eastAsia="仿宋_GB2312"/>
                <w:b/>
                <w:sz w:val="24"/>
                <w:highlight w:val="yellow"/>
              </w:rPr>
            </w:pPr>
            <w:r>
              <w:rPr>
                <w:rFonts w:hint="eastAsia" w:ascii="仿宋_GB2312" w:hAnsi="华文中宋" w:eastAsia="仿宋_GB2312"/>
                <w:b/>
                <w:sz w:val="24"/>
                <w:highlight w:val="yellow"/>
              </w:rPr>
              <w:t>开标地点</w:t>
            </w:r>
          </w:p>
        </w:tc>
        <w:tc>
          <w:tcPr>
            <w:tcW w:w="6191" w:type="dxa"/>
            <w:gridSpan w:val="5"/>
            <w:tcBorders>
              <w:left w:val="single" w:color="auto" w:sz="4" w:space="0"/>
              <w:right w:val="single" w:color="auto" w:sz="4" w:space="0"/>
            </w:tcBorders>
            <w:vAlign w:val="center"/>
          </w:tcPr>
          <w:p>
            <w:pPr>
              <w:spacing w:line="360" w:lineRule="auto"/>
              <w:jc w:val="center"/>
              <w:rPr>
                <w:rFonts w:ascii="仿宋_GB2312" w:hAnsi="华文中宋" w:eastAsia="仿宋_GB2312"/>
                <w:b/>
                <w:sz w:val="24"/>
                <w:highlight w:val="yellow"/>
              </w:rPr>
            </w:pPr>
          </w:p>
        </w:tc>
        <w:tc>
          <w:tcPr>
            <w:tcW w:w="3060" w:type="dxa"/>
            <w:gridSpan w:val="2"/>
            <w:tcBorders>
              <w:left w:val="single" w:color="auto" w:sz="4" w:space="0"/>
              <w:right w:val="single" w:color="auto" w:sz="4" w:space="0"/>
            </w:tcBorders>
            <w:vAlign w:val="center"/>
          </w:tcPr>
          <w:p>
            <w:pPr>
              <w:spacing w:line="360" w:lineRule="auto"/>
              <w:jc w:val="center"/>
              <w:rPr>
                <w:rFonts w:ascii="仿宋_GB2312" w:hAnsi="华文中宋" w:eastAsia="仿宋_GB2312"/>
                <w:b/>
                <w:sz w:val="24"/>
                <w:highlight w:val="yellow"/>
              </w:rPr>
            </w:pPr>
            <w:r>
              <w:rPr>
                <w:rFonts w:hint="eastAsia" w:ascii="仿宋_GB2312" w:hAnsi="华文中宋" w:eastAsia="仿宋_GB2312"/>
                <w:b/>
                <w:sz w:val="24"/>
                <w:highlight w:val="yellow"/>
              </w:rPr>
              <w:t>开标时间</w:t>
            </w:r>
          </w:p>
        </w:tc>
        <w:tc>
          <w:tcPr>
            <w:tcW w:w="3960" w:type="dxa"/>
            <w:gridSpan w:val="5"/>
            <w:tcBorders>
              <w:left w:val="single" w:color="auto" w:sz="4" w:space="0"/>
              <w:right w:val="single" w:color="auto" w:sz="12" w:space="0"/>
            </w:tcBorders>
            <w:vAlign w:val="center"/>
          </w:tcPr>
          <w:p>
            <w:pPr>
              <w:spacing w:line="360" w:lineRule="auto"/>
              <w:jc w:val="center"/>
              <w:rPr>
                <w:rFonts w:ascii="仿宋_GB2312" w:hAnsi="华文中宋" w:eastAsia="仿宋_GB2312"/>
                <w:b/>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trPr>
        <w:tc>
          <w:tcPr>
            <w:tcW w:w="542" w:type="dxa"/>
            <w:tcBorders>
              <w:left w:val="single" w:color="auto" w:sz="12" w:space="0"/>
              <w:right w:val="single" w:color="auto" w:sz="4" w:space="0"/>
            </w:tcBorders>
            <w:vAlign w:val="center"/>
          </w:tcPr>
          <w:p>
            <w:pPr>
              <w:spacing w:line="360" w:lineRule="auto"/>
              <w:jc w:val="center"/>
              <w:rPr>
                <w:rFonts w:ascii="仿宋_GB2312" w:hAnsi="华文中宋" w:eastAsia="仿宋_GB2312"/>
                <w:b/>
                <w:sz w:val="24"/>
                <w:highlight w:val="yellow"/>
              </w:rPr>
            </w:pPr>
            <w:r>
              <w:rPr>
                <w:rFonts w:hint="eastAsia" w:ascii="仿宋_GB2312" w:hAnsi="华文中宋" w:eastAsia="仿宋_GB2312"/>
                <w:b/>
                <w:sz w:val="24"/>
                <w:highlight w:val="yellow"/>
              </w:rPr>
              <w:t>序号</w:t>
            </w:r>
          </w:p>
        </w:tc>
        <w:tc>
          <w:tcPr>
            <w:tcW w:w="2158" w:type="dxa"/>
            <w:gridSpan w:val="2"/>
            <w:tcBorders>
              <w:left w:val="single" w:color="auto" w:sz="4" w:space="0"/>
            </w:tcBorders>
            <w:vAlign w:val="center"/>
          </w:tcPr>
          <w:p>
            <w:pPr>
              <w:spacing w:line="360" w:lineRule="auto"/>
              <w:jc w:val="center"/>
              <w:rPr>
                <w:rFonts w:ascii="仿宋_GB2312" w:hAnsi="华文中宋" w:eastAsia="仿宋_GB2312"/>
                <w:b/>
                <w:sz w:val="24"/>
                <w:highlight w:val="yellow"/>
              </w:rPr>
            </w:pPr>
            <w:r>
              <w:rPr>
                <w:rFonts w:hint="eastAsia" w:ascii="仿宋_GB2312" w:hAnsi="华文中宋" w:eastAsia="仿宋_GB2312"/>
                <w:b/>
                <w:sz w:val="24"/>
                <w:highlight w:val="yellow"/>
              </w:rPr>
              <w:t>投标人名称</w:t>
            </w:r>
          </w:p>
        </w:tc>
        <w:tc>
          <w:tcPr>
            <w:tcW w:w="1800" w:type="dxa"/>
            <w:tcBorders>
              <w:left w:val="single" w:color="auto" w:sz="4" w:space="0"/>
            </w:tcBorders>
            <w:vAlign w:val="center"/>
          </w:tcPr>
          <w:p>
            <w:pPr>
              <w:spacing w:line="360" w:lineRule="auto"/>
              <w:jc w:val="center"/>
              <w:rPr>
                <w:rFonts w:ascii="仿宋_GB2312" w:hAnsi="华文中宋" w:eastAsia="仿宋_GB2312"/>
                <w:b/>
                <w:sz w:val="24"/>
                <w:highlight w:val="yellow"/>
              </w:rPr>
            </w:pPr>
            <w:r>
              <w:rPr>
                <w:rFonts w:hint="eastAsia" w:ascii="仿宋_GB2312" w:hAnsi="华文中宋" w:eastAsia="仿宋_GB2312"/>
                <w:b/>
                <w:sz w:val="24"/>
                <w:highlight w:val="yellow"/>
              </w:rPr>
              <w:t>标书密封情况</w:t>
            </w:r>
          </w:p>
        </w:tc>
        <w:tc>
          <w:tcPr>
            <w:tcW w:w="2056" w:type="dxa"/>
            <w:gridSpan w:val="2"/>
            <w:vAlign w:val="center"/>
          </w:tcPr>
          <w:p>
            <w:pPr>
              <w:spacing w:line="360" w:lineRule="auto"/>
              <w:jc w:val="center"/>
              <w:rPr>
                <w:rFonts w:ascii="仿宋_GB2312" w:hAnsi="华文中宋" w:eastAsia="仿宋_GB2312"/>
                <w:b/>
                <w:spacing w:val="-20"/>
                <w:sz w:val="24"/>
                <w:highlight w:val="yellow"/>
              </w:rPr>
            </w:pPr>
            <w:r>
              <w:rPr>
                <w:rFonts w:hint="eastAsia" w:ascii="仿宋_GB2312" w:hAnsi="华文中宋" w:eastAsia="仿宋_GB2312"/>
                <w:b/>
                <w:spacing w:val="-20"/>
                <w:sz w:val="24"/>
                <w:highlight w:val="yellow"/>
              </w:rPr>
              <w:t>法定代表人或其</w:t>
            </w:r>
          </w:p>
          <w:p>
            <w:pPr>
              <w:spacing w:line="360" w:lineRule="auto"/>
              <w:jc w:val="center"/>
              <w:rPr>
                <w:rFonts w:ascii="仿宋_GB2312" w:hAnsi="华文中宋" w:eastAsia="仿宋_GB2312"/>
                <w:b/>
                <w:sz w:val="24"/>
                <w:highlight w:val="yellow"/>
              </w:rPr>
            </w:pPr>
            <w:r>
              <w:rPr>
                <w:rFonts w:hint="eastAsia" w:ascii="仿宋_GB2312" w:hAnsi="华文中宋" w:eastAsia="仿宋_GB2312"/>
                <w:b/>
                <w:spacing w:val="-20"/>
                <w:sz w:val="24"/>
                <w:highlight w:val="yellow"/>
              </w:rPr>
              <w:t>委托代理人身份证明</w:t>
            </w:r>
          </w:p>
        </w:tc>
        <w:tc>
          <w:tcPr>
            <w:tcW w:w="1004" w:type="dxa"/>
            <w:vAlign w:val="center"/>
          </w:tcPr>
          <w:p>
            <w:pPr>
              <w:spacing w:line="360" w:lineRule="auto"/>
              <w:jc w:val="center"/>
              <w:rPr>
                <w:rFonts w:ascii="仿宋_GB2312" w:hAnsi="华文中宋" w:eastAsia="仿宋_GB2312"/>
                <w:b/>
                <w:sz w:val="24"/>
                <w:highlight w:val="yellow"/>
              </w:rPr>
            </w:pPr>
            <w:r>
              <w:rPr>
                <w:rFonts w:hint="eastAsia" w:ascii="仿宋_GB2312" w:hAnsi="华文中宋" w:eastAsia="仿宋_GB2312"/>
                <w:b/>
                <w:sz w:val="24"/>
                <w:highlight w:val="yellow"/>
              </w:rPr>
              <w:t>投标</w:t>
            </w:r>
          </w:p>
          <w:p>
            <w:pPr>
              <w:spacing w:line="360" w:lineRule="auto"/>
              <w:jc w:val="center"/>
              <w:rPr>
                <w:rFonts w:ascii="仿宋_GB2312" w:hAnsi="华文中宋" w:eastAsia="仿宋_GB2312"/>
                <w:b/>
                <w:color w:val="0000FF"/>
                <w:sz w:val="24"/>
                <w:highlight w:val="yellow"/>
              </w:rPr>
            </w:pPr>
            <w:r>
              <w:rPr>
                <w:rFonts w:hint="eastAsia" w:ascii="仿宋_GB2312" w:hAnsi="华文中宋" w:eastAsia="仿宋_GB2312"/>
                <w:b/>
                <w:sz w:val="24"/>
                <w:highlight w:val="yellow"/>
              </w:rPr>
              <w:t>保证金</w:t>
            </w:r>
          </w:p>
        </w:tc>
        <w:tc>
          <w:tcPr>
            <w:tcW w:w="1516" w:type="dxa"/>
            <w:vAlign w:val="center"/>
          </w:tcPr>
          <w:p>
            <w:pPr>
              <w:spacing w:line="360" w:lineRule="auto"/>
              <w:jc w:val="center"/>
              <w:rPr>
                <w:rFonts w:ascii="仿宋_GB2312" w:hAnsi="华文中宋" w:eastAsia="仿宋_GB2312"/>
                <w:b/>
                <w:sz w:val="24"/>
                <w:highlight w:val="yellow"/>
              </w:rPr>
            </w:pPr>
            <w:r>
              <w:rPr>
                <w:rFonts w:hint="eastAsia" w:ascii="仿宋_GB2312" w:hAnsi="华文中宋" w:eastAsia="仿宋_GB2312"/>
                <w:b/>
                <w:sz w:val="24"/>
                <w:highlight w:val="yellow"/>
              </w:rPr>
              <w:t>投标报价</w:t>
            </w:r>
          </w:p>
        </w:tc>
        <w:tc>
          <w:tcPr>
            <w:tcW w:w="1544" w:type="dxa"/>
            <w:tcBorders>
              <w:right w:val="single" w:color="auto" w:sz="4" w:space="0"/>
            </w:tcBorders>
            <w:vAlign w:val="center"/>
          </w:tcPr>
          <w:p>
            <w:pPr>
              <w:spacing w:line="360" w:lineRule="auto"/>
              <w:jc w:val="center"/>
              <w:rPr>
                <w:rFonts w:ascii="仿宋_GB2312" w:hAnsi="华文中宋" w:eastAsia="仿宋_GB2312"/>
                <w:b/>
                <w:sz w:val="24"/>
                <w:highlight w:val="yellow"/>
              </w:rPr>
            </w:pPr>
            <w:r>
              <w:rPr>
                <w:rFonts w:hint="eastAsia" w:ascii="仿宋_GB2312" w:hAnsi="华文中宋" w:eastAsia="仿宋_GB2312"/>
                <w:b/>
                <w:sz w:val="24"/>
                <w:highlight w:val="yellow"/>
              </w:rPr>
              <w:t>质量目标</w:t>
            </w:r>
          </w:p>
        </w:tc>
        <w:tc>
          <w:tcPr>
            <w:tcW w:w="976" w:type="dxa"/>
            <w:gridSpan w:val="2"/>
            <w:tcBorders>
              <w:right w:val="single" w:color="auto" w:sz="4" w:space="0"/>
            </w:tcBorders>
            <w:vAlign w:val="center"/>
          </w:tcPr>
          <w:p>
            <w:pPr>
              <w:spacing w:line="360" w:lineRule="auto"/>
              <w:jc w:val="center"/>
              <w:rPr>
                <w:rFonts w:ascii="仿宋_GB2312" w:hAnsi="华文中宋" w:eastAsia="仿宋_GB2312"/>
                <w:b/>
                <w:sz w:val="24"/>
                <w:highlight w:val="yellow"/>
              </w:rPr>
            </w:pPr>
            <w:r>
              <w:rPr>
                <w:rFonts w:hint="eastAsia" w:ascii="仿宋_GB2312" w:hAnsi="华文中宋" w:eastAsia="仿宋_GB2312"/>
                <w:b/>
                <w:sz w:val="24"/>
                <w:highlight w:val="yellow"/>
              </w:rPr>
              <w:t>工期</w:t>
            </w:r>
          </w:p>
        </w:tc>
        <w:tc>
          <w:tcPr>
            <w:tcW w:w="920" w:type="dxa"/>
            <w:tcBorders>
              <w:left w:val="single" w:color="auto" w:sz="4" w:space="0"/>
              <w:right w:val="single" w:color="auto" w:sz="4" w:space="0"/>
            </w:tcBorders>
            <w:vAlign w:val="center"/>
          </w:tcPr>
          <w:p>
            <w:pPr>
              <w:spacing w:line="360" w:lineRule="auto"/>
              <w:jc w:val="center"/>
              <w:rPr>
                <w:rFonts w:ascii="仿宋_GB2312" w:hAnsi="华文中宋" w:eastAsia="仿宋_GB2312"/>
                <w:b/>
                <w:sz w:val="24"/>
                <w:highlight w:val="yellow"/>
              </w:rPr>
            </w:pPr>
            <w:r>
              <w:rPr>
                <w:rFonts w:hint="eastAsia" w:ascii="仿宋_GB2312" w:hAnsi="华文中宋" w:eastAsia="仿宋_GB2312"/>
                <w:b/>
                <w:sz w:val="24"/>
                <w:highlight w:val="yellow"/>
              </w:rPr>
              <w:t>其他内容</w:t>
            </w:r>
          </w:p>
        </w:tc>
        <w:tc>
          <w:tcPr>
            <w:tcW w:w="1240" w:type="dxa"/>
            <w:tcBorders>
              <w:left w:val="single" w:color="auto" w:sz="4" w:space="0"/>
              <w:right w:val="single" w:color="auto" w:sz="4" w:space="0"/>
            </w:tcBorders>
            <w:vAlign w:val="center"/>
          </w:tcPr>
          <w:p>
            <w:pPr>
              <w:spacing w:line="360" w:lineRule="auto"/>
              <w:jc w:val="center"/>
              <w:rPr>
                <w:rFonts w:ascii="仿宋_GB2312" w:hAnsi="华文中宋" w:eastAsia="仿宋_GB2312"/>
                <w:b/>
                <w:sz w:val="24"/>
                <w:highlight w:val="yellow"/>
              </w:rPr>
            </w:pPr>
            <w:r>
              <w:rPr>
                <w:rFonts w:hint="eastAsia" w:ascii="仿宋_GB2312" w:hAnsi="华文中宋" w:eastAsia="仿宋_GB2312"/>
                <w:b/>
                <w:sz w:val="24"/>
                <w:highlight w:val="yellow"/>
              </w:rPr>
              <w:t>签名</w:t>
            </w:r>
          </w:p>
        </w:tc>
        <w:tc>
          <w:tcPr>
            <w:tcW w:w="824" w:type="dxa"/>
            <w:tcBorders>
              <w:left w:val="single" w:color="auto" w:sz="4" w:space="0"/>
              <w:right w:val="single" w:color="auto" w:sz="12" w:space="0"/>
            </w:tcBorders>
            <w:vAlign w:val="center"/>
          </w:tcPr>
          <w:p>
            <w:pPr>
              <w:spacing w:line="360" w:lineRule="auto"/>
              <w:jc w:val="center"/>
              <w:rPr>
                <w:rFonts w:ascii="仿宋_GB2312" w:hAnsi="华文中宋" w:eastAsia="仿宋_GB2312"/>
                <w:b/>
                <w:sz w:val="24"/>
                <w:highlight w:val="yellow"/>
              </w:rPr>
            </w:pPr>
            <w:r>
              <w:rPr>
                <w:rFonts w:hint="eastAsia" w:ascii="仿宋_GB2312" w:hAnsi="华文中宋" w:eastAsia="仿宋_GB2312"/>
                <w:b/>
                <w:sz w:val="24"/>
                <w:highlight w:val="yello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trPr>
        <w:tc>
          <w:tcPr>
            <w:tcW w:w="542" w:type="dxa"/>
            <w:tcBorders>
              <w:left w:val="single" w:color="auto" w:sz="12" w:space="0"/>
              <w:right w:val="single" w:color="auto" w:sz="4" w:space="0"/>
            </w:tcBorders>
            <w:vAlign w:val="center"/>
          </w:tcPr>
          <w:p>
            <w:pPr>
              <w:spacing w:line="360" w:lineRule="auto"/>
              <w:jc w:val="center"/>
              <w:rPr>
                <w:rFonts w:ascii="仿宋_GB2312" w:hAnsi="华文中宋" w:eastAsia="仿宋_GB2312"/>
                <w:bCs/>
                <w:sz w:val="24"/>
                <w:highlight w:val="yellow"/>
              </w:rPr>
            </w:pPr>
            <w:r>
              <w:rPr>
                <w:rFonts w:hint="eastAsia" w:ascii="仿宋_GB2312" w:hAnsi="华文中宋" w:eastAsia="仿宋_GB2312"/>
                <w:bCs/>
                <w:sz w:val="24"/>
                <w:highlight w:val="yellow"/>
              </w:rPr>
              <w:t>1</w:t>
            </w:r>
          </w:p>
        </w:tc>
        <w:tc>
          <w:tcPr>
            <w:tcW w:w="2158" w:type="dxa"/>
            <w:gridSpan w:val="2"/>
            <w:tcBorders>
              <w:left w:val="single" w:color="auto" w:sz="4" w:space="0"/>
            </w:tcBorders>
            <w:vAlign w:val="center"/>
          </w:tcPr>
          <w:p>
            <w:pPr>
              <w:spacing w:line="360" w:lineRule="auto"/>
              <w:jc w:val="center"/>
              <w:rPr>
                <w:rFonts w:ascii="仿宋_GB2312" w:hAnsi="华文中宋" w:eastAsia="仿宋_GB2312"/>
                <w:b/>
                <w:sz w:val="24"/>
                <w:highlight w:val="yellow"/>
              </w:rPr>
            </w:pPr>
          </w:p>
        </w:tc>
        <w:tc>
          <w:tcPr>
            <w:tcW w:w="1800" w:type="dxa"/>
            <w:tcBorders>
              <w:left w:val="single" w:color="auto" w:sz="4" w:space="0"/>
            </w:tcBorders>
            <w:vAlign w:val="center"/>
          </w:tcPr>
          <w:p>
            <w:pPr>
              <w:spacing w:line="360" w:lineRule="auto"/>
              <w:jc w:val="center"/>
              <w:rPr>
                <w:rFonts w:ascii="仿宋_GB2312" w:hAnsi="华文中宋" w:eastAsia="仿宋_GB2312"/>
                <w:b/>
                <w:sz w:val="24"/>
                <w:highlight w:val="yellow"/>
              </w:rPr>
            </w:pPr>
          </w:p>
        </w:tc>
        <w:tc>
          <w:tcPr>
            <w:tcW w:w="2056" w:type="dxa"/>
            <w:gridSpan w:val="2"/>
            <w:vAlign w:val="center"/>
          </w:tcPr>
          <w:p>
            <w:pPr>
              <w:spacing w:line="360" w:lineRule="auto"/>
              <w:jc w:val="center"/>
              <w:rPr>
                <w:rFonts w:ascii="仿宋_GB2312" w:hAnsi="华文中宋" w:eastAsia="仿宋_GB2312"/>
                <w:b/>
                <w:sz w:val="24"/>
                <w:highlight w:val="yellow"/>
              </w:rPr>
            </w:pPr>
          </w:p>
        </w:tc>
        <w:tc>
          <w:tcPr>
            <w:tcW w:w="1004" w:type="dxa"/>
            <w:vAlign w:val="center"/>
          </w:tcPr>
          <w:p>
            <w:pPr>
              <w:spacing w:line="360" w:lineRule="auto"/>
              <w:jc w:val="center"/>
              <w:rPr>
                <w:rFonts w:ascii="仿宋_GB2312" w:hAnsi="华文中宋" w:eastAsia="仿宋_GB2312"/>
                <w:b/>
                <w:sz w:val="24"/>
                <w:highlight w:val="yellow"/>
              </w:rPr>
            </w:pPr>
          </w:p>
        </w:tc>
        <w:tc>
          <w:tcPr>
            <w:tcW w:w="1516" w:type="dxa"/>
            <w:vAlign w:val="center"/>
          </w:tcPr>
          <w:p>
            <w:pPr>
              <w:spacing w:line="360" w:lineRule="auto"/>
              <w:jc w:val="center"/>
              <w:rPr>
                <w:rFonts w:ascii="仿宋_GB2312" w:hAnsi="华文中宋" w:eastAsia="仿宋_GB2312"/>
                <w:b/>
                <w:sz w:val="24"/>
                <w:highlight w:val="yellow"/>
              </w:rPr>
            </w:pPr>
          </w:p>
        </w:tc>
        <w:tc>
          <w:tcPr>
            <w:tcW w:w="1544" w:type="dxa"/>
            <w:tcBorders>
              <w:right w:val="single" w:color="auto" w:sz="4" w:space="0"/>
            </w:tcBorders>
            <w:vAlign w:val="center"/>
          </w:tcPr>
          <w:p>
            <w:pPr>
              <w:spacing w:line="360" w:lineRule="auto"/>
              <w:jc w:val="center"/>
              <w:rPr>
                <w:rFonts w:ascii="仿宋_GB2312" w:hAnsi="华文中宋" w:eastAsia="仿宋_GB2312"/>
                <w:b/>
                <w:sz w:val="24"/>
                <w:highlight w:val="yellow"/>
              </w:rPr>
            </w:pPr>
          </w:p>
        </w:tc>
        <w:tc>
          <w:tcPr>
            <w:tcW w:w="976" w:type="dxa"/>
            <w:gridSpan w:val="2"/>
            <w:tcBorders>
              <w:right w:val="single" w:color="auto" w:sz="4" w:space="0"/>
            </w:tcBorders>
            <w:vAlign w:val="center"/>
          </w:tcPr>
          <w:p>
            <w:pPr>
              <w:spacing w:line="360" w:lineRule="auto"/>
              <w:jc w:val="center"/>
              <w:rPr>
                <w:rFonts w:ascii="仿宋_GB2312" w:hAnsi="华文中宋" w:eastAsia="仿宋_GB2312"/>
                <w:b/>
                <w:sz w:val="24"/>
                <w:highlight w:val="yellow"/>
              </w:rPr>
            </w:pPr>
          </w:p>
        </w:tc>
        <w:tc>
          <w:tcPr>
            <w:tcW w:w="920" w:type="dxa"/>
            <w:tcBorders>
              <w:left w:val="single" w:color="auto" w:sz="4" w:space="0"/>
              <w:right w:val="single" w:color="auto" w:sz="4" w:space="0"/>
            </w:tcBorders>
            <w:vAlign w:val="center"/>
          </w:tcPr>
          <w:p>
            <w:pPr>
              <w:spacing w:line="360" w:lineRule="auto"/>
              <w:jc w:val="center"/>
              <w:rPr>
                <w:rFonts w:ascii="仿宋_GB2312" w:hAnsi="华文中宋" w:eastAsia="仿宋_GB2312"/>
                <w:b/>
                <w:sz w:val="24"/>
                <w:highlight w:val="yellow"/>
              </w:rPr>
            </w:pPr>
          </w:p>
        </w:tc>
        <w:tc>
          <w:tcPr>
            <w:tcW w:w="1240" w:type="dxa"/>
            <w:tcBorders>
              <w:left w:val="single" w:color="auto" w:sz="4" w:space="0"/>
              <w:right w:val="single" w:color="auto" w:sz="4" w:space="0"/>
            </w:tcBorders>
            <w:vAlign w:val="center"/>
          </w:tcPr>
          <w:p>
            <w:pPr>
              <w:spacing w:line="360" w:lineRule="auto"/>
              <w:jc w:val="center"/>
              <w:rPr>
                <w:rFonts w:ascii="仿宋_GB2312" w:hAnsi="华文中宋" w:eastAsia="仿宋_GB2312"/>
                <w:b/>
                <w:sz w:val="24"/>
                <w:highlight w:val="yellow"/>
              </w:rPr>
            </w:pPr>
          </w:p>
        </w:tc>
        <w:tc>
          <w:tcPr>
            <w:tcW w:w="824" w:type="dxa"/>
            <w:tcBorders>
              <w:left w:val="single" w:color="auto" w:sz="4" w:space="0"/>
              <w:right w:val="single" w:color="auto" w:sz="12" w:space="0"/>
            </w:tcBorders>
            <w:vAlign w:val="center"/>
          </w:tcPr>
          <w:p>
            <w:pPr>
              <w:spacing w:line="360" w:lineRule="auto"/>
              <w:jc w:val="center"/>
              <w:rPr>
                <w:rFonts w:ascii="仿宋_GB2312" w:hAnsi="华文中宋" w:eastAsia="仿宋_GB2312"/>
                <w:b/>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542" w:type="dxa"/>
            <w:tcBorders>
              <w:left w:val="single" w:color="auto" w:sz="12" w:space="0"/>
              <w:right w:val="single" w:color="auto" w:sz="4" w:space="0"/>
            </w:tcBorders>
            <w:vAlign w:val="center"/>
          </w:tcPr>
          <w:p>
            <w:pPr>
              <w:spacing w:line="360" w:lineRule="auto"/>
              <w:jc w:val="center"/>
              <w:rPr>
                <w:rFonts w:ascii="仿宋_GB2312" w:hAnsi="华文中宋" w:eastAsia="仿宋_GB2312"/>
                <w:bCs/>
                <w:sz w:val="24"/>
                <w:highlight w:val="yellow"/>
              </w:rPr>
            </w:pPr>
            <w:r>
              <w:rPr>
                <w:rFonts w:hint="eastAsia" w:ascii="仿宋_GB2312" w:hAnsi="华文中宋" w:eastAsia="仿宋_GB2312"/>
                <w:bCs/>
                <w:sz w:val="24"/>
                <w:highlight w:val="yellow"/>
              </w:rPr>
              <w:t>2</w:t>
            </w:r>
          </w:p>
        </w:tc>
        <w:tc>
          <w:tcPr>
            <w:tcW w:w="2158" w:type="dxa"/>
            <w:gridSpan w:val="2"/>
            <w:tcBorders>
              <w:left w:val="single" w:color="auto" w:sz="4" w:space="0"/>
            </w:tcBorders>
            <w:vAlign w:val="center"/>
          </w:tcPr>
          <w:p>
            <w:pPr>
              <w:spacing w:line="360" w:lineRule="auto"/>
              <w:jc w:val="center"/>
              <w:rPr>
                <w:rFonts w:ascii="仿宋_GB2312" w:hAnsi="华文中宋" w:eastAsia="仿宋_GB2312"/>
                <w:b/>
                <w:sz w:val="24"/>
                <w:highlight w:val="yellow"/>
              </w:rPr>
            </w:pPr>
          </w:p>
        </w:tc>
        <w:tc>
          <w:tcPr>
            <w:tcW w:w="1800" w:type="dxa"/>
            <w:tcBorders>
              <w:left w:val="single" w:color="auto" w:sz="4" w:space="0"/>
            </w:tcBorders>
            <w:vAlign w:val="center"/>
          </w:tcPr>
          <w:p>
            <w:pPr>
              <w:spacing w:line="360" w:lineRule="auto"/>
              <w:jc w:val="center"/>
              <w:rPr>
                <w:rFonts w:ascii="仿宋_GB2312" w:hAnsi="华文中宋" w:eastAsia="仿宋_GB2312"/>
                <w:b/>
                <w:sz w:val="24"/>
                <w:highlight w:val="yellow"/>
              </w:rPr>
            </w:pPr>
          </w:p>
        </w:tc>
        <w:tc>
          <w:tcPr>
            <w:tcW w:w="2056" w:type="dxa"/>
            <w:gridSpan w:val="2"/>
            <w:vAlign w:val="center"/>
          </w:tcPr>
          <w:p>
            <w:pPr>
              <w:spacing w:line="360" w:lineRule="auto"/>
              <w:jc w:val="center"/>
              <w:rPr>
                <w:rFonts w:ascii="仿宋_GB2312" w:hAnsi="华文中宋" w:eastAsia="仿宋_GB2312"/>
                <w:b/>
                <w:sz w:val="24"/>
                <w:highlight w:val="yellow"/>
              </w:rPr>
            </w:pPr>
          </w:p>
        </w:tc>
        <w:tc>
          <w:tcPr>
            <w:tcW w:w="1004" w:type="dxa"/>
            <w:vAlign w:val="center"/>
          </w:tcPr>
          <w:p>
            <w:pPr>
              <w:spacing w:line="360" w:lineRule="auto"/>
              <w:jc w:val="center"/>
              <w:rPr>
                <w:rFonts w:ascii="仿宋_GB2312" w:hAnsi="华文中宋" w:eastAsia="仿宋_GB2312"/>
                <w:b/>
                <w:sz w:val="24"/>
                <w:highlight w:val="yellow"/>
              </w:rPr>
            </w:pPr>
          </w:p>
        </w:tc>
        <w:tc>
          <w:tcPr>
            <w:tcW w:w="1516" w:type="dxa"/>
            <w:vAlign w:val="center"/>
          </w:tcPr>
          <w:p>
            <w:pPr>
              <w:spacing w:line="360" w:lineRule="auto"/>
              <w:jc w:val="center"/>
              <w:rPr>
                <w:rFonts w:ascii="仿宋_GB2312" w:hAnsi="华文中宋" w:eastAsia="仿宋_GB2312"/>
                <w:b/>
                <w:sz w:val="24"/>
                <w:highlight w:val="yellow"/>
              </w:rPr>
            </w:pPr>
          </w:p>
        </w:tc>
        <w:tc>
          <w:tcPr>
            <w:tcW w:w="1544" w:type="dxa"/>
            <w:tcBorders>
              <w:right w:val="single" w:color="auto" w:sz="4" w:space="0"/>
            </w:tcBorders>
            <w:vAlign w:val="center"/>
          </w:tcPr>
          <w:p>
            <w:pPr>
              <w:spacing w:line="360" w:lineRule="auto"/>
              <w:jc w:val="center"/>
              <w:rPr>
                <w:rFonts w:ascii="仿宋_GB2312" w:hAnsi="华文中宋" w:eastAsia="仿宋_GB2312"/>
                <w:b/>
                <w:sz w:val="24"/>
                <w:highlight w:val="yellow"/>
              </w:rPr>
            </w:pPr>
          </w:p>
        </w:tc>
        <w:tc>
          <w:tcPr>
            <w:tcW w:w="976" w:type="dxa"/>
            <w:gridSpan w:val="2"/>
            <w:tcBorders>
              <w:right w:val="single" w:color="auto" w:sz="4" w:space="0"/>
            </w:tcBorders>
            <w:vAlign w:val="center"/>
          </w:tcPr>
          <w:p>
            <w:pPr>
              <w:spacing w:line="360" w:lineRule="auto"/>
              <w:jc w:val="center"/>
              <w:rPr>
                <w:rFonts w:ascii="仿宋_GB2312" w:hAnsi="华文中宋" w:eastAsia="仿宋_GB2312"/>
                <w:b/>
                <w:sz w:val="24"/>
                <w:highlight w:val="yellow"/>
              </w:rPr>
            </w:pPr>
          </w:p>
        </w:tc>
        <w:tc>
          <w:tcPr>
            <w:tcW w:w="920" w:type="dxa"/>
            <w:tcBorders>
              <w:left w:val="single" w:color="auto" w:sz="4" w:space="0"/>
              <w:right w:val="single" w:color="auto" w:sz="4" w:space="0"/>
            </w:tcBorders>
            <w:vAlign w:val="center"/>
          </w:tcPr>
          <w:p>
            <w:pPr>
              <w:spacing w:line="360" w:lineRule="auto"/>
              <w:jc w:val="center"/>
              <w:rPr>
                <w:rFonts w:ascii="仿宋_GB2312" w:hAnsi="华文中宋" w:eastAsia="仿宋_GB2312"/>
                <w:b/>
                <w:sz w:val="24"/>
                <w:highlight w:val="yellow"/>
              </w:rPr>
            </w:pPr>
          </w:p>
        </w:tc>
        <w:tc>
          <w:tcPr>
            <w:tcW w:w="1240" w:type="dxa"/>
            <w:tcBorders>
              <w:left w:val="single" w:color="auto" w:sz="4" w:space="0"/>
              <w:right w:val="single" w:color="auto" w:sz="4" w:space="0"/>
            </w:tcBorders>
            <w:vAlign w:val="center"/>
          </w:tcPr>
          <w:p>
            <w:pPr>
              <w:spacing w:line="360" w:lineRule="auto"/>
              <w:jc w:val="center"/>
              <w:rPr>
                <w:rFonts w:ascii="仿宋_GB2312" w:hAnsi="华文中宋" w:eastAsia="仿宋_GB2312"/>
                <w:b/>
                <w:sz w:val="24"/>
                <w:highlight w:val="yellow"/>
              </w:rPr>
            </w:pPr>
          </w:p>
        </w:tc>
        <w:tc>
          <w:tcPr>
            <w:tcW w:w="824" w:type="dxa"/>
            <w:tcBorders>
              <w:left w:val="single" w:color="auto" w:sz="4" w:space="0"/>
              <w:right w:val="single" w:color="auto" w:sz="12" w:space="0"/>
            </w:tcBorders>
            <w:vAlign w:val="center"/>
          </w:tcPr>
          <w:p>
            <w:pPr>
              <w:spacing w:line="360" w:lineRule="auto"/>
              <w:jc w:val="center"/>
              <w:rPr>
                <w:rFonts w:ascii="仿宋_GB2312" w:hAnsi="华文中宋" w:eastAsia="仿宋_GB2312"/>
                <w:b/>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542" w:type="dxa"/>
            <w:tcBorders>
              <w:left w:val="single" w:color="auto" w:sz="12" w:space="0"/>
              <w:right w:val="single" w:color="auto" w:sz="4" w:space="0"/>
            </w:tcBorders>
            <w:vAlign w:val="center"/>
          </w:tcPr>
          <w:p>
            <w:pPr>
              <w:spacing w:line="360" w:lineRule="auto"/>
              <w:jc w:val="center"/>
              <w:rPr>
                <w:rFonts w:ascii="仿宋_GB2312" w:hAnsi="华文中宋" w:eastAsia="仿宋_GB2312"/>
                <w:bCs/>
                <w:sz w:val="24"/>
                <w:highlight w:val="yellow"/>
              </w:rPr>
            </w:pPr>
            <w:r>
              <w:rPr>
                <w:rFonts w:hint="eastAsia" w:ascii="仿宋_GB2312" w:hAnsi="华文中宋" w:eastAsia="仿宋_GB2312"/>
                <w:bCs/>
                <w:sz w:val="24"/>
                <w:highlight w:val="yellow"/>
              </w:rPr>
              <w:t>3</w:t>
            </w:r>
          </w:p>
        </w:tc>
        <w:tc>
          <w:tcPr>
            <w:tcW w:w="2158" w:type="dxa"/>
            <w:gridSpan w:val="2"/>
            <w:tcBorders>
              <w:left w:val="single" w:color="auto" w:sz="4" w:space="0"/>
            </w:tcBorders>
            <w:vAlign w:val="center"/>
          </w:tcPr>
          <w:p>
            <w:pPr>
              <w:spacing w:line="360" w:lineRule="auto"/>
              <w:jc w:val="center"/>
              <w:rPr>
                <w:rFonts w:ascii="仿宋_GB2312" w:hAnsi="华文中宋" w:eastAsia="仿宋_GB2312"/>
                <w:b/>
                <w:sz w:val="24"/>
                <w:highlight w:val="yellow"/>
              </w:rPr>
            </w:pPr>
          </w:p>
        </w:tc>
        <w:tc>
          <w:tcPr>
            <w:tcW w:w="1800" w:type="dxa"/>
            <w:tcBorders>
              <w:left w:val="single" w:color="auto" w:sz="4" w:space="0"/>
            </w:tcBorders>
            <w:vAlign w:val="center"/>
          </w:tcPr>
          <w:p>
            <w:pPr>
              <w:spacing w:line="360" w:lineRule="auto"/>
              <w:jc w:val="center"/>
              <w:rPr>
                <w:rFonts w:ascii="仿宋_GB2312" w:hAnsi="华文中宋" w:eastAsia="仿宋_GB2312"/>
                <w:b/>
                <w:sz w:val="24"/>
                <w:highlight w:val="yellow"/>
              </w:rPr>
            </w:pPr>
          </w:p>
        </w:tc>
        <w:tc>
          <w:tcPr>
            <w:tcW w:w="2056" w:type="dxa"/>
            <w:gridSpan w:val="2"/>
            <w:vAlign w:val="center"/>
          </w:tcPr>
          <w:p>
            <w:pPr>
              <w:spacing w:line="360" w:lineRule="auto"/>
              <w:jc w:val="center"/>
              <w:rPr>
                <w:rFonts w:ascii="仿宋_GB2312" w:hAnsi="华文中宋" w:eastAsia="仿宋_GB2312"/>
                <w:b/>
                <w:sz w:val="24"/>
                <w:highlight w:val="yellow"/>
              </w:rPr>
            </w:pPr>
          </w:p>
        </w:tc>
        <w:tc>
          <w:tcPr>
            <w:tcW w:w="1004" w:type="dxa"/>
            <w:tcBorders>
              <w:top w:val="nil"/>
            </w:tcBorders>
            <w:vAlign w:val="center"/>
          </w:tcPr>
          <w:p>
            <w:pPr>
              <w:spacing w:line="360" w:lineRule="auto"/>
              <w:jc w:val="center"/>
              <w:rPr>
                <w:rFonts w:ascii="仿宋_GB2312" w:hAnsi="华文中宋" w:eastAsia="仿宋_GB2312"/>
                <w:b/>
                <w:sz w:val="24"/>
                <w:highlight w:val="yellow"/>
              </w:rPr>
            </w:pPr>
          </w:p>
        </w:tc>
        <w:tc>
          <w:tcPr>
            <w:tcW w:w="1516" w:type="dxa"/>
            <w:tcBorders>
              <w:top w:val="nil"/>
            </w:tcBorders>
            <w:vAlign w:val="center"/>
          </w:tcPr>
          <w:p>
            <w:pPr>
              <w:spacing w:line="360" w:lineRule="auto"/>
              <w:jc w:val="center"/>
              <w:rPr>
                <w:rFonts w:ascii="仿宋_GB2312" w:hAnsi="华文中宋" w:eastAsia="仿宋_GB2312"/>
                <w:b/>
                <w:sz w:val="24"/>
                <w:highlight w:val="yellow"/>
              </w:rPr>
            </w:pPr>
          </w:p>
        </w:tc>
        <w:tc>
          <w:tcPr>
            <w:tcW w:w="1544" w:type="dxa"/>
            <w:tcBorders>
              <w:right w:val="single" w:color="auto" w:sz="4" w:space="0"/>
            </w:tcBorders>
            <w:vAlign w:val="center"/>
          </w:tcPr>
          <w:p>
            <w:pPr>
              <w:spacing w:line="360" w:lineRule="auto"/>
              <w:jc w:val="center"/>
              <w:rPr>
                <w:rFonts w:ascii="仿宋_GB2312" w:hAnsi="华文中宋" w:eastAsia="仿宋_GB2312"/>
                <w:b/>
                <w:sz w:val="24"/>
                <w:highlight w:val="yellow"/>
              </w:rPr>
            </w:pPr>
          </w:p>
        </w:tc>
        <w:tc>
          <w:tcPr>
            <w:tcW w:w="976" w:type="dxa"/>
            <w:gridSpan w:val="2"/>
            <w:tcBorders>
              <w:right w:val="single" w:color="auto" w:sz="4" w:space="0"/>
            </w:tcBorders>
            <w:vAlign w:val="center"/>
          </w:tcPr>
          <w:p>
            <w:pPr>
              <w:spacing w:line="360" w:lineRule="auto"/>
              <w:jc w:val="center"/>
              <w:rPr>
                <w:rFonts w:ascii="仿宋_GB2312" w:hAnsi="华文中宋" w:eastAsia="仿宋_GB2312"/>
                <w:b/>
                <w:sz w:val="24"/>
                <w:highlight w:val="yellow"/>
              </w:rPr>
            </w:pPr>
          </w:p>
        </w:tc>
        <w:tc>
          <w:tcPr>
            <w:tcW w:w="920" w:type="dxa"/>
            <w:tcBorders>
              <w:left w:val="single" w:color="auto" w:sz="4" w:space="0"/>
              <w:right w:val="single" w:color="auto" w:sz="4" w:space="0"/>
            </w:tcBorders>
            <w:vAlign w:val="center"/>
          </w:tcPr>
          <w:p>
            <w:pPr>
              <w:spacing w:line="360" w:lineRule="auto"/>
              <w:jc w:val="center"/>
              <w:rPr>
                <w:rFonts w:ascii="仿宋_GB2312" w:hAnsi="华文中宋" w:eastAsia="仿宋_GB2312"/>
                <w:b/>
                <w:sz w:val="24"/>
                <w:highlight w:val="yellow"/>
              </w:rPr>
            </w:pPr>
          </w:p>
        </w:tc>
        <w:tc>
          <w:tcPr>
            <w:tcW w:w="1240" w:type="dxa"/>
            <w:tcBorders>
              <w:left w:val="single" w:color="auto" w:sz="4" w:space="0"/>
              <w:right w:val="single" w:color="auto" w:sz="4" w:space="0"/>
            </w:tcBorders>
            <w:vAlign w:val="center"/>
          </w:tcPr>
          <w:p>
            <w:pPr>
              <w:spacing w:line="360" w:lineRule="auto"/>
              <w:jc w:val="center"/>
              <w:rPr>
                <w:rFonts w:ascii="仿宋_GB2312" w:hAnsi="华文中宋" w:eastAsia="仿宋_GB2312"/>
                <w:b/>
                <w:sz w:val="24"/>
                <w:highlight w:val="yellow"/>
              </w:rPr>
            </w:pPr>
          </w:p>
        </w:tc>
        <w:tc>
          <w:tcPr>
            <w:tcW w:w="824" w:type="dxa"/>
            <w:tcBorders>
              <w:left w:val="single" w:color="auto" w:sz="4" w:space="0"/>
              <w:right w:val="single" w:color="auto" w:sz="12" w:space="0"/>
            </w:tcBorders>
            <w:vAlign w:val="center"/>
          </w:tcPr>
          <w:p>
            <w:pPr>
              <w:spacing w:line="360" w:lineRule="auto"/>
              <w:jc w:val="center"/>
              <w:rPr>
                <w:rFonts w:ascii="仿宋_GB2312" w:hAnsi="华文中宋" w:eastAsia="仿宋_GB2312"/>
                <w:b/>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542" w:type="dxa"/>
            <w:tcBorders>
              <w:left w:val="single" w:color="auto" w:sz="12" w:space="0"/>
              <w:right w:val="single" w:color="auto" w:sz="4" w:space="0"/>
            </w:tcBorders>
            <w:vAlign w:val="center"/>
          </w:tcPr>
          <w:p>
            <w:pPr>
              <w:spacing w:line="360" w:lineRule="auto"/>
              <w:jc w:val="center"/>
              <w:rPr>
                <w:rFonts w:ascii="仿宋_GB2312" w:hAnsi="华文中宋" w:eastAsia="仿宋_GB2312"/>
                <w:bCs/>
                <w:sz w:val="24"/>
                <w:highlight w:val="yellow"/>
              </w:rPr>
            </w:pPr>
            <w:r>
              <w:rPr>
                <w:rFonts w:hint="eastAsia" w:ascii="仿宋_GB2312" w:hAnsi="华文中宋" w:eastAsia="仿宋_GB2312"/>
                <w:bCs/>
                <w:sz w:val="24"/>
                <w:highlight w:val="yellow"/>
              </w:rPr>
              <w:t>4</w:t>
            </w:r>
          </w:p>
        </w:tc>
        <w:tc>
          <w:tcPr>
            <w:tcW w:w="2158" w:type="dxa"/>
            <w:gridSpan w:val="2"/>
            <w:tcBorders>
              <w:left w:val="single" w:color="auto" w:sz="4" w:space="0"/>
            </w:tcBorders>
            <w:vAlign w:val="center"/>
          </w:tcPr>
          <w:p>
            <w:pPr>
              <w:spacing w:line="360" w:lineRule="auto"/>
              <w:jc w:val="center"/>
              <w:rPr>
                <w:rFonts w:ascii="仿宋_GB2312" w:hAnsi="华文中宋" w:eastAsia="仿宋_GB2312"/>
                <w:b/>
                <w:sz w:val="24"/>
                <w:highlight w:val="yellow"/>
              </w:rPr>
            </w:pPr>
          </w:p>
        </w:tc>
        <w:tc>
          <w:tcPr>
            <w:tcW w:w="1800" w:type="dxa"/>
            <w:tcBorders>
              <w:left w:val="single" w:color="auto" w:sz="4" w:space="0"/>
            </w:tcBorders>
            <w:vAlign w:val="center"/>
          </w:tcPr>
          <w:p>
            <w:pPr>
              <w:spacing w:line="360" w:lineRule="auto"/>
              <w:jc w:val="center"/>
              <w:rPr>
                <w:rFonts w:ascii="仿宋_GB2312" w:hAnsi="华文中宋" w:eastAsia="仿宋_GB2312"/>
                <w:b/>
                <w:sz w:val="24"/>
                <w:highlight w:val="yellow"/>
              </w:rPr>
            </w:pPr>
          </w:p>
        </w:tc>
        <w:tc>
          <w:tcPr>
            <w:tcW w:w="2056" w:type="dxa"/>
            <w:gridSpan w:val="2"/>
            <w:vAlign w:val="center"/>
          </w:tcPr>
          <w:p>
            <w:pPr>
              <w:spacing w:line="360" w:lineRule="auto"/>
              <w:jc w:val="center"/>
              <w:rPr>
                <w:rFonts w:ascii="仿宋_GB2312" w:hAnsi="华文中宋" w:eastAsia="仿宋_GB2312"/>
                <w:b/>
                <w:sz w:val="24"/>
                <w:highlight w:val="yellow"/>
              </w:rPr>
            </w:pPr>
          </w:p>
        </w:tc>
        <w:tc>
          <w:tcPr>
            <w:tcW w:w="1004" w:type="dxa"/>
            <w:vAlign w:val="center"/>
          </w:tcPr>
          <w:p>
            <w:pPr>
              <w:spacing w:line="360" w:lineRule="auto"/>
              <w:jc w:val="center"/>
              <w:rPr>
                <w:rFonts w:ascii="仿宋_GB2312" w:hAnsi="华文中宋" w:eastAsia="仿宋_GB2312"/>
                <w:b/>
                <w:sz w:val="24"/>
                <w:highlight w:val="yellow"/>
              </w:rPr>
            </w:pPr>
          </w:p>
        </w:tc>
        <w:tc>
          <w:tcPr>
            <w:tcW w:w="1516" w:type="dxa"/>
            <w:vAlign w:val="center"/>
          </w:tcPr>
          <w:p>
            <w:pPr>
              <w:spacing w:line="360" w:lineRule="auto"/>
              <w:jc w:val="center"/>
              <w:rPr>
                <w:rFonts w:ascii="仿宋_GB2312" w:hAnsi="华文中宋" w:eastAsia="仿宋_GB2312"/>
                <w:b/>
                <w:sz w:val="24"/>
                <w:highlight w:val="yellow"/>
              </w:rPr>
            </w:pPr>
          </w:p>
        </w:tc>
        <w:tc>
          <w:tcPr>
            <w:tcW w:w="1544" w:type="dxa"/>
            <w:tcBorders>
              <w:right w:val="single" w:color="auto" w:sz="4" w:space="0"/>
            </w:tcBorders>
            <w:vAlign w:val="center"/>
          </w:tcPr>
          <w:p>
            <w:pPr>
              <w:spacing w:line="360" w:lineRule="auto"/>
              <w:jc w:val="center"/>
              <w:rPr>
                <w:rFonts w:ascii="仿宋_GB2312" w:hAnsi="华文中宋" w:eastAsia="仿宋_GB2312"/>
                <w:b/>
                <w:sz w:val="24"/>
                <w:highlight w:val="yellow"/>
              </w:rPr>
            </w:pPr>
          </w:p>
        </w:tc>
        <w:tc>
          <w:tcPr>
            <w:tcW w:w="976" w:type="dxa"/>
            <w:gridSpan w:val="2"/>
            <w:tcBorders>
              <w:right w:val="single" w:color="auto" w:sz="4" w:space="0"/>
            </w:tcBorders>
            <w:vAlign w:val="center"/>
          </w:tcPr>
          <w:p>
            <w:pPr>
              <w:spacing w:line="360" w:lineRule="auto"/>
              <w:jc w:val="center"/>
              <w:rPr>
                <w:rFonts w:ascii="仿宋_GB2312" w:hAnsi="华文中宋" w:eastAsia="仿宋_GB2312"/>
                <w:b/>
                <w:sz w:val="24"/>
                <w:highlight w:val="yellow"/>
              </w:rPr>
            </w:pPr>
          </w:p>
        </w:tc>
        <w:tc>
          <w:tcPr>
            <w:tcW w:w="920" w:type="dxa"/>
            <w:tcBorders>
              <w:left w:val="single" w:color="auto" w:sz="4" w:space="0"/>
              <w:right w:val="single" w:color="auto" w:sz="4" w:space="0"/>
            </w:tcBorders>
            <w:vAlign w:val="center"/>
          </w:tcPr>
          <w:p>
            <w:pPr>
              <w:spacing w:line="360" w:lineRule="auto"/>
              <w:jc w:val="center"/>
              <w:rPr>
                <w:rFonts w:ascii="仿宋_GB2312" w:hAnsi="华文中宋" w:eastAsia="仿宋_GB2312"/>
                <w:b/>
                <w:sz w:val="24"/>
                <w:highlight w:val="yellow"/>
              </w:rPr>
            </w:pPr>
          </w:p>
        </w:tc>
        <w:tc>
          <w:tcPr>
            <w:tcW w:w="1240" w:type="dxa"/>
            <w:tcBorders>
              <w:left w:val="single" w:color="auto" w:sz="4" w:space="0"/>
              <w:right w:val="single" w:color="auto" w:sz="4" w:space="0"/>
            </w:tcBorders>
            <w:vAlign w:val="center"/>
          </w:tcPr>
          <w:p>
            <w:pPr>
              <w:spacing w:line="360" w:lineRule="auto"/>
              <w:jc w:val="center"/>
              <w:rPr>
                <w:rFonts w:ascii="仿宋_GB2312" w:hAnsi="华文中宋" w:eastAsia="仿宋_GB2312"/>
                <w:b/>
                <w:sz w:val="24"/>
                <w:highlight w:val="yellow"/>
              </w:rPr>
            </w:pPr>
          </w:p>
        </w:tc>
        <w:tc>
          <w:tcPr>
            <w:tcW w:w="824" w:type="dxa"/>
            <w:tcBorders>
              <w:left w:val="single" w:color="auto" w:sz="4" w:space="0"/>
              <w:right w:val="single" w:color="auto" w:sz="12" w:space="0"/>
            </w:tcBorders>
            <w:vAlign w:val="center"/>
          </w:tcPr>
          <w:p>
            <w:pPr>
              <w:spacing w:line="360" w:lineRule="auto"/>
              <w:jc w:val="center"/>
              <w:rPr>
                <w:rFonts w:ascii="仿宋_GB2312" w:hAnsi="华文中宋" w:eastAsia="仿宋_GB2312"/>
                <w:b/>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542" w:type="dxa"/>
            <w:tcBorders>
              <w:left w:val="single" w:color="auto" w:sz="12" w:space="0"/>
              <w:right w:val="single" w:color="auto" w:sz="4" w:space="0"/>
            </w:tcBorders>
            <w:vAlign w:val="center"/>
          </w:tcPr>
          <w:p>
            <w:pPr>
              <w:spacing w:line="360" w:lineRule="auto"/>
              <w:jc w:val="center"/>
              <w:rPr>
                <w:rFonts w:ascii="仿宋_GB2312" w:hAnsi="华文中宋" w:eastAsia="仿宋_GB2312"/>
                <w:bCs/>
                <w:sz w:val="24"/>
                <w:highlight w:val="yellow"/>
              </w:rPr>
            </w:pPr>
            <w:r>
              <w:rPr>
                <w:rFonts w:hint="eastAsia" w:ascii="仿宋_GB2312" w:hAnsi="华文中宋" w:eastAsia="仿宋_GB2312"/>
                <w:bCs/>
                <w:sz w:val="24"/>
                <w:highlight w:val="yellow"/>
              </w:rPr>
              <w:t>5</w:t>
            </w:r>
          </w:p>
        </w:tc>
        <w:tc>
          <w:tcPr>
            <w:tcW w:w="2158" w:type="dxa"/>
            <w:gridSpan w:val="2"/>
            <w:tcBorders>
              <w:left w:val="single" w:color="auto" w:sz="4" w:space="0"/>
            </w:tcBorders>
            <w:vAlign w:val="center"/>
          </w:tcPr>
          <w:p>
            <w:pPr>
              <w:spacing w:line="360" w:lineRule="auto"/>
              <w:jc w:val="center"/>
              <w:rPr>
                <w:rFonts w:ascii="仿宋_GB2312" w:hAnsi="华文中宋" w:eastAsia="仿宋_GB2312"/>
                <w:b/>
                <w:sz w:val="24"/>
                <w:highlight w:val="yellow"/>
              </w:rPr>
            </w:pPr>
          </w:p>
        </w:tc>
        <w:tc>
          <w:tcPr>
            <w:tcW w:w="1800" w:type="dxa"/>
            <w:tcBorders>
              <w:left w:val="single" w:color="auto" w:sz="4" w:space="0"/>
            </w:tcBorders>
            <w:vAlign w:val="center"/>
          </w:tcPr>
          <w:p>
            <w:pPr>
              <w:spacing w:line="360" w:lineRule="auto"/>
              <w:jc w:val="center"/>
              <w:rPr>
                <w:rFonts w:ascii="仿宋_GB2312" w:hAnsi="华文中宋" w:eastAsia="仿宋_GB2312"/>
                <w:b/>
                <w:sz w:val="24"/>
                <w:highlight w:val="yellow"/>
              </w:rPr>
            </w:pPr>
          </w:p>
        </w:tc>
        <w:tc>
          <w:tcPr>
            <w:tcW w:w="2056" w:type="dxa"/>
            <w:gridSpan w:val="2"/>
            <w:vAlign w:val="center"/>
          </w:tcPr>
          <w:p>
            <w:pPr>
              <w:spacing w:line="360" w:lineRule="auto"/>
              <w:jc w:val="center"/>
              <w:rPr>
                <w:rFonts w:ascii="仿宋_GB2312" w:hAnsi="华文中宋" w:eastAsia="仿宋_GB2312"/>
                <w:b/>
                <w:sz w:val="24"/>
                <w:highlight w:val="yellow"/>
              </w:rPr>
            </w:pPr>
          </w:p>
        </w:tc>
        <w:tc>
          <w:tcPr>
            <w:tcW w:w="1004" w:type="dxa"/>
            <w:vAlign w:val="center"/>
          </w:tcPr>
          <w:p>
            <w:pPr>
              <w:spacing w:line="360" w:lineRule="auto"/>
              <w:jc w:val="center"/>
              <w:rPr>
                <w:rFonts w:ascii="仿宋_GB2312" w:hAnsi="华文中宋" w:eastAsia="仿宋_GB2312"/>
                <w:b/>
                <w:sz w:val="24"/>
                <w:highlight w:val="yellow"/>
              </w:rPr>
            </w:pPr>
          </w:p>
        </w:tc>
        <w:tc>
          <w:tcPr>
            <w:tcW w:w="1516" w:type="dxa"/>
            <w:vAlign w:val="center"/>
          </w:tcPr>
          <w:p>
            <w:pPr>
              <w:spacing w:line="360" w:lineRule="auto"/>
              <w:jc w:val="center"/>
              <w:rPr>
                <w:rFonts w:ascii="仿宋_GB2312" w:hAnsi="华文中宋" w:eastAsia="仿宋_GB2312"/>
                <w:b/>
                <w:sz w:val="24"/>
                <w:highlight w:val="yellow"/>
              </w:rPr>
            </w:pPr>
          </w:p>
        </w:tc>
        <w:tc>
          <w:tcPr>
            <w:tcW w:w="1544" w:type="dxa"/>
            <w:tcBorders>
              <w:right w:val="single" w:color="auto" w:sz="4" w:space="0"/>
            </w:tcBorders>
            <w:vAlign w:val="center"/>
          </w:tcPr>
          <w:p>
            <w:pPr>
              <w:spacing w:line="360" w:lineRule="auto"/>
              <w:jc w:val="center"/>
              <w:rPr>
                <w:rFonts w:ascii="仿宋_GB2312" w:hAnsi="华文中宋" w:eastAsia="仿宋_GB2312"/>
                <w:b/>
                <w:sz w:val="24"/>
                <w:highlight w:val="yellow"/>
              </w:rPr>
            </w:pPr>
          </w:p>
        </w:tc>
        <w:tc>
          <w:tcPr>
            <w:tcW w:w="976" w:type="dxa"/>
            <w:gridSpan w:val="2"/>
            <w:tcBorders>
              <w:right w:val="single" w:color="auto" w:sz="4" w:space="0"/>
            </w:tcBorders>
            <w:vAlign w:val="center"/>
          </w:tcPr>
          <w:p>
            <w:pPr>
              <w:spacing w:line="360" w:lineRule="auto"/>
              <w:jc w:val="center"/>
              <w:rPr>
                <w:rFonts w:ascii="仿宋_GB2312" w:hAnsi="华文中宋" w:eastAsia="仿宋_GB2312"/>
                <w:b/>
                <w:sz w:val="24"/>
                <w:highlight w:val="yellow"/>
              </w:rPr>
            </w:pPr>
          </w:p>
        </w:tc>
        <w:tc>
          <w:tcPr>
            <w:tcW w:w="920" w:type="dxa"/>
            <w:tcBorders>
              <w:left w:val="single" w:color="auto" w:sz="4" w:space="0"/>
              <w:right w:val="single" w:color="auto" w:sz="4" w:space="0"/>
            </w:tcBorders>
            <w:vAlign w:val="center"/>
          </w:tcPr>
          <w:p>
            <w:pPr>
              <w:spacing w:line="360" w:lineRule="auto"/>
              <w:jc w:val="center"/>
              <w:rPr>
                <w:rFonts w:ascii="仿宋_GB2312" w:hAnsi="华文中宋" w:eastAsia="仿宋_GB2312"/>
                <w:b/>
                <w:sz w:val="24"/>
                <w:highlight w:val="yellow"/>
              </w:rPr>
            </w:pPr>
          </w:p>
        </w:tc>
        <w:tc>
          <w:tcPr>
            <w:tcW w:w="1240" w:type="dxa"/>
            <w:tcBorders>
              <w:left w:val="single" w:color="auto" w:sz="4" w:space="0"/>
              <w:right w:val="single" w:color="auto" w:sz="4" w:space="0"/>
            </w:tcBorders>
            <w:vAlign w:val="center"/>
          </w:tcPr>
          <w:p>
            <w:pPr>
              <w:spacing w:line="360" w:lineRule="auto"/>
              <w:jc w:val="center"/>
              <w:rPr>
                <w:rFonts w:ascii="仿宋_GB2312" w:hAnsi="华文中宋" w:eastAsia="仿宋_GB2312"/>
                <w:b/>
                <w:sz w:val="24"/>
                <w:highlight w:val="yellow"/>
              </w:rPr>
            </w:pPr>
          </w:p>
        </w:tc>
        <w:tc>
          <w:tcPr>
            <w:tcW w:w="824" w:type="dxa"/>
            <w:tcBorders>
              <w:left w:val="single" w:color="auto" w:sz="4" w:space="0"/>
              <w:right w:val="single" w:color="auto" w:sz="12" w:space="0"/>
            </w:tcBorders>
            <w:vAlign w:val="center"/>
          </w:tcPr>
          <w:p>
            <w:pPr>
              <w:spacing w:line="360" w:lineRule="auto"/>
              <w:jc w:val="center"/>
              <w:rPr>
                <w:rFonts w:ascii="仿宋_GB2312" w:hAnsi="华文中宋" w:eastAsia="仿宋_GB2312"/>
                <w:b/>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542" w:type="dxa"/>
            <w:tcBorders>
              <w:left w:val="single" w:color="auto" w:sz="12" w:space="0"/>
              <w:right w:val="single" w:color="auto" w:sz="4" w:space="0"/>
            </w:tcBorders>
            <w:vAlign w:val="center"/>
          </w:tcPr>
          <w:p>
            <w:pPr>
              <w:spacing w:line="360" w:lineRule="auto"/>
              <w:jc w:val="center"/>
              <w:rPr>
                <w:rFonts w:ascii="仿宋_GB2312" w:hAnsi="华文中宋" w:eastAsia="仿宋_GB2312"/>
                <w:bCs/>
                <w:sz w:val="24"/>
                <w:highlight w:val="yellow"/>
              </w:rPr>
            </w:pPr>
            <w:r>
              <w:rPr>
                <w:rFonts w:hint="eastAsia" w:ascii="仿宋_GB2312" w:hAnsi="华文中宋" w:eastAsia="仿宋_GB2312"/>
                <w:bCs/>
                <w:sz w:val="24"/>
                <w:highlight w:val="yellow"/>
              </w:rPr>
              <w:t>6</w:t>
            </w:r>
          </w:p>
        </w:tc>
        <w:tc>
          <w:tcPr>
            <w:tcW w:w="2158" w:type="dxa"/>
            <w:gridSpan w:val="2"/>
            <w:tcBorders>
              <w:left w:val="single" w:color="auto" w:sz="4" w:space="0"/>
            </w:tcBorders>
            <w:vAlign w:val="center"/>
          </w:tcPr>
          <w:p>
            <w:pPr>
              <w:spacing w:line="360" w:lineRule="auto"/>
              <w:jc w:val="center"/>
              <w:rPr>
                <w:rFonts w:ascii="仿宋_GB2312" w:hAnsi="华文中宋" w:eastAsia="仿宋_GB2312"/>
                <w:b/>
                <w:sz w:val="24"/>
                <w:highlight w:val="yellow"/>
              </w:rPr>
            </w:pPr>
          </w:p>
        </w:tc>
        <w:tc>
          <w:tcPr>
            <w:tcW w:w="1800" w:type="dxa"/>
            <w:tcBorders>
              <w:left w:val="single" w:color="auto" w:sz="4" w:space="0"/>
            </w:tcBorders>
            <w:vAlign w:val="center"/>
          </w:tcPr>
          <w:p>
            <w:pPr>
              <w:spacing w:line="360" w:lineRule="auto"/>
              <w:jc w:val="center"/>
              <w:rPr>
                <w:rFonts w:ascii="仿宋_GB2312" w:hAnsi="华文中宋" w:eastAsia="仿宋_GB2312"/>
                <w:b/>
                <w:sz w:val="24"/>
                <w:highlight w:val="yellow"/>
              </w:rPr>
            </w:pPr>
          </w:p>
        </w:tc>
        <w:tc>
          <w:tcPr>
            <w:tcW w:w="2056" w:type="dxa"/>
            <w:gridSpan w:val="2"/>
            <w:vAlign w:val="center"/>
          </w:tcPr>
          <w:p>
            <w:pPr>
              <w:spacing w:line="360" w:lineRule="auto"/>
              <w:jc w:val="center"/>
              <w:rPr>
                <w:rFonts w:ascii="仿宋_GB2312" w:hAnsi="华文中宋" w:eastAsia="仿宋_GB2312"/>
                <w:b/>
                <w:sz w:val="24"/>
                <w:highlight w:val="yellow"/>
              </w:rPr>
            </w:pPr>
          </w:p>
        </w:tc>
        <w:tc>
          <w:tcPr>
            <w:tcW w:w="1004" w:type="dxa"/>
            <w:vAlign w:val="center"/>
          </w:tcPr>
          <w:p>
            <w:pPr>
              <w:spacing w:line="360" w:lineRule="auto"/>
              <w:jc w:val="center"/>
              <w:rPr>
                <w:rFonts w:ascii="仿宋_GB2312" w:hAnsi="华文中宋" w:eastAsia="仿宋_GB2312"/>
                <w:b/>
                <w:sz w:val="24"/>
                <w:highlight w:val="yellow"/>
              </w:rPr>
            </w:pPr>
          </w:p>
        </w:tc>
        <w:tc>
          <w:tcPr>
            <w:tcW w:w="1516" w:type="dxa"/>
            <w:vAlign w:val="center"/>
          </w:tcPr>
          <w:p>
            <w:pPr>
              <w:spacing w:line="360" w:lineRule="auto"/>
              <w:jc w:val="center"/>
              <w:rPr>
                <w:rFonts w:ascii="仿宋_GB2312" w:hAnsi="华文中宋" w:eastAsia="仿宋_GB2312"/>
                <w:b/>
                <w:sz w:val="24"/>
                <w:highlight w:val="yellow"/>
              </w:rPr>
            </w:pPr>
          </w:p>
        </w:tc>
        <w:tc>
          <w:tcPr>
            <w:tcW w:w="1544" w:type="dxa"/>
            <w:tcBorders>
              <w:right w:val="single" w:color="auto" w:sz="4" w:space="0"/>
            </w:tcBorders>
            <w:vAlign w:val="center"/>
          </w:tcPr>
          <w:p>
            <w:pPr>
              <w:spacing w:line="360" w:lineRule="auto"/>
              <w:jc w:val="center"/>
              <w:rPr>
                <w:rFonts w:ascii="仿宋_GB2312" w:hAnsi="华文中宋" w:eastAsia="仿宋_GB2312"/>
                <w:b/>
                <w:sz w:val="24"/>
                <w:highlight w:val="yellow"/>
              </w:rPr>
            </w:pPr>
          </w:p>
        </w:tc>
        <w:tc>
          <w:tcPr>
            <w:tcW w:w="976" w:type="dxa"/>
            <w:gridSpan w:val="2"/>
            <w:tcBorders>
              <w:right w:val="single" w:color="auto" w:sz="4" w:space="0"/>
            </w:tcBorders>
            <w:vAlign w:val="center"/>
          </w:tcPr>
          <w:p>
            <w:pPr>
              <w:spacing w:line="360" w:lineRule="auto"/>
              <w:jc w:val="center"/>
              <w:rPr>
                <w:rFonts w:ascii="仿宋_GB2312" w:hAnsi="华文中宋" w:eastAsia="仿宋_GB2312"/>
                <w:b/>
                <w:sz w:val="24"/>
                <w:highlight w:val="yellow"/>
              </w:rPr>
            </w:pPr>
          </w:p>
        </w:tc>
        <w:tc>
          <w:tcPr>
            <w:tcW w:w="920" w:type="dxa"/>
            <w:tcBorders>
              <w:left w:val="single" w:color="auto" w:sz="4" w:space="0"/>
              <w:right w:val="single" w:color="auto" w:sz="4" w:space="0"/>
            </w:tcBorders>
            <w:vAlign w:val="center"/>
          </w:tcPr>
          <w:p>
            <w:pPr>
              <w:spacing w:line="360" w:lineRule="auto"/>
              <w:jc w:val="center"/>
              <w:rPr>
                <w:rFonts w:ascii="仿宋_GB2312" w:hAnsi="华文中宋" w:eastAsia="仿宋_GB2312"/>
                <w:b/>
                <w:sz w:val="24"/>
                <w:highlight w:val="yellow"/>
              </w:rPr>
            </w:pPr>
          </w:p>
        </w:tc>
        <w:tc>
          <w:tcPr>
            <w:tcW w:w="1240" w:type="dxa"/>
            <w:tcBorders>
              <w:left w:val="single" w:color="auto" w:sz="4" w:space="0"/>
              <w:right w:val="single" w:color="auto" w:sz="4" w:space="0"/>
            </w:tcBorders>
            <w:vAlign w:val="center"/>
          </w:tcPr>
          <w:p>
            <w:pPr>
              <w:spacing w:line="360" w:lineRule="auto"/>
              <w:jc w:val="center"/>
              <w:rPr>
                <w:rFonts w:ascii="仿宋_GB2312" w:hAnsi="华文中宋" w:eastAsia="仿宋_GB2312"/>
                <w:b/>
                <w:sz w:val="24"/>
                <w:highlight w:val="yellow"/>
              </w:rPr>
            </w:pPr>
          </w:p>
        </w:tc>
        <w:tc>
          <w:tcPr>
            <w:tcW w:w="824" w:type="dxa"/>
            <w:tcBorders>
              <w:left w:val="single" w:color="auto" w:sz="4" w:space="0"/>
              <w:right w:val="single" w:color="auto" w:sz="12" w:space="0"/>
            </w:tcBorders>
            <w:vAlign w:val="center"/>
          </w:tcPr>
          <w:p>
            <w:pPr>
              <w:spacing w:line="360" w:lineRule="auto"/>
              <w:jc w:val="center"/>
              <w:rPr>
                <w:rFonts w:ascii="仿宋_GB2312" w:hAnsi="华文中宋" w:eastAsia="仿宋_GB2312"/>
                <w:b/>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7560" w:type="dxa"/>
            <w:gridSpan w:val="7"/>
            <w:tcBorders>
              <w:left w:val="single" w:color="auto" w:sz="12" w:space="0"/>
              <w:right w:val="single" w:color="auto" w:sz="4" w:space="0"/>
            </w:tcBorders>
            <w:vAlign w:val="center"/>
          </w:tcPr>
          <w:p>
            <w:pPr>
              <w:spacing w:line="360" w:lineRule="auto"/>
              <w:ind w:left="63"/>
              <w:rPr>
                <w:rFonts w:ascii="仿宋_GB2312" w:hAnsi="华文中宋" w:eastAsia="仿宋_GB2312"/>
                <w:bCs/>
                <w:sz w:val="24"/>
                <w:highlight w:val="yellow"/>
              </w:rPr>
            </w:pPr>
            <w:r>
              <w:rPr>
                <w:rFonts w:hint="eastAsia" w:ascii="仿宋_GB2312" w:hAnsi="华文中宋" w:eastAsia="仿宋_GB2312"/>
                <w:bCs/>
                <w:sz w:val="24"/>
                <w:highlight w:val="yellow"/>
              </w:rPr>
              <w:t>招标人编制的标底：</w:t>
            </w:r>
          </w:p>
        </w:tc>
        <w:tc>
          <w:tcPr>
            <w:tcW w:w="7020" w:type="dxa"/>
            <w:gridSpan w:val="7"/>
            <w:tcBorders>
              <w:left w:val="single" w:color="auto" w:sz="4" w:space="0"/>
              <w:right w:val="single" w:color="auto" w:sz="12" w:space="0"/>
            </w:tcBorders>
            <w:vAlign w:val="center"/>
          </w:tcPr>
          <w:p>
            <w:pPr>
              <w:spacing w:line="360" w:lineRule="auto"/>
              <w:rPr>
                <w:rFonts w:ascii="仿宋_GB2312" w:hAnsi="华文中宋" w:eastAsia="仿宋_GB2312"/>
                <w:bCs/>
                <w:sz w:val="24"/>
                <w:highlight w:val="yellow"/>
              </w:rPr>
            </w:pPr>
            <w:r>
              <w:rPr>
                <w:rFonts w:hint="eastAsia" w:ascii="仿宋_GB2312" w:hAnsi="华文中宋" w:eastAsia="仿宋_GB2312"/>
                <w:bCs/>
                <w:sz w:val="24"/>
                <w:highlight w:val="yellow"/>
              </w:rPr>
              <w:t>开标（公证）结果：进入开标程序共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 w:hRule="atLeast"/>
        </w:trPr>
        <w:tc>
          <w:tcPr>
            <w:tcW w:w="4520" w:type="dxa"/>
            <w:gridSpan w:val="5"/>
            <w:tcBorders>
              <w:left w:val="single" w:color="auto" w:sz="12" w:space="0"/>
              <w:bottom w:val="single" w:color="auto" w:sz="12" w:space="0"/>
              <w:right w:val="single" w:color="auto" w:sz="4" w:space="0"/>
            </w:tcBorders>
            <w:vAlign w:val="center"/>
          </w:tcPr>
          <w:p>
            <w:pPr>
              <w:spacing w:line="360" w:lineRule="auto"/>
              <w:rPr>
                <w:rFonts w:ascii="仿宋_GB2312" w:hAnsi="华文中宋" w:eastAsia="仿宋_GB2312"/>
                <w:spacing w:val="-16"/>
                <w:sz w:val="24"/>
                <w:highlight w:val="yellow"/>
              </w:rPr>
            </w:pPr>
            <w:r>
              <w:rPr>
                <w:rFonts w:hint="eastAsia" w:ascii="仿宋_GB2312" w:hAnsi="华文中宋" w:eastAsia="仿宋_GB2312"/>
                <w:spacing w:val="-16"/>
                <w:sz w:val="24"/>
                <w:highlight w:val="yellow"/>
              </w:rPr>
              <w:t>招标（代理）人</w:t>
            </w:r>
            <w:r>
              <w:rPr>
                <w:rFonts w:hint="eastAsia" w:ascii="仿宋_GB2312" w:hAnsi="华文中宋" w:eastAsia="仿宋_GB2312"/>
                <w:spacing w:val="-24"/>
                <w:sz w:val="24"/>
                <w:highlight w:val="yellow"/>
              </w:rPr>
              <w:t xml:space="preserve">代表 </w:t>
            </w:r>
            <w:r>
              <w:rPr>
                <w:rFonts w:hint="eastAsia" w:ascii="仿宋_GB2312" w:hAnsi="华文中宋" w:eastAsia="仿宋_GB2312"/>
                <w:b/>
                <w:bCs/>
                <w:spacing w:val="-16"/>
                <w:sz w:val="24"/>
                <w:highlight w:val="yellow"/>
              </w:rPr>
              <w:t>:</w:t>
            </w:r>
          </w:p>
        </w:tc>
        <w:tc>
          <w:tcPr>
            <w:tcW w:w="3040" w:type="dxa"/>
            <w:gridSpan w:val="2"/>
            <w:tcBorders>
              <w:left w:val="single" w:color="auto" w:sz="4" w:space="0"/>
              <w:bottom w:val="single" w:color="auto" w:sz="12" w:space="0"/>
              <w:right w:val="single" w:color="auto" w:sz="4" w:space="0"/>
            </w:tcBorders>
            <w:vAlign w:val="center"/>
          </w:tcPr>
          <w:p>
            <w:pPr>
              <w:spacing w:line="360" w:lineRule="auto"/>
              <w:rPr>
                <w:rFonts w:ascii="仿宋_GB2312" w:hAnsi="华文中宋" w:eastAsia="仿宋_GB2312"/>
                <w:spacing w:val="-16"/>
                <w:sz w:val="24"/>
                <w:highlight w:val="yellow"/>
              </w:rPr>
            </w:pPr>
            <w:r>
              <w:rPr>
                <w:rFonts w:hint="eastAsia" w:ascii="仿宋_GB2312" w:hAnsi="华文中宋" w:eastAsia="仿宋_GB2312"/>
                <w:spacing w:val="-16"/>
                <w:sz w:val="24"/>
                <w:highlight w:val="yellow"/>
              </w:rPr>
              <w:t>唱标人:</w:t>
            </w:r>
          </w:p>
        </w:tc>
        <w:tc>
          <w:tcPr>
            <w:tcW w:w="3600" w:type="dxa"/>
            <w:gridSpan w:val="3"/>
            <w:tcBorders>
              <w:left w:val="single" w:color="auto" w:sz="4" w:space="0"/>
              <w:bottom w:val="single" w:color="auto" w:sz="12" w:space="0"/>
              <w:right w:val="single" w:color="auto" w:sz="4" w:space="0"/>
            </w:tcBorders>
            <w:vAlign w:val="center"/>
          </w:tcPr>
          <w:p>
            <w:pPr>
              <w:spacing w:line="360" w:lineRule="auto"/>
              <w:rPr>
                <w:rFonts w:ascii="仿宋_GB2312" w:hAnsi="华文中宋" w:eastAsia="仿宋_GB2312"/>
                <w:spacing w:val="-16"/>
                <w:sz w:val="24"/>
                <w:highlight w:val="yellow"/>
              </w:rPr>
            </w:pPr>
            <w:r>
              <w:rPr>
                <w:rFonts w:hint="eastAsia" w:ascii="仿宋_GB2312" w:hAnsi="华文中宋" w:eastAsia="仿宋_GB2312"/>
                <w:spacing w:val="-16"/>
                <w:sz w:val="24"/>
                <w:highlight w:val="yellow"/>
              </w:rPr>
              <w:t>记录人:</w:t>
            </w:r>
          </w:p>
        </w:tc>
        <w:tc>
          <w:tcPr>
            <w:tcW w:w="3420" w:type="dxa"/>
            <w:gridSpan w:val="4"/>
            <w:tcBorders>
              <w:left w:val="single" w:color="auto" w:sz="4" w:space="0"/>
              <w:bottom w:val="single" w:color="auto" w:sz="12" w:space="0"/>
              <w:right w:val="single" w:color="auto" w:sz="12" w:space="0"/>
            </w:tcBorders>
            <w:vAlign w:val="center"/>
          </w:tcPr>
          <w:p>
            <w:pPr>
              <w:spacing w:line="360" w:lineRule="auto"/>
              <w:rPr>
                <w:rFonts w:ascii="仿宋_GB2312" w:hAnsi="华文中宋" w:eastAsia="仿宋_GB2312"/>
                <w:spacing w:val="-16"/>
                <w:sz w:val="24"/>
                <w:highlight w:val="yellow"/>
              </w:rPr>
            </w:pPr>
            <w:r>
              <w:rPr>
                <w:rFonts w:hint="eastAsia" w:ascii="仿宋_GB2312" w:hAnsi="华文中宋" w:eastAsia="仿宋_GB2312"/>
                <w:spacing w:val="-16"/>
                <w:sz w:val="24"/>
                <w:highlight w:val="yellow"/>
              </w:rPr>
              <w:t>监标人</w:t>
            </w:r>
            <w:r>
              <w:rPr>
                <w:rFonts w:hint="eastAsia" w:ascii="仿宋_GB2312" w:hAnsi="华文中宋" w:eastAsia="仿宋_GB2312"/>
                <w:b/>
                <w:bCs/>
                <w:spacing w:val="-16"/>
                <w:sz w:val="24"/>
                <w:highlight w:val="yellow"/>
              </w:rPr>
              <w:t>:</w:t>
            </w:r>
          </w:p>
        </w:tc>
      </w:tr>
    </w:tbl>
    <w:p>
      <w:pPr>
        <w:spacing w:line="360" w:lineRule="auto"/>
        <w:ind w:left="899" w:hanging="898" w:hangingChars="428"/>
        <w:rPr>
          <w:rFonts w:ascii="仿宋_GB2312" w:hAnsi="华文中宋" w:eastAsia="仿宋_GB2312"/>
          <w:highlight w:val="yellow"/>
        </w:rPr>
      </w:pPr>
      <w:r>
        <w:rPr>
          <w:rFonts w:hint="eastAsia" w:ascii="仿宋_GB2312" w:hAnsi="华文中宋" w:eastAsia="仿宋_GB2312"/>
          <w:highlight w:val="yellow"/>
        </w:rPr>
        <w:t xml:space="preserve">  说明：1.本表由招标（代理）人填写，一式三份，招标（代理）人、监管机构、公共资源交易中心各一份。</w:t>
      </w:r>
    </w:p>
    <w:p>
      <w:pPr>
        <w:spacing w:line="360" w:lineRule="auto"/>
        <w:ind w:left="898" w:leftChars="400" w:hanging="58" w:hangingChars="28"/>
        <w:rPr>
          <w:rFonts w:ascii="仿宋_GB2312" w:hAnsi="华文中宋" w:eastAsia="仿宋_GB2312"/>
          <w:highlight w:val="yellow"/>
        </w:rPr>
        <w:sectPr>
          <w:pgSz w:w="16838" w:h="11906" w:orient="landscape"/>
          <w:pgMar w:top="1531" w:right="1644" w:bottom="1531" w:left="1531" w:header="851" w:footer="992" w:gutter="0"/>
          <w:pgNumType w:fmt="decimal"/>
          <w:cols w:space="720" w:num="1"/>
          <w:titlePg/>
          <w:docGrid w:type="lines" w:linePitch="312" w:charSpace="0"/>
        </w:sectPr>
      </w:pPr>
      <w:r>
        <w:rPr>
          <w:rFonts w:ascii="仿宋_GB2312" w:hAnsi="华文中宋" w:eastAsia="仿宋_GB2312"/>
        </w:rPr>
        <mc:AlternateContent>
          <mc:Choice Requires="wps">
            <w:drawing>
              <wp:anchor distT="0" distB="0" distL="114300" distR="114300" simplePos="0" relativeHeight="251669504" behindDoc="0" locked="0" layoutInCell="1" allowOverlap="1">
                <wp:simplePos x="0" y="0"/>
                <wp:positionH relativeFrom="column">
                  <wp:posOffset>6400800</wp:posOffset>
                </wp:positionH>
                <wp:positionV relativeFrom="paragraph">
                  <wp:posOffset>290195</wp:posOffset>
                </wp:positionV>
                <wp:extent cx="2857500" cy="297180"/>
                <wp:effectExtent l="0" t="4445" r="0" b="3175"/>
                <wp:wrapNone/>
                <wp:docPr id="6" name="Text Box 25"/>
                <wp:cNvGraphicFramePr/>
                <a:graphic xmlns:a="http://schemas.openxmlformats.org/drawingml/2006/main">
                  <a:graphicData uri="http://schemas.microsoft.com/office/word/2010/wordprocessingShape">
                    <wps:wsp>
                      <wps:cNvSpPr txBox="1">
                        <a:spLocks noChangeArrowheads="1"/>
                      </wps:cNvSpPr>
                      <wps:spPr bwMode="auto">
                        <a:xfrm>
                          <a:off x="0" y="0"/>
                          <a:ext cx="2857500" cy="297180"/>
                        </a:xfrm>
                        <a:prstGeom prst="rect">
                          <a:avLst/>
                        </a:prstGeom>
                        <a:solidFill>
                          <a:srgbClr val="FFFFFF"/>
                        </a:solidFill>
                        <a:ln>
                          <a:noFill/>
                        </a:ln>
                      </wps:spPr>
                      <wps:txbx>
                        <w:txbxContent>
                          <w:p>
                            <w:pPr>
                              <w:rPr>
                                <w:rFonts w:eastAsia="黑体"/>
                                <w:bCs/>
                              </w:rPr>
                            </w:pPr>
                            <w:r>
                              <w:rPr>
                                <w:rFonts w:hint="eastAsia" w:eastAsia="黑体"/>
                                <w:bCs/>
                              </w:rPr>
                              <w:t>宁波市公共资源交管办 宁波市监察局 监制</w:t>
                            </w:r>
                          </w:p>
                        </w:txbxContent>
                      </wps:txbx>
                      <wps:bodyPr rot="0" vert="horz" wrap="square" lIns="91440" tIns="45720" rIns="91440" bIns="45720" anchor="t" anchorCtr="0" upright="1">
                        <a:noAutofit/>
                      </wps:bodyPr>
                    </wps:wsp>
                  </a:graphicData>
                </a:graphic>
              </wp:anchor>
            </w:drawing>
          </mc:Choice>
          <mc:Fallback>
            <w:pict>
              <v:shape id="Text Box 25" o:spid="_x0000_s1026" o:spt="202" type="#_x0000_t202" style="position:absolute;left:0pt;margin-left:504pt;margin-top:22.85pt;height:23.4pt;width:225pt;z-index:251669504;mso-width-relative:page;mso-height-relative:page;" fillcolor="#FFFFFF" filled="t" stroked="f" coordsize="21600,21600" o:gfxdata="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YU57G1wAAAAsBAAAPAAAAAAAAAAEAIAAAACIAAABkcnMvZG93&#10;bnJldi54bWxQSwECFAAUAAAACACHTuJA/BqSagECAADwAwAADgAAAAAAAAABACAAAAAmAQAAZHJz&#10;L2Uyb0RvYy54bWxQSwUGAAAAAAYABgBZAQAAmQUAAAAA&#10;">
                <v:fill on="t" focussize="0,0"/>
                <v:stroke on="f"/>
                <v:imagedata o:title=""/>
                <o:lock v:ext="edit" aspectratio="f"/>
                <v:textbox>
                  <w:txbxContent>
                    <w:p>
                      <w:pPr>
                        <w:rPr>
                          <w:rFonts w:eastAsia="黑体"/>
                          <w:bCs/>
                        </w:rPr>
                      </w:pPr>
                      <w:r>
                        <w:rPr>
                          <w:rFonts w:hint="eastAsia" w:eastAsia="黑体"/>
                          <w:bCs/>
                        </w:rPr>
                        <w:t>宁波市公共资源交管办 宁波市监察局 监制</w:t>
                      </w:r>
                    </w:p>
                  </w:txbxContent>
                </v:textbox>
              </v:shape>
            </w:pict>
          </mc:Fallback>
        </mc:AlternateContent>
      </w:r>
      <w:r>
        <w:rPr>
          <w:rFonts w:hint="eastAsia" w:ascii="仿宋_GB2312" w:hAnsi="华文中宋" w:eastAsia="仿宋_GB2312"/>
          <w:highlight w:val="yellow"/>
        </w:rPr>
        <w:t>2.一般开标程序： ①宣布开标纪律 ②确认投标人代表身份 ③公布在投标截止时间前接收投标文件的情况 ④宣布有关人员姓名 ⑤检查投标文件的密封情况 ⑥宣布投标文件开标顺序 ⑦公布标底 ⑧唱标 ⑨开标记录签字 ⑩开标结束。</w:t>
      </w:r>
    </w:p>
    <w:p>
      <w:pPr>
        <w:pStyle w:val="5"/>
        <w:rPr>
          <w:rFonts w:ascii="宋体" w:cs="宋体"/>
          <w:sz w:val="24"/>
          <w:szCs w:val="24"/>
          <w:highlight w:val="yellow"/>
        </w:rPr>
      </w:pPr>
      <w:r>
        <w:rPr>
          <w:rFonts w:hint="eastAsia" w:ascii="宋体" w:cs="宋体"/>
          <w:sz w:val="24"/>
          <w:szCs w:val="24"/>
          <w:highlight w:val="yellow"/>
        </w:rPr>
        <w:t>附表二：问题澄清通知</w:t>
      </w:r>
    </w:p>
    <w:p>
      <w:pPr>
        <w:spacing w:before="312" w:beforeLines="100" w:after="312" w:afterLines="100" w:line="360" w:lineRule="auto"/>
        <w:jc w:val="center"/>
        <w:rPr>
          <w:rFonts w:ascii="黑体" w:eastAsia="黑体"/>
          <w:color w:val="000000"/>
          <w:sz w:val="28"/>
          <w:szCs w:val="28"/>
          <w:highlight w:val="yellow"/>
        </w:rPr>
      </w:pPr>
      <w:r>
        <w:rPr>
          <w:rFonts w:hint="eastAsia" w:ascii="黑体" w:eastAsia="黑体"/>
          <w:color w:val="000000"/>
          <w:sz w:val="28"/>
          <w:szCs w:val="28"/>
          <w:highlight w:val="yellow"/>
        </w:rPr>
        <w:t>问题澄清通知</w:t>
      </w:r>
    </w:p>
    <w:p>
      <w:pPr>
        <w:spacing w:line="360" w:lineRule="auto"/>
        <w:ind w:firstLine="5355" w:firstLineChars="2550"/>
        <w:rPr>
          <w:color w:val="000000"/>
          <w:highlight w:val="yellow"/>
          <w:u w:val="single"/>
        </w:rPr>
      </w:pPr>
      <w:r>
        <w:rPr>
          <w:rFonts w:hint="eastAsia"/>
          <w:color w:val="000000"/>
          <w:highlight w:val="yellow"/>
        </w:rPr>
        <w:t>编号：</w:t>
      </w:r>
      <w:r>
        <w:rPr>
          <w:rFonts w:hint="eastAsia"/>
          <w:color w:val="000000"/>
          <w:highlight w:val="yellow"/>
          <w:u w:val="single"/>
        </w:rPr>
        <w:t xml:space="preserve">                  </w:t>
      </w:r>
    </w:p>
    <w:p>
      <w:pPr>
        <w:spacing w:line="360" w:lineRule="auto"/>
        <w:ind w:firstLine="420" w:firstLineChars="200"/>
        <w:rPr>
          <w:color w:val="000000"/>
          <w:highlight w:val="yellow"/>
        </w:rPr>
      </w:pPr>
      <w:r>
        <w:rPr>
          <w:rFonts w:hint="eastAsia"/>
          <w:color w:val="000000"/>
          <w:highlight w:val="yellow"/>
          <w:u w:val="single"/>
        </w:rPr>
        <w:t xml:space="preserve">            </w:t>
      </w:r>
      <w:r>
        <w:rPr>
          <w:rFonts w:hint="eastAsia" w:ascii="宋体" w:hAnsi="宋体"/>
          <w:color w:val="000000"/>
          <w:highlight w:val="yellow"/>
          <w:u w:val="single"/>
        </w:rPr>
        <w:t xml:space="preserve">         </w:t>
      </w:r>
      <w:r>
        <w:rPr>
          <w:rFonts w:hint="eastAsia"/>
          <w:color w:val="000000"/>
          <w:highlight w:val="yellow"/>
          <w:u w:val="single"/>
        </w:rPr>
        <w:t xml:space="preserve">      </w:t>
      </w:r>
      <w:r>
        <w:rPr>
          <w:rFonts w:hint="eastAsia"/>
          <w:color w:val="000000"/>
          <w:highlight w:val="yellow"/>
        </w:rPr>
        <w:t>（投标人名称）：</w:t>
      </w:r>
    </w:p>
    <w:p>
      <w:pPr>
        <w:spacing w:line="360" w:lineRule="auto"/>
        <w:ind w:firstLine="420" w:firstLineChars="200"/>
        <w:rPr>
          <w:color w:val="000000"/>
          <w:highlight w:val="yellow"/>
        </w:rPr>
      </w:pPr>
      <w:r>
        <w:rPr>
          <w:rFonts w:hint="eastAsia"/>
          <w:color w:val="000000"/>
          <w:highlight w:val="yellow"/>
          <w:u w:val="single"/>
        </w:rPr>
        <w:t xml:space="preserve">             </w:t>
      </w:r>
      <w:r>
        <w:rPr>
          <w:rFonts w:hint="eastAsia"/>
          <w:color w:val="000000"/>
          <w:highlight w:val="yellow"/>
        </w:rPr>
        <w:t>（项目名称）施工招标的评标委员会，对你方的投标文件进行了仔细的审查，现需你方对本通知所附质疑问卷中的问题以书面形式予以澄清、说明或者补正。</w:t>
      </w:r>
    </w:p>
    <w:p>
      <w:pPr>
        <w:spacing w:line="360" w:lineRule="auto"/>
        <w:ind w:firstLine="420" w:firstLineChars="200"/>
        <w:rPr>
          <w:color w:val="000000"/>
          <w:highlight w:val="yellow"/>
        </w:rPr>
      </w:pPr>
      <w:r>
        <w:rPr>
          <w:rFonts w:hint="eastAsia"/>
          <w:color w:val="000000"/>
          <w:highlight w:val="yellow"/>
        </w:rPr>
        <w:t>请将上述问题的澄清、说明或者补正于</w:t>
      </w:r>
      <w:r>
        <w:rPr>
          <w:rFonts w:hint="eastAsia"/>
          <w:color w:val="000000"/>
          <w:highlight w:val="yellow"/>
          <w:u w:val="single"/>
        </w:rPr>
        <w:t xml:space="preserve">      </w:t>
      </w:r>
      <w:r>
        <w:rPr>
          <w:rFonts w:hint="eastAsia"/>
          <w:color w:val="000000"/>
          <w:highlight w:val="yellow"/>
        </w:rPr>
        <w:t>年</w:t>
      </w:r>
      <w:r>
        <w:rPr>
          <w:rFonts w:hint="eastAsia"/>
          <w:color w:val="000000"/>
          <w:highlight w:val="yellow"/>
          <w:u w:val="single"/>
        </w:rPr>
        <w:t xml:space="preserve">      </w:t>
      </w:r>
      <w:r>
        <w:rPr>
          <w:rFonts w:hint="eastAsia"/>
          <w:color w:val="000000"/>
          <w:highlight w:val="yellow"/>
        </w:rPr>
        <w:t>月</w:t>
      </w:r>
      <w:r>
        <w:rPr>
          <w:rFonts w:hint="eastAsia"/>
          <w:color w:val="000000"/>
          <w:highlight w:val="yellow"/>
          <w:u w:val="single"/>
        </w:rPr>
        <w:t xml:space="preserve">      </w:t>
      </w:r>
      <w:r>
        <w:rPr>
          <w:rFonts w:hint="eastAsia"/>
          <w:color w:val="000000"/>
          <w:highlight w:val="yellow"/>
        </w:rPr>
        <w:t>日</w:t>
      </w:r>
      <w:r>
        <w:rPr>
          <w:rFonts w:hint="eastAsia"/>
          <w:color w:val="000000"/>
          <w:highlight w:val="yellow"/>
          <w:u w:val="single"/>
        </w:rPr>
        <w:t xml:space="preserve">     </w:t>
      </w:r>
      <w:r>
        <w:rPr>
          <w:rFonts w:hint="eastAsia"/>
          <w:color w:val="000000"/>
          <w:highlight w:val="yellow"/>
        </w:rPr>
        <w:t>时前密封递交至（详细地址）或传真至</w:t>
      </w:r>
      <w:r>
        <w:rPr>
          <w:rFonts w:hint="eastAsia"/>
          <w:color w:val="000000"/>
          <w:highlight w:val="yellow"/>
          <w:u w:val="single"/>
        </w:rPr>
        <w:t xml:space="preserve">      </w:t>
      </w:r>
      <w:r>
        <w:rPr>
          <w:rFonts w:hint="eastAsia"/>
          <w:color w:val="000000"/>
          <w:highlight w:val="yellow"/>
        </w:rPr>
        <w:t>（传真号码）。采用传真方式的，应在</w:t>
      </w:r>
      <w:r>
        <w:rPr>
          <w:rFonts w:hint="eastAsia"/>
          <w:color w:val="000000"/>
          <w:highlight w:val="yellow"/>
          <w:u w:val="single"/>
        </w:rPr>
        <w:t xml:space="preserve">      </w:t>
      </w:r>
      <w:r>
        <w:rPr>
          <w:rFonts w:hint="eastAsia"/>
          <w:color w:val="000000"/>
          <w:highlight w:val="yellow"/>
        </w:rPr>
        <w:t>年</w:t>
      </w:r>
      <w:r>
        <w:rPr>
          <w:rFonts w:hint="eastAsia"/>
          <w:color w:val="000000"/>
          <w:highlight w:val="yellow"/>
          <w:u w:val="single"/>
        </w:rPr>
        <w:t xml:space="preserve">      </w:t>
      </w:r>
      <w:r>
        <w:rPr>
          <w:rFonts w:hint="eastAsia"/>
          <w:color w:val="000000"/>
          <w:highlight w:val="yellow"/>
        </w:rPr>
        <w:t>月</w:t>
      </w:r>
      <w:r>
        <w:rPr>
          <w:rFonts w:hint="eastAsia"/>
          <w:color w:val="000000"/>
          <w:highlight w:val="yellow"/>
          <w:u w:val="single"/>
        </w:rPr>
        <w:t xml:space="preserve">       </w:t>
      </w:r>
      <w:r>
        <w:rPr>
          <w:rFonts w:hint="eastAsia"/>
          <w:color w:val="000000"/>
          <w:highlight w:val="yellow"/>
        </w:rPr>
        <w:t>日</w:t>
      </w:r>
    </w:p>
    <w:p>
      <w:pPr>
        <w:spacing w:line="360" w:lineRule="auto"/>
        <w:rPr>
          <w:color w:val="000000"/>
          <w:highlight w:val="yellow"/>
        </w:rPr>
      </w:pPr>
      <w:r>
        <w:rPr>
          <w:rFonts w:hint="eastAsia"/>
          <w:color w:val="000000"/>
          <w:highlight w:val="yellow"/>
          <w:u w:val="single"/>
        </w:rPr>
        <w:t xml:space="preserve">     </w:t>
      </w:r>
      <w:r>
        <w:rPr>
          <w:rFonts w:hint="eastAsia"/>
          <w:color w:val="000000"/>
          <w:highlight w:val="yellow"/>
        </w:rPr>
        <w:t>时前将原件递交至</w:t>
      </w:r>
      <w:r>
        <w:rPr>
          <w:rFonts w:hint="eastAsia"/>
          <w:color w:val="000000"/>
          <w:highlight w:val="yellow"/>
          <w:u w:val="single"/>
        </w:rPr>
        <w:t xml:space="preserve">                         </w:t>
      </w:r>
      <w:r>
        <w:rPr>
          <w:rFonts w:hint="eastAsia"/>
          <w:color w:val="000000"/>
          <w:highlight w:val="yellow"/>
        </w:rPr>
        <w:t xml:space="preserve"> （详细地址）。</w:t>
      </w:r>
    </w:p>
    <w:p>
      <w:pPr>
        <w:spacing w:line="360" w:lineRule="auto"/>
        <w:rPr>
          <w:color w:val="000000"/>
          <w:highlight w:val="yellow"/>
        </w:rPr>
      </w:pPr>
    </w:p>
    <w:p>
      <w:pPr>
        <w:spacing w:line="360" w:lineRule="auto"/>
        <w:rPr>
          <w:color w:val="000000"/>
          <w:highlight w:val="yellow"/>
        </w:rPr>
      </w:pPr>
      <w:r>
        <w:rPr>
          <w:rFonts w:hint="eastAsia"/>
          <w:color w:val="000000"/>
          <w:highlight w:val="yellow"/>
        </w:rPr>
        <w:t>附件：质疑问卷</w:t>
      </w:r>
    </w:p>
    <w:p>
      <w:pPr>
        <w:spacing w:line="360" w:lineRule="auto"/>
        <w:ind w:firstLine="2625" w:firstLineChars="1250"/>
        <w:jc w:val="right"/>
        <w:rPr>
          <w:color w:val="000000"/>
          <w:highlight w:val="yellow"/>
        </w:rPr>
      </w:pPr>
      <w:r>
        <w:rPr>
          <w:rFonts w:hint="eastAsia"/>
          <w:color w:val="000000"/>
          <w:highlight w:val="yellow"/>
          <w:u w:val="single"/>
        </w:rPr>
        <w:t xml:space="preserve">      </w:t>
      </w:r>
      <w:r>
        <w:rPr>
          <w:rFonts w:hint="eastAsia"/>
          <w:color w:val="000000"/>
          <w:highlight w:val="yellow"/>
        </w:rPr>
        <w:t>（项目名称）施工招标评标委员会</w:t>
      </w:r>
    </w:p>
    <w:p>
      <w:pPr>
        <w:spacing w:line="360" w:lineRule="auto"/>
        <w:ind w:firstLine="2625" w:firstLineChars="1250"/>
        <w:jc w:val="right"/>
        <w:rPr>
          <w:color w:val="000000"/>
          <w:highlight w:val="yellow"/>
        </w:rPr>
      </w:pPr>
      <w:r>
        <w:rPr>
          <w:rFonts w:hint="eastAsia"/>
          <w:color w:val="000000"/>
          <w:highlight w:val="yellow"/>
        </w:rPr>
        <w:t xml:space="preserve">  （经评标委员会授权的招标人代表签字或招标人加盖法人章）</w:t>
      </w:r>
    </w:p>
    <w:p>
      <w:pPr>
        <w:spacing w:line="360" w:lineRule="auto"/>
        <w:ind w:firstLine="4620" w:firstLineChars="2200"/>
        <w:jc w:val="right"/>
        <w:rPr>
          <w:color w:val="000000"/>
          <w:highlight w:val="yellow"/>
        </w:rPr>
      </w:pPr>
      <w:r>
        <w:rPr>
          <w:rFonts w:hint="eastAsia"/>
          <w:color w:val="000000"/>
          <w:highlight w:val="yellow"/>
          <w:u w:val="single"/>
        </w:rPr>
        <w:t xml:space="preserve">      </w:t>
      </w:r>
      <w:r>
        <w:rPr>
          <w:rFonts w:hint="eastAsia"/>
          <w:color w:val="000000"/>
          <w:highlight w:val="yellow"/>
        </w:rPr>
        <w:t>年</w:t>
      </w:r>
      <w:r>
        <w:rPr>
          <w:rFonts w:hint="eastAsia"/>
          <w:color w:val="000000"/>
          <w:highlight w:val="yellow"/>
          <w:u w:val="single"/>
        </w:rPr>
        <w:t xml:space="preserve">       </w:t>
      </w:r>
      <w:r>
        <w:rPr>
          <w:rFonts w:hint="eastAsia"/>
          <w:color w:val="000000"/>
          <w:highlight w:val="yellow"/>
        </w:rPr>
        <w:t>月</w:t>
      </w:r>
      <w:r>
        <w:rPr>
          <w:rFonts w:hint="eastAsia"/>
          <w:color w:val="000000"/>
          <w:highlight w:val="yellow"/>
          <w:u w:val="single"/>
        </w:rPr>
        <w:t xml:space="preserve">       </w:t>
      </w:r>
      <w:r>
        <w:rPr>
          <w:rFonts w:hint="eastAsia"/>
          <w:color w:val="000000"/>
          <w:highlight w:val="yellow"/>
        </w:rPr>
        <w:t>日</w:t>
      </w:r>
    </w:p>
    <w:p>
      <w:pPr>
        <w:pStyle w:val="5"/>
        <w:rPr>
          <w:rFonts w:ascii="宋体" w:cs="宋体"/>
          <w:sz w:val="24"/>
          <w:szCs w:val="24"/>
          <w:highlight w:val="yellow"/>
        </w:rPr>
      </w:pPr>
      <w:r>
        <w:rPr>
          <w:color w:val="000000"/>
          <w:highlight w:val="yellow"/>
        </w:rPr>
        <w:br w:type="page"/>
      </w:r>
      <w:r>
        <w:rPr>
          <w:rFonts w:hint="eastAsia" w:ascii="宋体" w:cs="宋体"/>
          <w:sz w:val="24"/>
          <w:szCs w:val="24"/>
          <w:highlight w:val="yellow"/>
        </w:rPr>
        <w:t>附表三：问题的澄清</w:t>
      </w:r>
    </w:p>
    <w:p>
      <w:pPr>
        <w:spacing w:before="312" w:beforeLines="100" w:after="312" w:afterLines="100" w:line="360" w:lineRule="auto"/>
        <w:jc w:val="center"/>
        <w:rPr>
          <w:rFonts w:ascii="黑体" w:eastAsia="黑体"/>
          <w:color w:val="000000"/>
          <w:sz w:val="28"/>
          <w:szCs w:val="28"/>
          <w:highlight w:val="yellow"/>
        </w:rPr>
      </w:pPr>
      <w:r>
        <w:rPr>
          <w:rFonts w:hint="eastAsia" w:ascii="黑体" w:eastAsia="黑体"/>
          <w:color w:val="000000"/>
          <w:sz w:val="28"/>
          <w:szCs w:val="28"/>
          <w:highlight w:val="yellow"/>
        </w:rPr>
        <w:t>问题的澄清、说明或补正</w:t>
      </w:r>
    </w:p>
    <w:p>
      <w:pPr>
        <w:spacing w:line="360" w:lineRule="auto"/>
        <w:ind w:firstLine="5355" w:firstLineChars="2550"/>
        <w:rPr>
          <w:color w:val="000000"/>
          <w:highlight w:val="yellow"/>
          <w:u w:val="single"/>
        </w:rPr>
      </w:pPr>
      <w:r>
        <w:rPr>
          <w:rFonts w:hint="eastAsia"/>
          <w:color w:val="000000"/>
          <w:highlight w:val="yellow"/>
        </w:rPr>
        <w:t>编号：</w:t>
      </w:r>
      <w:r>
        <w:rPr>
          <w:rFonts w:hint="eastAsia"/>
          <w:color w:val="000000"/>
          <w:highlight w:val="yellow"/>
          <w:u w:val="single"/>
        </w:rPr>
        <w:t xml:space="preserve">                  </w:t>
      </w:r>
    </w:p>
    <w:p>
      <w:pPr>
        <w:spacing w:line="360" w:lineRule="auto"/>
        <w:rPr>
          <w:color w:val="000000"/>
          <w:highlight w:val="yellow"/>
        </w:rPr>
      </w:pPr>
      <w:r>
        <w:rPr>
          <w:rFonts w:hint="eastAsia"/>
          <w:color w:val="000000"/>
          <w:highlight w:val="yellow"/>
        </w:rPr>
        <w:t xml:space="preserve">  </w:t>
      </w:r>
      <w:r>
        <w:rPr>
          <w:rFonts w:hint="eastAsia"/>
          <w:color w:val="000000"/>
          <w:highlight w:val="yellow"/>
          <w:u w:val="single"/>
        </w:rPr>
        <w:t xml:space="preserve">            </w:t>
      </w:r>
      <w:r>
        <w:rPr>
          <w:rFonts w:hint="eastAsia"/>
          <w:color w:val="000000"/>
          <w:highlight w:val="yellow"/>
        </w:rPr>
        <w:t>（项目名称）施工招标评标委员会：</w:t>
      </w:r>
    </w:p>
    <w:p>
      <w:pPr>
        <w:spacing w:line="360" w:lineRule="auto"/>
        <w:ind w:firstLine="420" w:firstLineChars="200"/>
        <w:rPr>
          <w:color w:val="000000"/>
          <w:highlight w:val="yellow"/>
        </w:rPr>
      </w:pPr>
      <w:r>
        <w:rPr>
          <w:rFonts w:hint="eastAsia"/>
          <w:color w:val="000000"/>
          <w:highlight w:val="yellow"/>
        </w:rPr>
        <w:t>问题澄清通知（编号：</w:t>
      </w:r>
      <w:r>
        <w:rPr>
          <w:rFonts w:hint="eastAsia"/>
          <w:color w:val="000000"/>
          <w:highlight w:val="yellow"/>
          <w:u w:val="single"/>
        </w:rPr>
        <w:t xml:space="preserve">      </w:t>
      </w:r>
      <w:r>
        <w:rPr>
          <w:rFonts w:hint="eastAsia"/>
          <w:color w:val="000000"/>
          <w:highlight w:val="yellow"/>
        </w:rPr>
        <w:t>）已收悉，现澄清、说明或者补正如下：</w:t>
      </w:r>
    </w:p>
    <w:p>
      <w:pPr>
        <w:spacing w:line="360" w:lineRule="auto"/>
        <w:ind w:firstLine="420" w:firstLineChars="200"/>
        <w:rPr>
          <w:color w:val="000000"/>
          <w:highlight w:val="yellow"/>
        </w:rPr>
      </w:pPr>
      <w:r>
        <w:rPr>
          <w:rFonts w:hint="eastAsia"/>
          <w:color w:val="000000"/>
          <w:highlight w:val="yellow"/>
        </w:rPr>
        <w:t>1.</w:t>
      </w:r>
    </w:p>
    <w:p>
      <w:pPr>
        <w:spacing w:line="360" w:lineRule="auto"/>
        <w:ind w:firstLine="420" w:firstLineChars="200"/>
        <w:rPr>
          <w:color w:val="000000"/>
          <w:highlight w:val="yellow"/>
        </w:rPr>
      </w:pPr>
      <w:r>
        <w:rPr>
          <w:rFonts w:hint="eastAsia"/>
          <w:color w:val="000000"/>
          <w:highlight w:val="yellow"/>
        </w:rPr>
        <w:t>2.</w:t>
      </w:r>
    </w:p>
    <w:p>
      <w:pPr>
        <w:spacing w:line="360" w:lineRule="auto"/>
        <w:ind w:firstLine="420" w:firstLineChars="200"/>
        <w:rPr>
          <w:color w:val="000000"/>
          <w:highlight w:val="yellow"/>
        </w:rPr>
      </w:pPr>
    </w:p>
    <w:p>
      <w:pPr>
        <w:spacing w:line="360" w:lineRule="auto"/>
        <w:ind w:firstLine="420" w:firstLineChars="200"/>
        <w:rPr>
          <w:color w:val="000000"/>
          <w:highlight w:val="yellow"/>
        </w:rPr>
      </w:pPr>
      <w:r>
        <w:rPr>
          <w:rFonts w:hint="eastAsia"/>
          <w:color w:val="000000"/>
          <w:highlight w:val="yellow"/>
        </w:rPr>
        <w:t>……</w:t>
      </w:r>
    </w:p>
    <w:p>
      <w:pPr>
        <w:spacing w:line="360" w:lineRule="auto"/>
        <w:ind w:firstLine="420" w:firstLineChars="200"/>
        <w:rPr>
          <w:color w:val="000000"/>
          <w:highlight w:val="yellow"/>
        </w:rPr>
      </w:pPr>
    </w:p>
    <w:p>
      <w:pPr>
        <w:spacing w:line="360" w:lineRule="auto"/>
        <w:ind w:firstLine="420" w:firstLineChars="200"/>
        <w:rPr>
          <w:color w:val="000000"/>
          <w:highlight w:val="yellow"/>
        </w:rPr>
      </w:pPr>
    </w:p>
    <w:p>
      <w:pPr>
        <w:spacing w:line="360" w:lineRule="auto"/>
        <w:ind w:firstLine="420" w:firstLineChars="200"/>
        <w:rPr>
          <w:color w:val="000000"/>
          <w:highlight w:val="yellow"/>
        </w:rPr>
      </w:pPr>
    </w:p>
    <w:p>
      <w:pPr>
        <w:spacing w:line="360" w:lineRule="auto"/>
        <w:ind w:firstLine="420" w:firstLineChars="200"/>
        <w:rPr>
          <w:color w:val="000000"/>
          <w:highlight w:val="yellow"/>
        </w:rPr>
      </w:pPr>
    </w:p>
    <w:p>
      <w:pPr>
        <w:spacing w:line="360" w:lineRule="auto"/>
        <w:ind w:firstLine="420" w:firstLineChars="200"/>
        <w:rPr>
          <w:color w:val="000000"/>
          <w:highlight w:val="yellow"/>
        </w:rPr>
      </w:pPr>
    </w:p>
    <w:p>
      <w:pPr>
        <w:spacing w:line="360" w:lineRule="auto"/>
        <w:ind w:firstLine="420" w:firstLineChars="200"/>
        <w:rPr>
          <w:color w:val="000000"/>
          <w:highlight w:val="yellow"/>
        </w:rPr>
      </w:pPr>
    </w:p>
    <w:p>
      <w:pPr>
        <w:wordWrap w:val="0"/>
        <w:spacing w:line="360" w:lineRule="auto"/>
        <w:ind w:firstLine="420" w:firstLineChars="200"/>
        <w:jc w:val="right"/>
        <w:rPr>
          <w:color w:val="000000"/>
          <w:highlight w:val="yellow"/>
        </w:rPr>
      </w:pPr>
      <w:r>
        <w:rPr>
          <w:rFonts w:hint="eastAsia" w:ascii="黑体" w:eastAsia="黑体"/>
          <w:color w:val="000000"/>
          <w:highlight w:val="yellow"/>
        </w:rPr>
        <w:t>投标人：</w:t>
      </w:r>
      <w:r>
        <w:rPr>
          <w:rFonts w:hint="eastAsia"/>
          <w:color w:val="000000"/>
          <w:highlight w:val="yellow"/>
          <w:u w:val="single"/>
        </w:rPr>
        <w:t xml:space="preserve">                           </w:t>
      </w:r>
      <w:r>
        <w:rPr>
          <w:rFonts w:hint="eastAsia"/>
          <w:color w:val="000000"/>
          <w:highlight w:val="yellow"/>
        </w:rPr>
        <w:t>（盖法人章）</w:t>
      </w:r>
    </w:p>
    <w:p>
      <w:pPr>
        <w:wordWrap w:val="0"/>
        <w:spacing w:line="360" w:lineRule="auto"/>
        <w:ind w:firstLine="420" w:firstLineChars="200"/>
        <w:jc w:val="right"/>
        <w:rPr>
          <w:rFonts w:ascii="黑体" w:eastAsia="黑体"/>
          <w:color w:val="000000"/>
          <w:highlight w:val="yellow"/>
        </w:rPr>
      </w:pPr>
      <w:r>
        <w:rPr>
          <w:rFonts w:hint="eastAsia" w:ascii="黑体" w:eastAsia="黑体"/>
          <w:color w:val="000000"/>
          <w:highlight w:val="yellow"/>
        </w:rPr>
        <w:t>法定代表人或其委托代理人：</w:t>
      </w:r>
      <w:r>
        <w:rPr>
          <w:rFonts w:hint="eastAsia" w:ascii="黑体" w:eastAsia="黑体"/>
          <w:color w:val="000000"/>
          <w:highlight w:val="yellow"/>
          <w:u w:val="single"/>
        </w:rPr>
        <w:t xml:space="preserve">      </w:t>
      </w:r>
      <w:r>
        <w:rPr>
          <w:rFonts w:hint="eastAsia" w:ascii="黑体" w:eastAsia="黑体"/>
          <w:color w:val="000000"/>
          <w:highlight w:val="yellow"/>
        </w:rPr>
        <w:t>（签字）</w:t>
      </w:r>
    </w:p>
    <w:p>
      <w:pPr>
        <w:spacing w:line="360" w:lineRule="auto"/>
        <w:ind w:firstLine="5775" w:firstLineChars="2750"/>
        <w:jc w:val="right"/>
        <w:rPr>
          <w:color w:val="000000"/>
          <w:highlight w:val="yellow"/>
        </w:rPr>
      </w:pPr>
      <w:r>
        <w:rPr>
          <w:rFonts w:hint="eastAsia"/>
          <w:color w:val="000000"/>
          <w:highlight w:val="yellow"/>
          <w:u w:val="single"/>
        </w:rPr>
        <w:t xml:space="preserve">      </w:t>
      </w:r>
      <w:r>
        <w:rPr>
          <w:rFonts w:hint="eastAsia"/>
          <w:color w:val="000000"/>
          <w:highlight w:val="yellow"/>
        </w:rPr>
        <w:t>年</w:t>
      </w:r>
      <w:r>
        <w:rPr>
          <w:rFonts w:hint="eastAsia"/>
          <w:color w:val="000000"/>
          <w:highlight w:val="yellow"/>
          <w:u w:val="single"/>
        </w:rPr>
        <w:t xml:space="preserve">     </w:t>
      </w:r>
      <w:r>
        <w:rPr>
          <w:rFonts w:hint="eastAsia"/>
          <w:color w:val="000000"/>
          <w:highlight w:val="yellow"/>
        </w:rPr>
        <w:t>月</w:t>
      </w:r>
      <w:r>
        <w:rPr>
          <w:rFonts w:hint="eastAsia"/>
          <w:color w:val="000000"/>
          <w:highlight w:val="yellow"/>
          <w:u w:val="single"/>
        </w:rPr>
        <w:t xml:space="preserve">     </w:t>
      </w:r>
      <w:r>
        <w:rPr>
          <w:rFonts w:hint="eastAsia"/>
          <w:color w:val="000000"/>
          <w:highlight w:val="yellow"/>
        </w:rPr>
        <w:t>日</w:t>
      </w:r>
    </w:p>
    <w:p>
      <w:pPr>
        <w:widowControl/>
        <w:spacing w:line="360" w:lineRule="auto"/>
        <w:jc w:val="left"/>
        <w:rPr>
          <w:rFonts w:ascii="Arial" w:hAnsi="Arial"/>
          <w:b/>
          <w:sz w:val="22"/>
          <w:szCs w:val="22"/>
          <w:highlight w:val="yellow"/>
        </w:rPr>
      </w:pPr>
      <w:r>
        <w:rPr>
          <w:color w:val="000000"/>
          <w:highlight w:val="yellow"/>
        </w:rPr>
        <w:br w:type="page"/>
      </w:r>
    </w:p>
    <w:p>
      <w:pPr>
        <w:pStyle w:val="5"/>
        <w:rPr>
          <w:rFonts w:ascii="宋体" w:cs="宋体"/>
          <w:sz w:val="24"/>
          <w:szCs w:val="24"/>
          <w:highlight w:val="yellow"/>
        </w:rPr>
      </w:pPr>
      <w:r>
        <w:rPr>
          <w:rFonts w:hint="eastAsia" w:ascii="宋体" w:cs="宋体"/>
          <w:sz w:val="24"/>
          <w:szCs w:val="24"/>
          <w:highlight w:val="yellow"/>
        </w:rPr>
        <w:t>附表四：中标通知书</w:t>
      </w:r>
      <w:bookmarkEnd w:id="152"/>
      <w:bookmarkEnd w:id="153"/>
      <w:bookmarkEnd w:id="154"/>
    </w:p>
    <w:p>
      <w:pPr>
        <w:spacing w:before="312" w:beforeLines="100" w:after="312" w:afterLines="100" w:line="360" w:lineRule="auto"/>
        <w:jc w:val="center"/>
        <w:rPr>
          <w:rFonts w:ascii="宋体"/>
          <w:b/>
          <w:sz w:val="36"/>
          <w:szCs w:val="36"/>
          <w:highlight w:val="yellow"/>
        </w:rPr>
      </w:pPr>
      <w:r>
        <w:rPr>
          <w:rFonts w:hint="eastAsia" w:ascii="宋体"/>
          <w:b/>
          <w:sz w:val="36"/>
          <w:szCs w:val="36"/>
          <w:highlight w:val="yellow"/>
        </w:rPr>
        <w:t>宁波市公共资源交易平台施工招标中标通知书</w:t>
      </w:r>
    </w:p>
    <w:tbl>
      <w:tblPr>
        <w:tblStyle w:val="46"/>
        <w:tblW w:w="884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2"/>
        <w:gridCol w:w="1196"/>
        <w:gridCol w:w="3292"/>
        <w:gridCol w:w="1386"/>
        <w:gridCol w:w="24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244" w:hRule="atLeast"/>
          <w:jc w:val="center"/>
        </w:trPr>
        <w:tc>
          <w:tcPr>
            <w:tcW w:w="1688" w:type="dxa"/>
            <w:gridSpan w:val="2"/>
            <w:tcBorders>
              <w:top w:val="single" w:color="auto" w:sz="12" w:space="0"/>
            </w:tcBorders>
            <w:vAlign w:val="center"/>
          </w:tcPr>
          <w:p>
            <w:pPr>
              <w:spacing w:line="360" w:lineRule="auto"/>
              <w:jc w:val="center"/>
              <w:rPr>
                <w:rFonts w:ascii="宋体"/>
                <w:szCs w:val="21"/>
                <w:highlight w:val="yellow"/>
              </w:rPr>
            </w:pPr>
            <w:r>
              <w:rPr>
                <w:rFonts w:hint="eastAsia" w:ascii="宋体"/>
                <w:szCs w:val="21"/>
                <w:highlight w:val="yellow"/>
              </w:rPr>
              <w:t>项目名称</w:t>
            </w:r>
          </w:p>
        </w:tc>
        <w:tc>
          <w:tcPr>
            <w:tcW w:w="3292" w:type="dxa"/>
            <w:tcBorders>
              <w:top w:val="single" w:color="auto" w:sz="12" w:space="0"/>
            </w:tcBorders>
            <w:vAlign w:val="center"/>
          </w:tcPr>
          <w:p>
            <w:pPr>
              <w:spacing w:line="360" w:lineRule="auto"/>
              <w:jc w:val="center"/>
              <w:rPr>
                <w:rFonts w:ascii="宋体"/>
                <w:bCs/>
                <w:spacing w:val="-12"/>
                <w:kern w:val="10"/>
                <w:szCs w:val="21"/>
                <w:highlight w:val="yellow"/>
              </w:rPr>
            </w:pPr>
          </w:p>
        </w:tc>
        <w:tc>
          <w:tcPr>
            <w:tcW w:w="1386" w:type="dxa"/>
            <w:tcBorders>
              <w:top w:val="single" w:color="auto" w:sz="12" w:space="0"/>
            </w:tcBorders>
            <w:vAlign w:val="center"/>
          </w:tcPr>
          <w:p>
            <w:pPr>
              <w:spacing w:line="360" w:lineRule="auto"/>
              <w:jc w:val="center"/>
              <w:rPr>
                <w:rFonts w:ascii="宋体"/>
                <w:szCs w:val="21"/>
                <w:highlight w:val="yellow"/>
              </w:rPr>
            </w:pPr>
            <w:r>
              <w:rPr>
                <w:rFonts w:hint="eastAsia" w:ascii="宋体"/>
                <w:szCs w:val="21"/>
                <w:highlight w:val="yellow"/>
              </w:rPr>
              <w:t>交易登记号</w:t>
            </w:r>
          </w:p>
        </w:tc>
        <w:tc>
          <w:tcPr>
            <w:tcW w:w="2479" w:type="dxa"/>
            <w:tcBorders>
              <w:top w:val="single" w:color="auto" w:sz="12" w:space="0"/>
            </w:tcBorders>
            <w:vAlign w:val="center"/>
          </w:tcPr>
          <w:p>
            <w:pPr>
              <w:pStyle w:val="2"/>
              <w:jc w:val="center"/>
              <w:rPr>
                <w:rFonts w:ascii="宋体"/>
                <w:b w:val="0"/>
                <w:bCs/>
                <w:sz w:val="21"/>
                <w:szCs w:val="21"/>
                <w:highlight w:val="yello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1688" w:type="dxa"/>
            <w:gridSpan w:val="2"/>
            <w:vAlign w:val="center"/>
          </w:tcPr>
          <w:p>
            <w:pPr>
              <w:spacing w:line="360" w:lineRule="auto"/>
              <w:jc w:val="center"/>
              <w:rPr>
                <w:rFonts w:ascii="宋体"/>
                <w:szCs w:val="21"/>
                <w:highlight w:val="yellow"/>
              </w:rPr>
            </w:pPr>
            <w:r>
              <w:rPr>
                <w:rFonts w:hint="eastAsia" w:ascii="宋体"/>
                <w:szCs w:val="21"/>
                <w:highlight w:val="yellow"/>
              </w:rPr>
              <w:t>交易类别及阶段</w:t>
            </w:r>
          </w:p>
        </w:tc>
        <w:tc>
          <w:tcPr>
            <w:tcW w:w="7157" w:type="dxa"/>
            <w:gridSpan w:val="3"/>
            <w:vAlign w:val="center"/>
          </w:tcPr>
          <w:p>
            <w:pPr>
              <w:spacing w:line="360" w:lineRule="auto"/>
              <w:rPr>
                <w:rFonts w:ascii="宋体"/>
                <w:szCs w:val="21"/>
                <w:highlight w:val="yellow"/>
              </w:rPr>
            </w:pPr>
            <w:r>
              <w:rPr>
                <w:rFonts w:hint="eastAsia" w:ascii="宋体"/>
                <w:szCs w:val="21"/>
                <w:highlight w:val="yellow"/>
              </w:rPr>
              <w:t>□项目管理（代建） □总承包 □勘察 □设计 ■施工 □监理 □设备材料 □其他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5" w:hRule="atLeast"/>
          <w:jc w:val="center"/>
        </w:trPr>
        <w:tc>
          <w:tcPr>
            <w:tcW w:w="8845" w:type="dxa"/>
            <w:gridSpan w:val="5"/>
            <w:vAlign w:val="center"/>
          </w:tcPr>
          <w:p>
            <w:pPr>
              <w:spacing w:line="360" w:lineRule="auto"/>
              <w:rPr>
                <w:rFonts w:ascii="宋体"/>
                <w:szCs w:val="21"/>
                <w:highlight w:val="yellow"/>
                <w:u w:val="single"/>
              </w:rPr>
            </w:pPr>
          </w:p>
          <w:p>
            <w:pPr>
              <w:spacing w:line="360" w:lineRule="auto"/>
              <w:rPr>
                <w:rFonts w:ascii="宋体"/>
                <w:szCs w:val="21"/>
                <w:highlight w:val="yellow"/>
              </w:rPr>
            </w:pPr>
            <w:r>
              <w:rPr>
                <w:rFonts w:hint="eastAsia" w:ascii="宋体"/>
                <w:szCs w:val="21"/>
                <w:highlight w:val="yellow"/>
                <w:u w:val="single"/>
              </w:rPr>
              <w:t xml:space="preserve">　　　　（中标人名称）      </w:t>
            </w:r>
            <w:r>
              <w:rPr>
                <w:rFonts w:hint="eastAsia" w:ascii="宋体"/>
                <w:szCs w:val="21"/>
                <w:highlight w:val="yellow"/>
              </w:rPr>
              <w:t>：</w:t>
            </w:r>
          </w:p>
          <w:p>
            <w:pPr>
              <w:spacing w:line="360" w:lineRule="auto"/>
              <w:ind w:firstLine="420" w:firstLineChars="200"/>
              <w:rPr>
                <w:rFonts w:ascii="宋体"/>
                <w:szCs w:val="21"/>
                <w:highlight w:val="yellow"/>
              </w:rPr>
            </w:pPr>
            <w:r>
              <w:rPr>
                <w:rFonts w:hint="eastAsia" w:ascii="宋体"/>
                <w:szCs w:val="21"/>
                <w:highlight w:val="yellow"/>
              </w:rPr>
              <w:t>你方于</w:t>
            </w:r>
            <w:r>
              <w:rPr>
                <w:rFonts w:hint="eastAsia" w:ascii="宋体"/>
                <w:szCs w:val="21"/>
                <w:highlight w:val="yellow"/>
                <w:u w:val="single"/>
              </w:rPr>
              <w:t>　　　</w:t>
            </w:r>
            <w:r>
              <w:rPr>
                <w:rFonts w:hint="eastAsia" w:ascii="宋体"/>
                <w:szCs w:val="21"/>
                <w:highlight w:val="yellow"/>
              </w:rPr>
              <w:t>年</w:t>
            </w:r>
            <w:r>
              <w:rPr>
                <w:rFonts w:hint="eastAsia" w:ascii="宋体"/>
                <w:szCs w:val="21"/>
                <w:highlight w:val="yellow"/>
                <w:u w:val="single"/>
              </w:rPr>
              <w:t>　　</w:t>
            </w:r>
            <w:r>
              <w:rPr>
                <w:rFonts w:hint="eastAsia" w:ascii="宋体"/>
                <w:szCs w:val="21"/>
                <w:highlight w:val="yellow"/>
              </w:rPr>
              <w:t>月</w:t>
            </w:r>
            <w:r>
              <w:rPr>
                <w:rFonts w:hint="eastAsia" w:ascii="宋体"/>
                <w:szCs w:val="21"/>
                <w:highlight w:val="yellow"/>
                <w:u w:val="single"/>
              </w:rPr>
              <w:t>　　</w:t>
            </w:r>
            <w:r>
              <w:rPr>
                <w:rFonts w:hint="eastAsia" w:ascii="宋体"/>
                <w:szCs w:val="21"/>
                <w:highlight w:val="yellow"/>
              </w:rPr>
              <w:t>日递交的该项目</w:t>
            </w:r>
            <w:r>
              <w:rPr>
                <w:rFonts w:hint="eastAsia" w:ascii="宋体"/>
                <w:szCs w:val="21"/>
                <w:highlight w:val="yellow"/>
                <w:u w:val="single"/>
              </w:rPr>
              <w:t>　　　　</w:t>
            </w:r>
            <w:r>
              <w:rPr>
                <w:rFonts w:hint="eastAsia" w:ascii="宋体"/>
                <w:szCs w:val="21"/>
                <w:highlight w:val="yellow"/>
              </w:rPr>
              <w:t>投标文件已被我方接受，经评标委员会评审，并公示无异议，被确定为中标人。</w:t>
            </w:r>
          </w:p>
          <w:p>
            <w:pPr>
              <w:spacing w:line="360" w:lineRule="auto"/>
              <w:ind w:firstLine="420" w:firstLineChars="200"/>
              <w:rPr>
                <w:rFonts w:ascii="宋体"/>
                <w:szCs w:val="21"/>
                <w:highlight w:val="yellow"/>
              </w:rPr>
            </w:pPr>
            <w:r>
              <w:rPr>
                <w:rFonts w:hint="eastAsia" w:ascii="宋体"/>
                <w:szCs w:val="21"/>
                <w:highlight w:val="yellow"/>
              </w:rPr>
              <w:t>中标范围：</w:t>
            </w:r>
            <w:r>
              <w:rPr>
                <w:rFonts w:hint="eastAsia" w:ascii="宋体"/>
                <w:szCs w:val="21"/>
                <w:highlight w:val="yellow"/>
                <w:u w:val="single"/>
              </w:rPr>
              <w:t>　　　　　　　　　　　　　　　          　</w:t>
            </w:r>
            <w:r>
              <w:rPr>
                <w:rFonts w:hint="eastAsia" w:ascii="宋体"/>
                <w:szCs w:val="21"/>
                <w:highlight w:val="yellow"/>
              </w:rPr>
              <w:t>。</w:t>
            </w:r>
          </w:p>
          <w:p>
            <w:pPr>
              <w:spacing w:line="360" w:lineRule="auto"/>
              <w:ind w:firstLine="420" w:firstLineChars="200"/>
              <w:rPr>
                <w:rFonts w:ascii="宋体"/>
                <w:szCs w:val="21"/>
                <w:highlight w:val="yellow"/>
              </w:rPr>
            </w:pPr>
            <w:r>
              <w:rPr>
                <w:rFonts w:hint="eastAsia" w:ascii="宋体"/>
                <w:szCs w:val="21"/>
                <w:highlight w:val="yellow"/>
              </w:rPr>
              <w:t>项目规模：</w:t>
            </w:r>
            <w:r>
              <w:rPr>
                <w:rFonts w:hint="eastAsia" w:ascii="宋体"/>
                <w:szCs w:val="21"/>
                <w:highlight w:val="yellow"/>
                <w:u w:val="single"/>
              </w:rPr>
              <w:t>　　　　　　　　　　　　　　　          　</w:t>
            </w:r>
            <w:r>
              <w:rPr>
                <w:rFonts w:hint="eastAsia" w:ascii="宋体"/>
                <w:szCs w:val="21"/>
                <w:highlight w:val="yellow"/>
              </w:rPr>
              <w:t>。</w:t>
            </w:r>
          </w:p>
          <w:p>
            <w:pPr>
              <w:spacing w:line="360" w:lineRule="auto"/>
              <w:ind w:firstLine="420" w:firstLineChars="200"/>
              <w:rPr>
                <w:rFonts w:ascii="宋体"/>
                <w:szCs w:val="21"/>
                <w:highlight w:val="yellow"/>
              </w:rPr>
            </w:pPr>
            <w:r>
              <w:rPr>
                <w:rFonts w:hint="eastAsia" w:ascii="宋体"/>
                <w:szCs w:val="21"/>
                <w:highlight w:val="yellow"/>
              </w:rPr>
              <w:t>中标价：</w:t>
            </w:r>
            <w:r>
              <w:rPr>
                <w:rFonts w:hint="eastAsia" w:ascii="宋体"/>
                <w:szCs w:val="21"/>
                <w:highlight w:val="yellow"/>
                <w:u w:val="single"/>
              </w:rPr>
              <w:t>　　　　　　　 　　　　　　　</w:t>
            </w:r>
            <w:r>
              <w:rPr>
                <w:rFonts w:hint="eastAsia" w:ascii="宋体"/>
                <w:szCs w:val="21"/>
                <w:highlight w:val="yellow"/>
              </w:rPr>
              <w:t>。</w:t>
            </w:r>
          </w:p>
          <w:p>
            <w:pPr>
              <w:spacing w:line="360" w:lineRule="auto"/>
              <w:ind w:firstLine="420" w:firstLineChars="200"/>
              <w:rPr>
                <w:rFonts w:ascii="宋体"/>
                <w:szCs w:val="21"/>
                <w:highlight w:val="yellow"/>
              </w:rPr>
            </w:pPr>
            <w:r>
              <w:rPr>
                <w:rFonts w:hint="eastAsia" w:ascii="宋体"/>
                <w:szCs w:val="21"/>
                <w:highlight w:val="yellow"/>
              </w:rPr>
              <w:t>中标浮动率：</w:t>
            </w:r>
            <w:r>
              <w:rPr>
                <w:rFonts w:hint="eastAsia" w:ascii="宋体"/>
                <w:szCs w:val="21"/>
                <w:highlight w:val="yellow"/>
                <w:u w:val="single"/>
              </w:rPr>
              <w:t>　　　　 　　　　  　　　</w:t>
            </w:r>
            <w:r>
              <w:rPr>
                <w:rFonts w:hint="eastAsia" w:ascii="宋体"/>
                <w:szCs w:val="21"/>
                <w:highlight w:val="yellow"/>
              </w:rPr>
              <w:t>。</w:t>
            </w:r>
          </w:p>
          <w:p>
            <w:pPr>
              <w:spacing w:line="360" w:lineRule="auto"/>
              <w:ind w:firstLine="420" w:firstLineChars="200"/>
              <w:rPr>
                <w:rFonts w:ascii="宋体"/>
                <w:szCs w:val="21"/>
                <w:highlight w:val="yellow"/>
              </w:rPr>
            </w:pPr>
            <w:r>
              <w:rPr>
                <w:rFonts w:hint="eastAsia" w:ascii="宋体"/>
                <w:szCs w:val="21"/>
                <w:highlight w:val="yellow"/>
              </w:rPr>
              <w:t>工期：</w:t>
            </w:r>
            <w:r>
              <w:rPr>
                <w:rFonts w:hint="eastAsia" w:ascii="宋体"/>
                <w:szCs w:val="21"/>
                <w:highlight w:val="yellow"/>
                <w:u w:val="single"/>
              </w:rPr>
              <w:t>　　　　　</w:t>
            </w:r>
            <w:r>
              <w:rPr>
                <w:rFonts w:hint="eastAsia" w:ascii="宋体"/>
                <w:szCs w:val="21"/>
                <w:highlight w:val="yellow"/>
              </w:rPr>
              <w:t>日历天。</w:t>
            </w:r>
          </w:p>
          <w:p>
            <w:pPr>
              <w:spacing w:line="360" w:lineRule="auto"/>
              <w:ind w:firstLine="420" w:firstLineChars="200"/>
              <w:rPr>
                <w:rFonts w:ascii="宋体"/>
                <w:szCs w:val="21"/>
                <w:highlight w:val="yellow"/>
              </w:rPr>
            </w:pPr>
            <w:r>
              <w:rPr>
                <w:rFonts w:hint="eastAsia" w:ascii="宋体"/>
                <w:szCs w:val="21"/>
                <w:highlight w:val="yellow"/>
              </w:rPr>
              <w:t>质量要求：符合</w:t>
            </w:r>
            <w:r>
              <w:rPr>
                <w:rFonts w:hint="eastAsia" w:ascii="宋体"/>
                <w:szCs w:val="21"/>
                <w:highlight w:val="yellow"/>
                <w:u w:val="single"/>
              </w:rPr>
              <w:t>　　　　　　　　　　　      　　　　</w:t>
            </w:r>
            <w:r>
              <w:rPr>
                <w:rFonts w:hint="eastAsia" w:ascii="宋体"/>
                <w:szCs w:val="21"/>
                <w:highlight w:val="yellow"/>
              </w:rPr>
              <w:t>标准。</w:t>
            </w:r>
          </w:p>
          <w:p>
            <w:pPr>
              <w:spacing w:line="360" w:lineRule="auto"/>
              <w:ind w:firstLine="420" w:firstLineChars="200"/>
              <w:rPr>
                <w:rFonts w:ascii="宋体"/>
                <w:szCs w:val="21"/>
                <w:highlight w:val="yellow"/>
              </w:rPr>
            </w:pPr>
            <w:r>
              <w:rPr>
                <w:rFonts w:hint="eastAsia" w:ascii="宋体"/>
                <w:szCs w:val="21"/>
                <w:highlight w:val="yellow"/>
              </w:rPr>
              <w:t>项目负责人：</w:t>
            </w:r>
            <w:r>
              <w:rPr>
                <w:rFonts w:hint="eastAsia" w:ascii="宋体"/>
                <w:szCs w:val="21"/>
                <w:highlight w:val="yellow"/>
                <w:u w:val="single"/>
              </w:rPr>
              <w:t>　　　　      　　</w:t>
            </w:r>
            <w:r>
              <w:rPr>
                <w:rFonts w:hint="eastAsia" w:ascii="宋体"/>
                <w:szCs w:val="21"/>
                <w:highlight w:val="yellow"/>
              </w:rPr>
              <w:t>，注册证书及证书号：</w:t>
            </w:r>
            <w:r>
              <w:rPr>
                <w:rFonts w:hint="eastAsia" w:ascii="宋体"/>
                <w:szCs w:val="21"/>
                <w:highlight w:val="yellow"/>
                <w:u w:val="single"/>
              </w:rPr>
              <w:t>　　　　　 　　 　</w:t>
            </w:r>
            <w:r>
              <w:rPr>
                <w:rFonts w:hint="eastAsia" w:ascii="宋体"/>
                <w:szCs w:val="21"/>
                <w:highlight w:val="yellow"/>
              </w:rPr>
              <w:t>。</w:t>
            </w:r>
          </w:p>
          <w:p>
            <w:pPr>
              <w:spacing w:line="360" w:lineRule="auto"/>
              <w:ind w:firstLine="420" w:firstLineChars="200"/>
              <w:rPr>
                <w:rFonts w:ascii="宋体"/>
                <w:szCs w:val="21"/>
                <w:highlight w:val="yellow"/>
              </w:rPr>
            </w:pPr>
            <w:r>
              <w:rPr>
                <w:rFonts w:hint="eastAsia" w:ascii="宋体"/>
                <w:szCs w:val="21"/>
                <w:highlight w:val="yellow"/>
              </w:rPr>
              <w:t>其他项目管理人员：合同备案时，按照投标文件进行配备。</w:t>
            </w:r>
          </w:p>
          <w:p>
            <w:pPr>
              <w:spacing w:line="360" w:lineRule="auto"/>
              <w:ind w:firstLine="420" w:firstLineChars="200"/>
              <w:rPr>
                <w:rFonts w:ascii="宋体"/>
                <w:szCs w:val="21"/>
                <w:highlight w:val="yellow"/>
              </w:rPr>
            </w:pPr>
            <w:r>
              <w:rPr>
                <w:rFonts w:hint="eastAsia" w:ascii="宋体"/>
                <w:szCs w:val="21"/>
                <w:highlight w:val="yellow"/>
              </w:rPr>
              <w:t>请你方在接到本通知书后的</w:t>
            </w:r>
            <w:r>
              <w:rPr>
                <w:rFonts w:hint="eastAsia" w:ascii="宋体"/>
                <w:szCs w:val="21"/>
                <w:highlight w:val="yellow"/>
                <w:u w:val="single"/>
              </w:rPr>
              <w:t>　　　　</w:t>
            </w:r>
            <w:r>
              <w:rPr>
                <w:rFonts w:hint="eastAsia" w:ascii="宋体"/>
                <w:szCs w:val="21"/>
                <w:highlight w:val="yellow"/>
              </w:rPr>
              <w:t>天内到</w:t>
            </w:r>
            <w:r>
              <w:rPr>
                <w:rFonts w:hint="eastAsia" w:ascii="宋体"/>
                <w:szCs w:val="21"/>
                <w:highlight w:val="yellow"/>
                <w:u w:val="single"/>
              </w:rPr>
              <w:t>　　　　　　　　　　　</w:t>
            </w:r>
            <w:r>
              <w:rPr>
                <w:rFonts w:hint="eastAsia" w:ascii="宋体"/>
                <w:szCs w:val="21"/>
                <w:highlight w:val="yellow"/>
              </w:rPr>
              <w:t>（指定地点）与我方签订合同。在此之前按招标文件第</w:t>
            </w:r>
            <w:r>
              <w:rPr>
                <w:rFonts w:hint="eastAsia" w:ascii="宋体"/>
                <w:szCs w:val="21"/>
                <w:highlight w:val="yellow"/>
                <w:u w:val="single"/>
              </w:rPr>
              <w:t>　　　</w:t>
            </w:r>
            <w:r>
              <w:rPr>
                <w:rFonts w:hint="eastAsia" w:ascii="宋体"/>
                <w:szCs w:val="21"/>
                <w:highlight w:val="yellow"/>
              </w:rPr>
              <w:t>章“投标人须知”第</w:t>
            </w:r>
            <w:r>
              <w:rPr>
                <w:rFonts w:hint="eastAsia" w:ascii="宋体"/>
                <w:szCs w:val="21"/>
                <w:highlight w:val="yellow"/>
                <w:u w:val="single"/>
              </w:rPr>
              <w:t>　　　</w:t>
            </w:r>
            <w:r>
              <w:rPr>
                <w:rFonts w:hint="eastAsia" w:ascii="宋体"/>
                <w:szCs w:val="21"/>
                <w:highlight w:val="yellow"/>
              </w:rPr>
              <w:t>款规定提交履约担保。</w:t>
            </w:r>
          </w:p>
          <w:p>
            <w:pPr>
              <w:spacing w:line="360" w:lineRule="auto"/>
              <w:ind w:firstLine="420" w:firstLineChars="200"/>
              <w:rPr>
                <w:rFonts w:ascii="宋体"/>
                <w:szCs w:val="21"/>
                <w:highlight w:val="yellow"/>
              </w:rPr>
            </w:pPr>
            <w:r>
              <w:rPr>
                <w:rFonts w:hint="eastAsia" w:ascii="宋体"/>
                <w:szCs w:val="21"/>
                <w:highlight w:val="yellow"/>
              </w:rPr>
              <w:t>特此通知。</w:t>
            </w:r>
          </w:p>
          <w:p>
            <w:pPr>
              <w:spacing w:line="360" w:lineRule="auto"/>
              <w:ind w:firstLine="420" w:firstLineChars="200"/>
              <w:rPr>
                <w:rFonts w:ascii="宋体"/>
                <w:szCs w:val="21"/>
                <w:highlight w:val="yellow"/>
              </w:rPr>
            </w:pPr>
            <w:r>
              <w:rPr>
                <w:rFonts w:hint="eastAsia" w:ascii="宋体"/>
                <w:szCs w:val="21"/>
                <w:highlight w:val="yellow"/>
              </w:rPr>
              <w:t>招标人：</w:t>
            </w:r>
            <w:r>
              <w:rPr>
                <w:rFonts w:hint="eastAsia" w:ascii="宋体"/>
                <w:szCs w:val="21"/>
                <w:highlight w:val="yellow"/>
                <w:u w:val="single"/>
              </w:rPr>
              <w:t xml:space="preserve">                </w:t>
            </w:r>
            <w:r>
              <w:rPr>
                <w:rFonts w:hint="eastAsia" w:ascii="宋体"/>
                <w:szCs w:val="21"/>
                <w:highlight w:val="yellow"/>
              </w:rPr>
              <w:t>（盖法人章）     招标代理人：</w:t>
            </w:r>
            <w:r>
              <w:rPr>
                <w:rFonts w:hint="eastAsia" w:ascii="宋体"/>
                <w:szCs w:val="21"/>
                <w:highlight w:val="yellow"/>
                <w:u w:val="single"/>
              </w:rPr>
              <w:t xml:space="preserve">                </w:t>
            </w:r>
            <w:r>
              <w:rPr>
                <w:rFonts w:hint="eastAsia" w:ascii="宋体"/>
                <w:szCs w:val="21"/>
                <w:highlight w:val="yellow"/>
              </w:rPr>
              <w:t>（盖法人章）</w:t>
            </w:r>
          </w:p>
          <w:p>
            <w:pPr>
              <w:spacing w:line="360" w:lineRule="auto"/>
              <w:ind w:firstLine="420" w:firstLineChars="200"/>
              <w:rPr>
                <w:rFonts w:ascii="宋体"/>
                <w:szCs w:val="21"/>
                <w:highlight w:val="yellow"/>
              </w:rPr>
            </w:pPr>
            <w:r>
              <w:rPr>
                <w:rFonts w:hint="eastAsia" w:ascii="宋体"/>
                <w:szCs w:val="21"/>
                <w:highlight w:val="yellow"/>
              </w:rPr>
              <w:t>法定代表人：</w:t>
            </w:r>
            <w:r>
              <w:rPr>
                <w:rFonts w:hint="eastAsia" w:ascii="宋体"/>
                <w:szCs w:val="21"/>
                <w:highlight w:val="yellow"/>
                <w:u w:val="single"/>
              </w:rPr>
              <w:t>　　　　    　　</w:t>
            </w:r>
            <w:r>
              <w:rPr>
                <w:rFonts w:hint="eastAsia" w:ascii="宋体"/>
                <w:szCs w:val="21"/>
                <w:highlight w:val="yellow"/>
              </w:rPr>
              <w:t>（签章）     法定代表人：</w:t>
            </w:r>
            <w:r>
              <w:rPr>
                <w:rFonts w:hint="eastAsia" w:ascii="宋体"/>
                <w:szCs w:val="21"/>
                <w:highlight w:val="yellow"/>
                <w:u w:val="single"/>
              </w:rPr>
              <w:t>　      　   　</w:t>
            </w:r>
            <w:r>
              <w:rPr>
                <w:rFonts w:hint="eastAsia" w:ascii="宋体"/>
                <w:sz w:val="30"/>
                <w:szCs w:val="21"/>
                <w:highlight w:val="yellow"/>
                <w:u w:val="single"/>
              </w:rPr>
              <w:t>　</w:t>
            </w:r>
            <w:r>
              <w:rPr>
                <w:rFonts w:hint="eastAsia" w:ascii="宋体"/>
                <w:szCs w:val="21"/>
                <w:highlight w:val="yellow"/>
                <w:u w:val="single"/>
              </w:rPr>
              <w:t>　</w:t>
            </w:r>
            <w:r>
              <w:rPr>
                <w:rFonts w:hint="eastAsia" w:ascii="宋体"/>
                <w:szCs w:val="21"/>
                <w:highlight w:val="yellow"/>
              </w:rPr>
              <w:t>（签章）</w:t>
            </w:r>
          </w:p>
          <w:p>
            <w:pPr>
              <w:spacing w:line="360" w:lineRule="auto"/>
              <w:rPr>
                <w:rFonts w:ascii="宋体"/>
                <w:b/>
                <w:szCs w:val="21"/>
                <w:highlight w:val="yellow"/>
                <w:u w:val="single"/>
              </w:rPr>
            </w:pPr>
            <w:r>
              <w:rPr>
                <w:rFonts w:hint="eastAsia" w:ascii="宋体"/>
                <w:szCs w:val="21"/>
                <w:highlight w:val="yellow"/>
              </w:rPr>
              <w:t xml:space="preserve">                          年　 月  日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jc w:val="center"/>
        </w:trPr>
        <w:tc>
          <w:tcPr>
            <w:tcW w:w="492" w:type="dxa"/>
            <w:tcBorders>
              <w:bottom w:val="single" w:color="auto" w:sz="12" w:space="0"/>
            </w:tcBorders>
            <w:vAlign w:val="center"/>
          </w:tcPr>
          <w:p>
            <w:pPr>
              <w:spacing w:line="360" w:lineRule="auto"/>
              <w:jc w:val="center"/>
              <w:rPr>
                <w:rFonts w:ascii="宋体"/>
                <w:szCs w:val="21"/>
                <w:highlight w:val="yellow"/>
              </w:rPr>
            </w:pPr>
            <w:r>
              <w:rPr>
                <w:rFonts w:hint="eastAsia" w:ascii="宋体"/>
                <w:szCs w:val="21"/>
                <w:highlight w:val="yellow"/>
              </w:rPr>
              <w:t>备　　注</w:t>
            </w:r>
          </w:p>
        </w:tc>
        <w:tc>
          <w:tcPr>
            <w:tcW w:w="8353" w:type="dxa"/>
            <w:gridSpan w:val="4"/>
            <w:tcBorders>
              <w:bottom w:val="single" w:color="auto" w:sz="12" w:space="0"/>
            </w:tcBorders>
            <w:vAlign w:val="center"/>
          </w:tcPr>
          <w:p>
            <w:pPr>
              <w:spacing w:line="360" w:lineRule="auto"/>
              <w:rPr>
                <w:rFonts w:ascii="宋体"/>
                <w:szCs w:val="21"/>
                <w:highlight w:val="yellow"/>
              </w:rPr>
            </w:pPr>
            <w:r>
              <w:rPr>
                <w:rFonts w:hint="eastAsia" w:ascii="宋体"/>
                <w:szCs w:val="21"/>
                <w:highlight w:val="yellow"/>
              </w:rPr>
              <w:t xml:space="preserve"> 该项目招投标书面情况报告已备案，备案编号为：</w:t>
            </w:r>
          </w:p>
          <w:p>
            <w:pPr>
              <w:wordWrap w:val="0"/>
              <w:spacing w:line="360" w:lineRule="auto"/>
              <w:jc w:val="right"/>
              <w:rPr>
                <w:rFonts w:ascii="宋体"/>
                <w:szCs w:val="21"/>
                <w:highlight w:val="yellow"/>
              </w:rPr>
            </w:pPr>
            <w:r>
              <w:rPr>
                <w:rFonts w:hint="eastAsia" w:ascii="宋体"/>
                <w:szCs w:val="21"/>
                <w:highlight w:val="yellow"/>
              </w:rPr>
              <w:t xml:space="preserve">招投标监管机构备案章：              </w:t>
            </w:r>
          </w:p>
          <w:p>
            <w:pPr>
              <w:wordWrap w:val="0"/>
              <w:spacing w:line="360" w:lineRule="auto"/>
              <w:jc w:val="right"/>
              <w:rPr>
                <w:rFonts w:ascii="宋体"/>
                <w:szCs w:val="21"/>
                <w:highlight w:val="yellow"/>
              </w:rPr>
            </w:pPr>
            <w:r>
              <w:rPr>
                <w:rFonts w:hint="eastAsia" w:ascii="宋体"/>
                <w:szCs w:val="21"/>
                <w:highlight w:val="yellow"/>
              </w:rPr>
              <w:t xml:space="preserve">年      月      日    </w:t>
            </w:r>
          </w:p>
        </w:tc>
      </w:tr>
    </w:tbl>
    <w:p>
      <w:pPr>
        <w:spacing w:line="360" w:lineRule="auto"/>
        <w:ind w:left="632" w:hanging="632" w:hangingChars="300"/>
        <w:rPr>
          <w:rFonts w:ascii="宋体"/>
          <w:b/>
          <w:bCs/>
          <w:szCs w:val="21"/>
          <w:highlight w:val="yellow"/>
        </w:rPr>
      </w:pPr>
      <w:r>
        <w:rPr>
          <w:rFonts w:hint="eastAsia" w:ascii="宋体"/>
          <w:b/>
          <w:bCs/>
          <w:szCs w:val="21"/>
          <w:highlight w:val="yellow"/>
        </w:rPr>
        <w:t>说明：本中标通知书一式</w:t>
      </w:r>
      <w:r>
        <w:rPr>
          <w:rFonts w:hint="eastAsia" w:ascii="宋体"/>
          <w:b/>
          <w:bCs/>
          <w:szCs w:val="21"/>
          <w:highlight w:val="yellow"/>
          <w:u w:val="single"/>
        </w:rPr>
        <w:t xml:space="preserve">   </w:t>
      </w:r>
      <w:r>
        <w:rPr>
          <w:rFonts w:hint="eastAsia" w:ascii="宋体"/>
          <w:b/>
          <w:bCs/>
          <w:szCs w:val="21"/>
          <w:highlight w:val="yellow"/>
        </w:rPr>
        <w:t>份，招标人</w:t>
      </w:r>
      <w:r>
        <w:rPr>
          <w:rFonts w:hint="eastAsia" w:ascii="宋体"/>
          <w:b/>
          <w:bCs/>
          <w:szCs w:val="21"/>
          <w:highlight w:val="yellow"/>
          <w:u w:val="single"/>
        </w:rPr>
        <w:t xml:space="preserve">   </w:t>
      </w:r>
      <w:r>
        <w:rPr>
          <w:rFonts w:hint="eastAsia" w:ascii="宋体"/>
          <w:b/>
          <w:bCs/>
          <w:szCs w:val="21"/>
          <w:highlight w:val="yellow"/>
        </w:rPr>
        <w:t>份，代理机构、中标人、监管机构、交易办理机构各一份。</w:t>
      </w:r>
      <w:bookmarkStart w:id="175" w:name="_Toc325317187"/>
    </w:p>
    <w:p>
      <w:pPr>
        <w:widowControl/>
        <w:spacing w:line="360" w:lineRule="auto"/>
        <w:jc w:val="left"/>
        <w:rPr>
          <w:rFonts w:eastAsia="仿宋_GB2312"/>
          <w:sz w:val="19"/>
          <w:szCs w:val="21"/>
          <w:highlight w:val="yellow"/>
        </w:rPr>
      </w:pPr>
      <w:r>
        <w:rPr>
          <w:rFonts w:eastAsia="仿宋_GB2312"/>
          <w:sz w:val="19"/>
          <w:szCs w:val="21"/>
          <w:highlight w:val="yellow"/>
        </w:rPr>
        <w:br w:type="page"/>
      </w:r>
    </w:p>
    <w:p>
      <w:pPr>
        <w:pStyle w:val="5"/>
        <w:rPr>
          <w:rFonts w:ascii="宋体" w:cs="宋体"/>
          <w:sz w:val="24"/>
          <w:szCs w:val="24"/>
          <w:highlight w:val="yellow"/>
        </w:rPr>
      </w:pPr>
      <w:r>
        <w:rPr>
          <w:rFonts w:hint="eastAsia" w:ascii="宋体" w:cs="宋体"/>
          <w:sz w:val="24"/>
          <w:szCs w:val="24"/>
          <w:highlight w:val="yellow"/>
        </w:rPr>
        <w:t>附表五：中标结果通知书</w:t>
      </w:r>
      <w:bookmarkEnd w:id="175"/>
    </w:p>
    <w:p>
      <w:pPr>
        <w:spacing w:line="360" w:lineRule="auto"/>
        <w:jc w:val="center"/>
        <w:rPr>
          <w:rFonts w:eastAsia="黑体"/>
          <w:sz w:val="36"/>
          <w:highlight w:val="yellow"/>
        </w:rPr>
      </w:pPr>
    </w:p>
    <w:p>
      <w:pPr>
        <w:spacing w:before="312" w:beforeLines="100" w:after="312" w:afterLines="100" w:line="360" w:lineRule="auto"/>
        <w:jc w:val="center"/>
        <w:rPr>
          <w:rFonts w:ascii="黑体" w:eastAsia="黑体"/>
          <w:color w:val="000000"/>
          <w:sz w:val="28"/>
          <w:szCs w:val="28"/>
          <w:highlight w:val="yellow"/>
        </w:rPr>
      </w:pPr>
      <w:r>
        <w:rPr>
          <w:rFonts w:hint="eastAsia" w:ascii="黑体" w:eastAsia="黑体"/>
          <w:color w:val="000000"/>
          <w:sz w:val="28"/>
          <w:szCs w:val="28"/>
          <w:highlight w:val="yellow"/>
        </w:rPr>
        <w:t>中标结果通知书</w:t>
      </w:r>
    </w:p>
    <w:p>
      <w:pPr>
        <w:spacing w:line="360" w:lineRule="auto"/>
        <w:rPr>
          <w:color w:val="000000"/>
          <w:highlight w:val="yellow"/>
        </w:rPr>
      </w:pPr>
      <w:r>
        <w:rPr>
          <w:rFonts w:hint="eastAsia"/>
          <w:color w:val="000000"/>
          <w:highlight w:val="yellow"/>
          <w:u w:val="single"/>
        </w:rPr>
        <w:t xml:space="preserve">                      </w:t>
      </w:r>
      <w:r>
        <w:rPr>
          <w:rFonts w:hint="eastAsia"/>
          <w:color w:val="000000"/>
          <w:highlight w:val="yellow"/>
        </w:rPr>
        <w:t>（未中标人名称）：</w:t>
      </w:r>
    </w:p>
    <w:p>
      <w:pPr>
        <w:spacing w:line="360" w:lineRule="auto"/>
        <w:rPr>
          <w:color w:val="000000"/>
          <w:highlight w:val="yellow"/>
        </w:rPr>
      </w:pPr>
    </w:p>
    <w:p>
      <w:pPr>
        <w:spacing w:line="360" w:lineRule="auto"/>
        <w:ind w:firstLine="420" w:firstLineChars="200"/>
        <w:rPr>
          <w:color w:val="000000"/>
          <w:highlight w:val="yellow"/>
        </w:rPr>
      </w:pPr>
      <w:r>
        <w:rPr>
          <w:rFonts w:hint="eastAsia"/>
          <w:color w:val="000000"/>
          <w:highlight w:val="yellow"/>
        </w:rPr>
        <w:t>我方已接受</w:t>
      </w:r>
      <w:r>
        <w:rPr>
          <w:rFonts w:hint="eastAsia"/>
          <w:color w:val="000000"/>
          <w:highlight w:val="yellow"/>
          <w:u w:val="single"/>
        </w:rPr>
        <w:t xml:space="preserve">                   </w:t>
      </w:r>
      <w:r>
        <w:rPr>
          <w:rFonts w:hint="eastAsia"/>
          <w:color w:val="000000"/>
          <w:highlight w:val="yellow"/>
        </w:rPr>
        <w:t>（中标人名称）于</w:t>
      </w:r>
      <w:r>
        <w:rPr>
          <w:rFonts w:hint="eastAsia"/>
          <w:color w:val="000000"/>
          <w:highlight w:val="yellow"/>
          <w:u w:val="single"/>
        </w:rPr>
        <w:t xml:space="preserve">                       </w:t>
      </w:r>
      <w:r>
        <w:rPr>
          <w:rFonts w:hint="eastAsia"/>
          <w:color w:val="000000"/>
          <w:highlight w:val="yellow"/>
        </w:rPr>
        <w:t>（投标日期）所递交的</w:t>
      </w:r>
      <w:r>
        <w:rPr>
          <w:rFonts w:hint="eastAsia"/>
          <w:color w:val="000000"/>
          <w:highlight w:val="yellow"/>
          <w:u w:val="single"/>
        </w:rPr>
        <w:t xml:space="preserve">           </w:t>
      </w:r>
      <w:r>
        <w:rPr>
          <w:rFonts w:hint="eastAsia"/>
          <w:color w:val="000000"/>
          <w:highlight w:val="yellow"/>
        </w:rPr>
        <w:t>（项目名称）施工投标文件，确定</w:t>
      </w:r>
      <w:r>
        <w:rPr>
          <w:rFonts w:hint="eastAsia"/>
          <w:color w:val="000000"/>
          <w:highlight w:val="yellow"/>
          <w:u w:val="single"/>
        </w:rPr>
        <w:t xml:space="preserve">         </w:t>
      </w:r>
      <w:r>
        <w:rPr>
          <w:rFonts w:hint="eastAsia"/>
          <w:color w:val="000000"/>
          <w:highlight w:val="yellow"/>
        </w:rPr>
        <w:t>（中标人名称）为中标人。</w:t>
      </w:r>
    </w:p>
    <w:p>
      <w:pPr>
        <w:spacing w:line="360" w:lineRule="auto"/>
        <w:ind w:firstLine="420" w:firstLineChars="200"/>
        <w:rPr>
          <w:color w:val="000000"/>
          <w:highlight w:val="yellow"/>
        </w:rPr>
      </w:pPr>
    </w:p>
    <w:p>
      <w:pPr>
        <w:spacing w:line="360" w:lineRule="auto"/>
        <w:ind w:firstLine="420" w:firstLineChars="200"/>
        <w:rPr>
          <w:color w:val="000000"/>
          <w:highlight w:val="yellow"/>
        </w:rPr>
      </w:pPr>
      <w:r>
        <w:rPr>
          <w:rFonts w:hint="eastAsia"/>
          <w:color w:val="000000"/>
          <w:highlight w:val="yellow"/>
        </w:rPr>
        <w:t>感谢你单位对我方工作的大力支持!</w:t>
      </w:r>
    </w:p>
    <w:p>
      <w:pPr>
        <w:spacing w:line="360" w:lineRule="auto"/>
        <w:ind w:firstLine="420" w:firstLineChars="200"/>
        <w:rPr>
          <w:color w:val="000000"/>
          <w:highlight w:val="yellow"/>
        </w:rPr>
      </w:pPr>
    </w:p>
    <w:p>
      <w:pPr>
        <w:spacing w:line="360" w:lineRule="auto"/>
        <w:ind w:firstLine="420" w:firstLineChars="200"/>
        <w:rPr>
          <w:color w:val="000000"/>
          <w:highlight w:val="yellow"/>
        </w:rPr>
      </w:pPr>
    </w:p>
    <w:p>
      <w:pPr>
        <w:spacing w:line="360" w:lineRule="auto"/>
        <w:ind w:firstLine="420" w:firstLineChars="200"/>
        <w:rPr>
          <w:color w:val="000000"/>
          <w:highlight w:val="yellow"/>
        </w:rPr>
      </w:pPr>
    </w:p>
    <w:p>
      <w:pPr>
        <w:spacing w:line="360" w:lineRule="auto"/>
        <w:ind w:firstLine="420" w:firstLineChars="200"/>
        <w:rPr>
          <w:color w:val="000000"/>
          <w:highlight w:val="yellow"/>
        </w:rPr>
      </w:pPr>
    </w:p>
    <w:p>
      <w:pPr>
        <w:wordWrap w:val="0"/>
        <w:spacing w:line="360" w:lineRule="auto"/>
        <w:ind w:firstLine="420" w:firstLineChars="200"/>
        <w:jc w:val="right"/>
        <w:rPr>
          <w:color w:val="000000"/>
          <w:highlight w:val="yellow"/>
        </w:rPr>
      </w:pPr>
      <w:r>
        <w:rPr>
          <w:rFonts w:hint="eastAsia" w:ascii="黑体" w:eastAsia="黑体"/>
          <w:color w:val="000000"/>
          <w:highlight w:val="yellow"/>
        </w:rPr>
        <w:t>招标人：</w:t>
      </w:r>
      <w:r>
        <w:rPr>
          <w:rFonts w:hint="eastAsia"/>
          <w:color w:val="000000"/>
          <w:highlight w:val="yellow"/>
          <w:u w:val="single"/>
        </w:rPr>
        <w:t xml:space="preserve">               </w:t>
      </w:r>
      <w:r>
        <w:rPr>
          <w:rFonts w:hint="eastAsia"/>
          <w:color w:val="000000"/>
          <w:highlight w:val="yellow"/>
        </w:rPr>
        <w:t>（盖法人章）</w:t>
      </w:r>
    </w:p>
    <w:p>
      <w:pPr>
        <w:wordWrap w:val="0"/>
        <w:spacing w:line="360" w:lineRule="auto"/>
        <w:ind w:firstLine="420" w:firstLineChars="200"/>
        <w:jc w:val="right"/>
        <w:rPr>
          <w:color w:val="000000"/>
          <w:highlight w:val="yellow"/>
        </w:rPr>
      </w:pPr>
      <w:r>
        <w:rPr>
          <w:rFonts w:hint="eastAsia" w:ascii="黑体" w:eastAsia="黑体"/>
          <w:color w:val="000000"/>
          <w:highlight w:val="yellow"/>
        </w:rPr>
        <w:t>法定代表人：</w:t>
      </w:r>
      <w:r>
        <w:rPr>
          <w:rFonts w:hint="eastAsia"/>
          <w:color w:val="000000"/>
          <w:highlight w:val="yellow"/>
          <w:u w:val="single"/>
        </w:rPr>
        <w:t xml:space="preserve">              </w:t>
      </w:r>
      <w:r>
        <w:rPr>
          <w:rFonts w:hint="eastAsia"/>
          <w:color w:val="000000"/>
          <w:highlight w:val="yellow"/>
        </w:rPr>
        <w:t xml:space="preserve"> （签字）</w:t>
      </w:r>
    </w:p>
    <w:p>
      <w:pPr>
        <w:spacing w:line="360" w:lineRule="auto"/>
        <w:ind w:firstLine="420" w:firstLineChars="200"/>
        <w:jc w:val="right"/>
        <w:rPr>
          <w:color w:val="000000"/>
        </w:rPr>
      </w:pPr>
      <w:r>
        <w:rPr>
          <w:rFonts w:hint="eastAsia"/>
          <w:color w:val="000000"/>
          <w:highlight w:val="yellow"/>
          <w:u w:val="single"/>
        </w:rPr>
        <w:t xml:space="preserve">       </w:t>
      </w:r>
      <w:r>
        <w:rPr>
          <w:rFonts w:hint="eastAsia"/>
          <w:color w:val="000000"/>
          <w:highlight w:val="yellow"/>
        </w:rPr>
        <w:t>年</w:t>
      </w:r>
      <w:r>
        <w:rPr>
          <w:rFonts w:hint="eastAsia"/>
          <w:color w:val="000000"/>
          <w:highlight w:val="yellow"/>
          <w:u w:val="single"/>
        </w:rPr>
        <w:t xml:space="preserve">       </w:t>
      </w:r>
      <w:r>
        <w:rPr>
          <w:rFonts w:hint="eastAsia"/>
          <w:color w:val="000000"/>
          <w:highlight w:val="yellow"/>
        </w:rPr>
        <w:t>月</w:t>
      </w:r>
      <w:r>
        <w:rPr>
          <w:rFonts w:hint="eastAsia"/>
          <w:color w:val="000000"/>
          <w:highlight w:val="yellow"/>
          <w:u w:val="single"/>
        </w:rPr>
        <w:t xml:space="preserve">       </w:t>
      </w:r>
      <w:r>
        <w:rPr>
          <w:rFonts w:hint="eastAsia"/>
          <w:color w:val="000000"/>
          <w:highlight w:val="yellow"/>
        </w:rPr>
        <w:t>日</w:t>
      </w:r>
    </w:p>
    <w:p>
      <w:pPr>
        <w:tabs>
          <w:tab w:val="left" w:pos="3234"/>
        </w:tabs>
        <w:spacing w:line="360" w:lineRule="auto"/>
        <w:jc w:val="center"/>
        <w:rPr>
          <w:rFonts w:ascii="黑体" w:eastAsia="黑体"/>
          <w:b/>
          <w:sz w:val="30"/>
          <w:highlight w:val="yellow"/>
        </w:rPr>
      </w:pPr>
    </w:p>
    <w:p>
      <w:pPr>
        <w:tabs>
          <w:tab w:val="left" w:pos="3234"/>
        </w:tabs>
        <w:spacing w:line="360" w:lineRule="auto"/>
        <w:jc w:val="center"/>
        <w:rPr>
          <w:rFonts w:ascii="黑体" w:eastAsia="黑体"/>
          <w:b/>
          <w:sz w:val="30"/>
          <w:highlight w:val="yellow"/>
        </w:rPr>
      </w:pPr>
    </w:p>
    <w:p>
      <w:pPr>
        <w:pStyle w:val="5"/>
        <w:rPr>
          <w:rFonts w:ascii="宋体" w:cs="宋体"/>
          <w:sz w:val="24"/>
          <w:szCs w:val="24"/>
          <w:highlight w:val="yellow"/>
        </w:rPr>
      </w:pPr>
      <w:r>
        <w:rPr>
          <w:highlight w:val="yellow"/>
        </w:rPr>
        <w:br w:type="page"/>
      </w:r>
      <w:bookmarkStart w:id="176" w:name="_Toc387418319"/>
      <w:bookmarkStart w:id="177" w:name="_Toc325317188"/>
      <w:bookmarkStart w:id="178" w:name="_Toc387415072"/>
      <w:r>
        <w:rPr>
          <w:rFonts w:hint="eastAsia" w:ascii="宋体" w:cs="宋体"/>
          <w:sz w:val="24"/>
          <w:szCs w:val="24"/>
          <w:highlight w:val="yellow"/>
        </w:rPr>
        <w:t>附表六：确认通知</w:t>
      </w:r>
      <w:bookmarkEnd w:id="176"/>
      <w:bookmarkEnd w:id="177"/>
      <w:bookmarkEnd w:id="178"/>
    </w:p>
    <w:p>
      <w:pPr>
        <w:tabs>
          <w:tab w:val="left" w:pos="3234"/>
        </w:tabs>
        <w:spacing w:line="360" w:lineRule="auto"/>
        <w:jc w:val="center"/>
        <w:rPr>
          <w:rFonts w:ascii="黑体" w:eastAsia="黑体"/>
          <w:b/>
          <w:sz w:val="30"/>
          <w:highlight w:val="yellow"/>
        </w:rPr>
      </w:pPr>
    </w:p>
    <w:p>
      <w:pPr>
        <w:spacing w:line="360" w:lineRule="auto"/>
        <w:jc w:val="center"/>
        <w:rPr>
          <w:b/>
          <w:sz w:val="36"/>
          <w:highlight w:val="yellow"/>
        </w:rPr>
      </w:pPr>
      <w:r>
        <w:rPr>
          <w:rFonts w:hint="eastAsia"/>
          <w:b/>
          <w:sz w:val="36"/>
          <w:highlight w:val="yellow"/>
        </w:rPr>
        <w:t xml:space="preserve">确 认 通 知 </w:t>
      </w:r>
    </w:p>
    <w:p>
      <w:pPr>
        <w:tabs>
          <w:tab w:val="left" w:pos="3234"/>
        </w:tabs>
        <w:spacing w:line="360" w:lineRule="auto"/>
        <w:jc w:val="center"/>
        <w:rPr>
          <w:rFonts w:asciiTheme="minorEastAsia" w:hAnsiTheme="minorEastAsia" w:eastAsiaTheme="minorEastAsia"/>
          <w:b/>
          <w:sz w:val="30"/>
          <w:highlight w:val="yellow"/>
        </w:rPr>
      </w:pPr>
    </w:p>
    <w:p>
      <w:pPr>
        <w:spacing w:line="360" w:lineRule="auto"/>
        <w:rPr>
          <w:rFonts w:asciiTheme="minorEastAsia" w:hAnsiTheme="minorEastAsia" w:eastAsiaTheme="minorEastAsia"/>
          <w:color w:val="000000"/>
          <w:highlight w:val="yellow"/>
        </w:rPr>
      </w:pPr>
      <w:r>
        <w:rPr>
          <w:rFonts w:hint="eastAsia" w:asciiTheme="minorEastAsia" w:hAnsiTheme="minorEastAsia" w:eastAsiaTheme="minorEastAsia"/>
          <w:color w:val="000000"/>
          <w:u w:val="single"/>
        </w:rPr>
        <w:t xml:space="preserve">            </w:t>
      </w:r>
      <w:r>
        <w:rPr>
          <w:rFonts w:hint="eastAsia" w:asciiTheme="minorEastAsia" w:hAnsiTheme="minorEastAsia" w:eastAsiaTheme="minorEastAsia"/>
          <w:color w:val="000000"/>
          <w:highlight w:val="yellow"/>
        </w:rPr>
        <w:t>（招标人名称）：</w:t>
      </w:r>
    </w:p>
    <w:p>
      <w:pPr>
        <w:spacing w:line="360" w:lineRule="auto"/>
        <w:rPr>
          <w:rFonts w:asciiTheme="minorEastAsia" w:hAnsiTheme="minorEastAsia" w:eastAsiaTheme="minorEastAsia"/>
          <w:color w:val="000000"/>
          <w:highlight w:val="yellow"/>
        </w:rPr>
      </w:pPr>
    </w:p>
    <w:p>
      <w:pPr>
        <w:spacing w:line="360" w:lineRule="auto"/>
        <w:ind w:firstLine="420" w:firstLineChars="200"/>
        <w:rPr>
          <w:rFonts w:asciiTheme="minorEastAsia" w:hAnsiTheme="minorEastAsia" w:eastAsiaTheme="minorEastAsia"/>
          <w:color w:val="000000"/>
          <w:highlight w:val="yellow"/>
        </w:rPr>
      </w:pPr>
      <w:r>
        <w:rPr>
          <w:rFonts w:hint="eastAsia" w:asciiTheme="minorEastAsia" w:hAnsiTheme="minorEastAsia" w:eastAsiaTheme="minorEastAsia"/>
          <w:color w:val="000000"/>
          <w:highlight w:val="yellow"/>
        </w:rPr>
        <w:t>你方</w:t>
      </w:r>
      <w:r>
        <w:rPr>
          <w:rFonts w:hint="eastAsia" w:asciiTheme="minorEastAsia" w:hAnsiTheme="minorEastAsia" w:eastAsiaTheme="minorEastAsia"/>
          <w:color w:val="000000"/>
          <w:highlight w:val="yellow"/>
          <w:u w:val="single"/>
        </w:rPr>
        <w:t xml:space="preserve">       </w:t>
      </w:r>
      <w:r>
        <w:rPr>
          <w:rFonts w:hint="eastAsia" w:asciiTheme="minorEastAsia" w:hAnsiTheme="minorEastAsia" w:eastAsiaTheme="minorEastAsia"/>
          <w:color w:val="000000"/>
          <w:highlight w:val="yellow"/>
        </w:rPr>
        <w:t>年</w:t>
      </w:r>
      <w:r>
        <w:rPr>
          <w:rFonts w:hint="eastAsia" w:asciiTheme="minorEastAsia" w:hAnsiTheme="minorEastAsia" w:eastAsiaTheme="minorEastAsia"/>
          <w:color w:val="000000"/>
          <w:highlight w:val="yellow"/>
          <w:u w:val="single"/>
        </w:rPr>
        <w:t xml:space="preserve">      </w:t>
      </w:r>
      <w:r>
        <w:rPr>
          <w:rFonts w:hint="eastAsia" w:asciiTheme="minorEastAsia" w:hAnsiTheme="minorEastAsia" w:eastAsiaTheme="minorEastAsia"/>
          <w:color w:val="000000"/>
          <w:highlight w:val="yellow"/>
        </w:rPr>
        <w:t>月</w:t>
      </w:r>
      <w:r>
        <w:rPr>
          <w:rFonts w:hint="eastAsia" w:asciiTheme="minorEastAsia" w:hAnsiTheme="minorEastAsia" w:eastAsiaTheme="minorEastAsia"/>
          <w:color w:val="000000"/>
          <w:highlight w:val="yellow"/>
          <w:u w:val="single"/>
        </w:rPr>
        <w:t xml:space="preserve">       </w:t>
      </w:r>
      <w:r>
        <w:rPr>
          <w:rFonts w:hint="eastAsia" w:asciiTheme="minorEastAsia" w:hAnsiTheme="minorEastAsia" w:eastAsiaTheme="minorEastAsia"/>
          <w:color w:val="000000"/>
          <w:highlight w:val="yellow"/>
        </w:rPr>
        <w:t>日发出的</w:t>
      </w:r>
      <w:r>
        <w:rPr>
          <w:rFonts w:hint="eastAsia" w:asciiTheme="minorEastAsia" w:hAnsiTheme="minorEastAsia" w:eastAsiaTheme="minorEastAsia"/>
          <w:color w:val="000000"/>
          <w:highlight w:val="yellow"/>
          <w:u w:val="single"/>
        </w:rPr>
        <w:t xml:space="preserve">       </w:t>
      </w:r>
      <w:r>
        <w:rPr>
          <w:rFonts w:hint="eastAsia" w:asciiTheme="minorEastAsia" w:hAnsiTheme="minorEastAsia" w:eastAsiaTheme="minorEastAsia"/>
          <w:color w:val="000000"/>
          <w:highlight w:val="yellow"/>
        </w:rPr>
        <w:t>（项目名称）施工招标关于</w:t>
      </w:r>
    </w:p>
    <w:p>
      <w:pPr>
        <w:spacing w:line="360" w:lineRule="auto"/>
        <w:rPr>
          <w:rFonts w:asciiTheme="minorEastAsia" w:hAnsiTheme="minorEastAsia" w:eastAsiaTheme="minorEastAsia"/>
          <w:color w:val="000000"/>
          <w:highlight w:val="yellow"/>
        </w:rPr>
      </w:pPr>
      <w:r>
        <w:rPr>
          <w:rFonts w:hint="eastAsia" w:asciiTheme="minorEastAsia" w:hAnsiTheme="minorEastAsia" w:eastAsiaTheme="minorEastAsia"/>
          <w:color w:val="000000"/>
          <w:highlight w:val="yellow"/>
          <w:u w:val="single"/>
        </w:rPr>
        <w:t xml:space="preserve">                         </w:t>
      </w:r>
      <w:r>
        <w:rPr>
          <w:rFonts w:hint="eastAsia" w:asciiTheme="minorEastAsia" w:hAnsiTheme="minorEastAsia" w:eastAsiaTheme="minorEastAsia"/>
          <w:color w:val="000000"/>
          <w:highlight w:val="yellow"/>
        </w:rPr>
        <w:t>的通知，我方已于</w:t>
      </w:r>
      <w:r>
        <w:rPr>
          <w:rFonts w:hint="eastAsia" w:asciiTheme="minorEastAsia" w:hAnsiTheme="minorEastAsia" w:eastAsiaTheme="minorEastAsia"/>
          <w:color w:val="000000"/>
          <w:highlight w:val="yellow"/>
          <w:u w:val="single"/>
        </w:rPr>
        <w:t xml:space="preserve">       </w:t>
      </w:r>
      <w:r>
        <w:rPr>
          <w:rFonts w:hint="eastAsia" w:asciiTheme="minorEastAsia" w:hAnsiTheme="minorEastAsia" w:eastAsiaTheme="minorEastAsia"/>
          <w:color w:val="000000"/>
          <w:highlight w:val="yellow"/>
        </w:rPr>
        <w:t>年</w:t>
      </w:r>
      <w:r>
        <w:rPr>
          <w:rFonts w:hint="eastAsia" w:asciiTheme="minorEastAsia" w:hAnsiTheme="minorEastAsia" w:eastAsiaTheme="minorEastAsia"/>
          <w:color w:val="000000"/>
          <w:highlight w:val="yellow"/>
          <w:u w:val="single"/>
        </w:rPr>
        <w:t xml:space="preserve">       </w:t>
      </w:r>
      <w:r>
        <w:rPr>
          <w:rFonts w:hint="eastAsia" w:asciiTheme="minorEastAsia" w:hAnsiTheme="minorEastAsia" w:eastAsiaTheme="minorEastAsia"/>
          <w:color w:val="000000"/>
          <w:highlight w:val="yellow"/>
        </w:rPr>
        <w:t>月</w:t>
      </w:r>
      <w:r>
        <w:rPr>
          <w:rFonts w:hint="eastAsia" w:asciiTheme="minorEastAsia" w:hAnsiTheme="minorEastAsia" w:eastAsiaTheme="minorEastAsia"/>
          <w:color w:val="000000"/>
          <w:highlight w:val="yellow"/>
          <w:u w:val="single"/>
        </w:rPr>
        <w:t xml:space="preserve">       </w:t>
      </w:r>
      <w:r>
        <w:rPr>
          <w:rFonts w:hint="eastAsia" w:asciiTheme="minorEastAsia" w:hAnsiTheme="minorEastAsia" w:eastAsiaTheme="minorEastAsia"/>
          <w:color w:val="000000"/>
          <w:highlight w:val="yellow"/>
        </w:rPr>
        <w:t>日收到。</w:t>
      </w:r>
    </w:p>
    <w:p>
      <w:pPr>
        <w:spacing w:line="360" w:lineRule="auto"/>
        <w:ind w:firstLine="420" w:firstLineChars="200"/>
        <w:rPr>
          <w:rFonts w:asciiTheme="minorEastAsia" w:hAnsiTheme="minorEastAsia" w:eastAsiaTheme="minorEastAsia"/>
          <w:color w:val="000000"/>
          <w:highlight w:val="yellow"/>
        </w:rPr>
      </w:pPr>
    </w:p>
    <w:p>
      <w:pPr>
        <w:spacing w:line="360" w:lineRule="auto"/>
        <w:ind w:firstLine="420" w:firstLineChars="200"/>
        <w:rPr>
          <w:rFonts w:asciiTheme="minorEastAsia" w:hAnsiTheme="minorEastAsia" w:eastAsiaTheme="minorEastAsia"/>
          <w:color w:val="000000"/>
          <w:highlight w:val="yellow"/>
        </w:rPr>
      </w:pPr>
      <w:r>
        <w:rPr>
          <w:rFonts w:hint="eastAsia" w:asciiTheme="minorEastAsia" w:hAnsiTheme="minorEastAsia" w:eastAsiaTheme="minorEastAsia"/>
          <w:color w:val="000000"/>
          <w:highlight w:val="yellow"/>
        </w:rPr>
        <w:t>特此确认。</w:t>
      </w:r>
    </w:p>
    <w:p>
      <w:pPr>
        <w:spacing w:line="360" w:lineRule="auto"/>
        <w:ind w:firstLine="420" w:firstLineChars="200"/>
        <w:rPr>
          <w:rFonts w:asciiTheme="minorEastAsia" w:hAnsiTheme="minorEastAsia" w:eastAsiaTheme="minorEastAsia"/>
          <w:color w:val="000000"/>
          <w:highlight w:val="yellow"/>
        </w:rPr>
      </w:pPr>
    </w:p>
    <w:p>
      <w:pPr>
        <w:spacing w:line="360" w:lineRule="auto"/>
        <w:ind w:firstLine="420" w:firstLineChars="200"/>
        <w:rPr>
          <w:rFonts w:asciiTheme="minorEastAsia" w:hAnsiTheme="minorEastAsia" w:eastAsiaTheme="minorEastAsia"/>
          <w:color w:val="000000"/>
          <w:highlight w:val="yellow"/>
        </w:rPr>
      </w:pPr>
    </w:p>
    <w:p>
      <w:pPr>
        <w:spacing w:line="360" w:lineRule="auto"/>
        <w:ind w:firstLine="420" w:firstLineChars="200"/>
        <w:rPr>
          <w:rFonts w:asciiTheme="minorEastAsia" w:hAnsiTheme="minorEastAsia" w:eastAsiaTheme="minorEastAsia"/>
          <w:color w:val="000000"/>
          <w:highlight w:val="yellow"/>
        </w:rPr>
      </w:pPr>
    </w:p>
    <w:p>
      <w:pPr>
        <w:spacing w:line="360" w:lineRule="auto"/>
        <w:ind w:firstLine="420" w:firstLineChars="200"/>
        <w:rPr>
          <w:rFonts w:asciiTheme="minorEastAsia" w:hAnsiTheme="minorEastAsia" w:eastAsiaTheme="minorEastAsia"/>
          <w:color w:val="000000"/>
          <w:highlight w:val="yellow"/>
        </w:rPr>
      </w:pPr>
    </w:p>
    <w:p>
      <w:pPr>
        <w:wordWrap w:val="0"/>
        <w:spacing w:line="360" w:lineRule="auto"/>
        <w:ind w:firstLine="420" w:firstLineChars="200"/>
        <w:jc w:val="right"/>
        <w:rPr>
          <w:rFonts w:asciiTheme="minorEastAsia" w:hAnsiTheme="minorEastAsia" w:eastAsiaTheme="minorEastAsia"/>
          <w:color w:val="000000"/>
          <w:highlight w:val="yellow"/>
        </w:rPr>
      </w:pPr>
      <w:r>
        <w:rPr>
          <w:rFonts w:hint="eastAsia" w:asciiTheme="minorEastAsia" w:hAnsiTheme="minorEastAsia" w:eastAsiaTheme="minorEastAsia"/>
          <w:color w:val="000000"/>
          <w:highlight w:val="yellow"/>
        </w:rPr>
        <w:t>投标人：</w:t>
      </w:r>
      <w:r>
        <w:rPr>
          <w:rFonts w:hint="eastAsia" w:asciiTheme="minorEastAsia" w:hAnsiTheme="minorEastAsia" w:eastAsiaTheme="minorEastAsia"/>
          <w:color w:val="000000"/>
          <w:highlight w:val="yellow"/>
          <w:u w:val="single"/>
        </w:rPr>
        <w:t xml:space="preserve">              </w:t>
      </w:r>
      <w:r>
        <w:rPr>
          <w:rFonts w:hint="eastAsia" w:asciiTheme="minorEastAsia" w:hAnsiTheme="minorEastAsia" w:eastAsiaTheme="minorEastAsia"/>
          <w:color w:val="000000"/>
          <w:highlight w:val="yellow"/>
        </w:rPr>
        <w:t xml:space="preserve"> （盖法人章）</w:t>
      </w:r>
    </w:p>
    <w:p>
      <w:pPr>
        <w:wordWrap w:val="0"/>
        <w:spacing w:line="360" w:lineRule="auto"/>
        <w:jc w:val="right"/>
        <w:rPr>
          <w:rFonts w:asciiTheme="minorEastAsia" w:hAnsiTheme="minorEastAsia" w:eastAsiaTheme="minorEastAsia"/>
          <w:color w:val="000000"/>
        </w:rPr>
      </w:pPr>
      <w:r>
        <w:rPr>
          <w:rFonts w:hint="eastAsia" w:asciiTheme="minorEastAsia" w:hAnsiTheme="minorEastAsia" w:eastAsiaTheme="minorEastAsia"/>
          <w:color w:val="000000"/>
          <w:highlight w:val="yellow"/>
          <w:u w:val="single"/>
        </w:rPr>
        <w:t xml:space="preserve">       </w:t>
      </w:r>
      <w:r>
        <w:rPr>
          <w:rFonts w:hint="eastAsia" w:asciiTheme="minorEastAsia" w:hAnsiTheme="minorEastAsia" w:eastAsiaTheme="minorEastAsia"/>
          <w:color w:val="000000"/>
          <w:highlight w:val="yellow"/>
        </w:rPr>
        <w:t>年</w:t>
      </w:r>
      <w:r>
        <w:rPr>
          <w:rFonts w:hint="eastAsia" w:asciiTheme="minorEastAsia" w:hAnsiTheme="minorEastAsia" w:eastAsiaTheme="minorEastAsia"/>
          <w:color w:val="000000"/>
          <w:highlight w:val="yellow"/>
          <w:u w:val="single"/>
        </w:rPr>
        <w:t xml:space="preserve">       </w:t>
      </w:r>
      <w:r>
        <w:rPr>
          <w:rFonts w:hint="eastAsia" w:asciiTheme="minorEastAsia" w:hAnsiTheme="minorEastAsia" w:eastAsiaTheme="minorEastAsia"/>
          <w:color w:val="000000"/>
          <w:highlight w:val="yellow"/>
        </w:rPr>
        <w:t>月</w:t>
      </w:r>
      <w:r>
        <w:rPr>
          <w:rFonts w:hint="eastAsia" w:asciiTheme="minorEastAsia" w:hAnsiTheme="minorEastAsia" w:eastAsiaTheme="minorEastAsia"/>
          <w:color w:val="000000"/>
          <w:highlight w:val="yellow"/>
          <w:u w:val="single"/>
        </w:rPr>
        <w:t xml:space="preserve">       </w:t>
      </w:r>
      <w:r>
        <w:rPr>
          <w:rFonts w:hint="eastAsia" w:asciiTheme="minorEastAsia" w:hAnsiTheme="minorEastAsia" w:eastAsiaTheme="minorEastAsia"/>
          <w:color w:val="000000"/>
          <w:highlight w:val="yellow"/>
        </w:rPr>
        <w:t>日</w:t>
      </w:r>
    </w:p>
    <w:p>
      <w:pPr>
        <w:pStyle w:val="2"/>
        <w:keepNext w:val="0"/>
        <w:keepLines w:val="0"/>
        <w:adjustRightInd w:val="0"/>
        <w:spacing w:before="320" w:after="320"/>
        <w:textAlignment w:val="baseline"/>
        <w:rPr>
          <w:bCs/>
          <w:szCs w:val="32"/>
        </w:rPr>
      </w:pPr>
      <w:bookmarkStart w:id="179" w:name="_Toc83"/>
      <w:bookmarkStart w:id="180" w:name="_Toc32222"/>
      <w:bookmarkStart w:id="181" w:name="_Toc12344"/>
      <w:bookmarkStart w:id="182" w:name="_Toc25151"/>
      <w:bookmarkStart w:id="183" w:name="_Toc28293"/>
      <w:bookmarkStart w:id="184" w:name="_Toc22222"/>
      <w:bookmarkStart w:id="185" w:name="_Toc387417979"/>
      <w:bookmarkStart w:id="186" w:name="_Toc1752"/>
      <w:bookmarkStart w:id="187" w:name="_Toc387418320"/>
      <w:bookmarkStart w:id="188" w:name="_Toc387415073"/>
      <w:bookmarkStart w:id="189" w:name="_Toc325317189"/>
      <w:r>
        <w:rPr>
          <w:rFonts w:hint="eastAsia"/>
          <w:bCs/>
          <w:szCs w:val="32"/>
        </w:rPr>
        <w:br w:type="page"/>
      </w:r>
    </w:p>
    <w:p>
      <w:pPr>
        <w:pStyle w:val="2"/>
        <w:keepNext w:val="0"/>
        <w:keepLines w:val="0"/>
        <w:numPr>
          <w:ilvl w:val="0"/>
          <w:numId w:val="5"/>
        </w:numPr>
        <w:adjustRightInd w:val="0"/>
        <w:spacing w:before="320" w:after="320"/>
        <w:textAlignment w:val="baseline"/>
        <w:rPr>
          <w:rFonts w:hint="eastAsia"/>
          <w:bCs/>
          <w:szCs w:val="32"/>
        </w:rPr>
      </w:pPr>
      <w:r>
        <w:rPr>
          <w:rFonts w:hint="eastAsia"/>
          <w:bCs/>
          <w:szCs w:val="32"/>
        </w:rPr>
        <w:t xml:space="preserve"> </w:t>
      </w:r>
      <w:bookmarkStart w:id="190" w:name="_Toc26582"/>
      <w:r>
        <w:rPr>
          <w:rFonts w:hint="eastAsia"/>
          <w:bCs/>
          <w:szCs w:val="32"/>
        </w:rPr>
        <w:t>评标办法</w:t>
      </w:r>
      <w:r>
        <w:rPr>
          <w:rFonts w:hint="eastAsia"/>
          <w:bCs/>
          <w:szCs w:val="32"/>
          <w:lang w:eastAsia="zh-CN"/>
        </w:rPr>
        <w:t>（具体内容另行公示。）</w:t>
      </w:r>
      <w:bookmarkEnd w:id="190"/>
    </w:p>
    <w:bookmarkEnd w:id="179"/>
    <w:bookmarkEnd w:id="180"/>
    <w:bookmarkEnd w:id="181"/>
    <w:bookmarkEnd w:id="182"/>
    <w:bookmarkEnd w:id="183"/>
    <w:bookmarkEnd w:id="184"/>
    <w:bookmarkEnd w:id="185"/>
    <w:bookmarkEnd w:id="186"/>
    <w:bookmarkEnd w:id="187"/>
    <w:bookmarkEnd w:id="188"/>
    <w:bookmarkEnd w:id="189"/>
    <w:p>
      <w:pPr>
        <w:pStyle w:val="3"/>
        <w:spacing w:before="0" w:after="0" w:line="360" w:lineRule="auto"/>
        <w:jc w:val="center"/>
        <w:rPr>
          <w:rFonts w:ascii="宋体" w:eastAsia="宋体"/>
          <w:sz w:val="36"/>
          <w:szCs w:val="36"/>
          <w:highlight w:val="yellow"/>
        </w:rPr>
      </w:pPr>
      <w:bookmarkStart w:id="191" w:name="_Toc193449968"/>
      <w:r>
        <w:rPr>
          <w:rFonts w:ascii="宋体" w:hAnsi="宋体"/>
          <w:sz w:val="22"/>
          <w:szCs w:val="22"/>
          <w:highlight w:val="yellow"/>
        </w:rPr>
        <w:br w:type="page"/>
      </w:r>
      <w:bookmarkEnd w:id="191"/>
      <w:bookmarkStart w:id="192" w:name="_Toc387417986"/>
      <w:bookmarkStart w:id="193" w:name="_Toc387415092"/>
      <w:bookmarkStart w:id="194" w:name="_Toc23823"/>
      <w:bookmarkStart w:id="195" w:name="_Toc387418338"/>
      <w:bookmarkStart w:id="196" w:name="_Toc25269"/>
      <w:r>
        <w:rPr>
          <w:rFonts w:hint="eastAsia" w:ascii="宋体" w:eastAsia="宋体"/>
          <w:sz w:val="36"/>
          <w:szCs w:val="36"/>
          <w:highlight w:val="yellow"/>
        </w:rPr>
        <w:t>第四章 合同条款及格式</w:t>
      </w:r>
      <w:bookmarkEnd w:id="192"/>
      <w:bookmarkEnd w:id="193"/>
      <w:bookmarkEnd w:id="194"/>
      <w:bookmarkEnd w:id="195"/>
      <w:bookmarkEnd w:id="196"/>
    </w:p>
    <w:p>
      <w:pPr>
        <w:spacing w:line="360" w:lineRule="auto"/>
        <w:ind w:firstLine="525" w:firstLineChars="250"/>
        <w:rPr>
          <w:rFonts w:ascii="宋体"/>
          <w:szCs w:val="21"/>
          <w:highlight w:val="yellow"/>
        </w:rPr>
      </w:pPr>
    </w:p>
    <w:p>
      <w:pPr>
        <w:pStyle w:val="4"/>
        <w:spacing w:before="120"/>
        <w:jc w:val="center"/>
        <w:rPr>
          <w:highlight w:val="yellow"/>
        </w:rPr>
      </w:pPr>
      <w:bookmarkStart w:id="197" w:name="_Toc387415093"/>
      <w:bookmarkStart w:id="198" w:name="_Toc387417987"/>
      <w:bookmarkStart w:id="199" w:name="_Toc387418339"/>
      <w:bookmarkStart w:id="200" w:name="_Toc12719"/>
      <w:r>
        <w:rPr>
          <w:rFonts w:hint="eastAsia"/>
          <w:highlight w:val="yellow"/>
        </w:rPr>
        <w:t>第一节 通用合同条款</w:t>
      </w:r>
      <w:bookmarkEnd w:id="197"/>
      <w:bookmarkEnd w:id="198"/>
      <w:bookmarkEnd w:id="199"/>
      <w:bookmarkEnd w:id="200"/>
    </w:p>
    <w:p>
      <w:pPr>
        <w:spacing w:line="360" w:lineRule="auto"/>
        <w:ind w:firstLine="440" w:firstLineChars="200"/>
        <w:rPr>
          <w:rFonts w:ascii="宋体"/>
          <w:sz w:val="22"/>
          <w:szCs w:val="22"/>
          <w:highlight w:val="yellow"/>
        </w:rPr>
      </w:pPr>
      <w:r>
        <w:rPr>
          <w:rFonts w:hint="eastAsia" w:ascii="宋体"/>
          <w:sz w:val="22"/>
          <w:szCs w:val="22"/>
          <w:highlight w:val="yellow"/>
        </w:rPr>
        <w:t>通用合同条款直接引用《建设工程施工合同（示范文本）（GF-201</w:t>
      </w:r>
      <w:r>
        <w:rPr>
          <w:rFonts w:hint="eastAsia" w:ascii="宋体"/>
          <w:sz w:val="22"/>
          <w:szCs w:val="22"/>
          <w:highlight w:val="yellow"/>
          <w:lang w:val="en-US" w:eastAsia="zh-CN"/>
        </w:rPr>
        <w:t>7</w:t>
      </w:r>
      <w:r>
        <w:rPr>
          <w:rFonts w:hint="eastAsia" w:ascii="宋体"/>
          <w:sz w:val="22"/>
          <w:szCs w:val="22"/>
          <w:highlight w:val="yellow"/>
        </w:rPr>
        <w:t>-0201）</w:t>
      </w:r>
      <w:r>
        <w:rPr>
          <w:rFonts w:hint="eastAsia" w:ascii="宋体"/>
          <w:sz w:val="22"/>
          <w:szCs w:val="22"/>
          <w:highlight w:val="yellow"/>
          <w:lang w:eastAsia="zh-CN"/>
        </w:rPr>
        <w:t>》</w:t>
      </w:r>
      <w:r>
        <w:rPr>
          <w:rFonts w:hint="eastAsia" w:ascii="宋体"/>
          <w:sz w:val="22"/>
          <w:szCs w:val="22"/>
          <w:highlight w:val="yellow"/>
        </w:rPr>
        <w:t>第二部分“通用合同条款”内容。</w:t>
      </w:r>
    </w:p>
    <w:p>
      <w:pPr>
        <w:spacing w:line="360" w:lineRule="auto"/>
        <w:ind w:firstLine="525" w:firstLineChars="250"/>
        <w:rPr>
          <w:rFonts w:ascii="宋体"/>
          <w:szCs w:val="21"/>
          <w:highlight w:val="yellow"/>
        </w:rPr>
      </w:pPr>
    </w:p>
    <w:p>
      <w:pPr>
        <w:widowControl/>
        <w:spacing w:line="360" w:lineRule="auto"/>
        <w:jc w:val="left"/>
        <w:rPr>
          <w:b/>
          <w:sz w:val="24"/>
          <w:highlight w:val="yellow"/>
        </w:rPr>
      </w:pPr>
      <w:bookmarkStart w:id="201" w:name="_Toc387418340"/>
      <w:bookmarkStart w:id="202" w:name="_Toc387417988"/>
      <w:bookmarkStart w:id="203" w:name="_Toc387415094"/>
      <w:r>
        <w:rPr>
          <w:highlight w:val="yellow"/>
        </w:rPr>
        <w:br w:type="page"/>
      </w:r>
    </w:p>
    <w:p>
      <w:pPr>
        <w:pStyle w:val="4"/>
        <w:spacing w:before="120"/>
        <w:jc w:val="center"/>
        <w:rPr>
          <w:highlight w:val="yellow"/>
        </w:rPr>
      </w:pPr>
      <w:bookmarkStart w:id="204" w:name="_Toc2671"/>
      <w:r>
        <w:rPr>
          <w:rFonts w:hint="eastAsia"/>
          <w:highlight w:val="yellow"/>
        </w:rPr>
        <w:t>第二节 专用合同条款</w:t>
      </w:r>
      <w:bookmarkEnd w:id="201"/>
      <w:bookmarkEnd w:id="202"/>
      <w:bookmarkEnd w:id="203"/>
      <w:bookmarkEnd w:id="204"/>
    </w:p>
    <w:p>
      <w:pPr>
        <w:spacing w:line="360" w:lineRule="auto"/>
        <w:ind w:firstLine="440" w:firstLineChars="200"/>
        <w:rPr>
          <w:rFonts w:ascii="宋体"/>
          <w:sz w:val="22"/>
          <w:szCs w:val="22"/>
          <w:highlight w:val="yellow"/>
        </w:rPr>
      </w:pPr>
      <w:r>
        <w:rPr>
          <w:rFonts w:hint="eastAsia" w:ascii="宋体"/>
          <w:sz w:val="22"/>
          <w:szCs w:val="22"/>
          <w:highlight w:val="yellow"/>
        </w:rPr>
        <w:t>以下主要专用合同条款根据《建设工程施工合同（示范文本）（GF-2013-0201）第三部分“专用合同条款”的格式与内容确定，除招标人和中标人在合同谈判期间有补充约定外，本合同的专用合同条款按以下条款执行。</w:t>
      </w:r>
    </w:p>
    <w:p>
      <w:pPr>
        <w:pStyle w:val="4"/>
        <w:spacing w:before="200" w:after="200"/>
        <w:rPr>
          <w:rFonts w:asciiTheme="minorEastAsia" w:hAnsiTheme="minorEastAsia" w:eastAsiaTheme="minorEastAsia"/>
          <w:sz w:val="28"/>
          <w:szCs w:val="28"/>
          <w:highlight w:val="yellow"/>
        </w:rPr>
      </w:pPr>
      <w:bookmarkStart w:id="205" w:name="_Toc351203633"/>
      <w:bookmarkStart w:id="206" w:name="_Toc25049"/>
      <w:bookmarkStart w:id="207" w:name="_Toc351203652"/>
      <w:r>
        <w:rPr>
          <w:rFonts w:asciiTheme="minorEastAsia" w:hAnsiTheme="minorEastAsia" w:eastAsiaTheme="minorEastAsia"/>
          <w:sz w:val="28"/>
          <w:szCs w:val="28"/>
          <w:highlight w:val="yellow"/>
        </w:rPr>
        <w:t>1</w:t>
      </w:r>
      <w:bookmarkStart w:id="208" w:name="_Toc292559866"/>
      <w:bookmarkStart w:id="209" w:name="_Toc296503156"/>
      <w:bookmarkStart w:id="210" w:name="_Toc296890984"/>
      <w:bookmarkStart w:id="211" w:name="_Toc292559361"/>
      <w:bookmarkStart w:id="212" w:name="_Toc296891196"/>
      <w:bookmarkStart w:id="213" w:name="_Toc296944495"/>
      <w:bookmarkStart w:id="214" w:name="_Toc297120456"/>
      <w:bookmarkStart w:id="215" w:name="_Toc297048342"/>
      <w:bookmarkStart w:id="216" w:name="_Toc296346657"/>
      <w:bookmarkStart w:id="217" w:name="_Toc296347155"/>
      <w:r>
        <w:rPr>
          <w:rFonts w:asciiTheme="minorEastAsia" w:hAnsiTheme="minorEastAsia" w:eastAsiaTheme="minorEastAsia"/>
          <w:sz w:val="28"/>
          <w:szCs w:val="28"/>
          <w:highlight w:val="yellow"/>
        </w:rPr>
        <w:t>. 一般约定</w:t>
      </w:r>
      <w:bookmarkEnd w:id="205"/>
      <w:bookmarkEnd w:id="206"/>
    </w:p>
    <w:bookmarkEnd w:id="208"/>
    <w:bookmarkEnd w:id="209"/>
    <w:bookmarkEnd w:id="210"/>
    <w:bookmarkEnd w:id="211"/>
    <w:bookmarkEnd w:id="212"/>
    <w:bookmarkEnd w:id="213"/>
    <w:bookmarkEnd w:id="214"/>
    <w:bookmarkEnd w:id="215"/>
    <w:bookmarkEnd w:id="216"/>
    <w:bookmarkEnd w:id="217"/>
    <w:p>
      <w:pPr>
        <w:pStyle w:val="5"/>
        <w:spacing w:before="120" w:after="120"/>
        <w:rPr>
          <w:rFonts w:ascii="宋体" w:cs="宋体"/>
          <w:sz w:val="24"/>
          <w:szCs w:val="24"/>
          <w:highlight w:val="yellow"/>
        </w:rPr>
      </w:pPr>
      <w:r>
        <w:rPr>
          <w:rFonts w:ascii="宋体" w:cs="宋体"/>
          <w:sz w:val="24"/>
          <w:szCs w:val="24"/>
          <w:highlight w:val="yellow"/>
        </w:rPr>
        <w:t>1.1 词语定义</w:t>
      </w:r>
    </w:p>
    <w:p>
      <w:pPr>
        <w:spacing w:line="360" w:lineRule="auto"/>
        <w:ind w:firstLine="424" w:firstLineChars="202"/>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1.1.1</w:t>
      </w:r>
      <w:r>
        <w:rPr>
          <w:rFonts w:hint="eastAsia" w:asciiTheme="minorEastAsia" w:hAnsiTheme="minorEastAsia" w:eastAsiaTheme="minorEastAsia"/>
          <w:color w:val="000000"/>
          <w:kern w:val="0"/>
          <w:szCs w:val="21"/>
        </w:rPr>
        <w:t xml:space="preserve"> </w:t>
      </w:r>
      <w:r>
        <w:rPr>
          <w:rFonts w:asciiTheme="minorEastAsia" w:hAnsiTheme="minorEastAsia" w:eastAsiaTheme="minorEastAsia"/>
          <w:color w:val="000000"/>
          <w:kern w:val="0"/>
          <w:szCs w:val="21"/>
        </w:rPr>
        <w:t>合同</w:t>
      </w:r>
    </w:p>
    <w:p>
      <w:pPr>
        <w:spacing w:line="360" w:lineRule="auto"/>
        <w:ind w:firstLine="424" w:firstLineChars="202"/>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1.1.1.10</w:t>
      </w:r>
      <w:r>
        <w:rPr>
          <w:rFonts w:hint="eastAsia" w:asciiTheme="minorEastAsia" w:hAnsiTheme="minorEastAsia" w:eastAsiaTheme="minorEastAsia"/>
          <w:color w:val="000000"/>
          <w:kern w:val="0"/>
          <w:szCs w:val="21"/>
        </w:rPr>
        <w:t xml:space="preserve"> </w:t>
      </w:r>
      <w:r>
        <w:rPr>
          <w:rFonts w:asciiTheme="minorEastAsia" w:hAnsiTheme="minorEastAsia" w:eastAsiaTheme="minorEastAsia"/>
          <w:color w:val="000000"/>
          <w:kern w:val="0"/>
          <w:szCs w:val="21"/>
        </w:rPr>
        <w:t>其他合同文件包括：</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4" w:firstLineChars="202"/>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1.1.2 合同当事人及其他相关方</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1.1.2.4</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监理人：</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名称：</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资质类别和等级：</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联系电话：</w:t>
      </w:r>
      <w:r>
        <w:rPr>
          <w:rFonts w:asciiTheme="minorEastAsia" w:hAnsiTheme="minorEastAsia" w:eastAsiaTheme="minorEastAsia"/>
          <w:color w:val="000000"/>
          <w:szCs w:val="21"/>
          <w:u w:val="single"/>
        </w:rPr>
        <w:t>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电子信箱：</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通信地址：</w:t>
      </w:r>
      <w:r>
        <w:rPr>
          <w:rFonts w:asciiTheme="minorEastAsia" w:hAnsiTheme="minorEastAsia" w:eastAsiaTheme="minorEastAsia"/>
          <w:color w:val="000000"/>
          <w:szCs w:val="21"/>
          <w:u w:val="single"/>
        </w:rPr>
        <w:t>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1.1.2.5 设计人：</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名称：</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资质类别和等级：</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联系电话：</w:t>
      </w:r>
      <w:r>
        <w:rPr>
          <w:rFonts w:asciiTheme="minorEastAsia" w:hAnsiTheme="minorEastAsia" w:eastAsiaTheme="minorEastAsia"/>
          <w:color w:val="000000"/>
          <w:szCs w:val="21"/>
          <w:u w:val="single"/>
        </w:rPr>
        <w:t>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电子信箱：</w:t>
      </w:r>
      <w:r>
        <w:rPr>
          <w:rFonts w:asciiTheme="minorEastAsia" w:hAnsiTheme="minorEastAsia" w:eastAsiaTheme="minorEastAsia"/>
          <w:color w:val="000000"/>
          <w:szCs w:val="21"/>
          <w:u w:val="single"/>
        </w:rPr>
        <w:t>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通信地址：</w:t>
      </w:r>
      <w:r>
        <w:rPr>
          <w:rFonts w:asciiTheme="minorEastAsia" w:hAnsiTheme="minorEastAsia" w:eastAsiaTheme="minorEastAsia"/>
          <w:color w:val="000000"/>
          <w:szCs w:val="21"/>
          <w:u w:val="single"/>
        </w:rPr>
        <w:t>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asciiTheme="minorEastAsia" w:hAnsiTheme="minorEastAsia" w:eastAsiaTheme="minorEastAsia"/>
          <w:color w:val="000000"/>
          <w:szCs w:val="21"/>
        </w:rPr>
        <w:t>。</w:t>
      </w:r>
    </w:p>
    <w:p>
      <w:pPr>
        <w:spacing w:line="360" w:lineRule="auto"/>
        <w:ind w:firstLine="424" w:firstLineChars="202"/>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1.1.3 工程和设备</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1.1.3.7 作为施工现场组成部分的其他场所包括：</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1.1.3.9 永久占地包括：</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 </w:t>
      </w:r>
      <w:r>
        <w:rPr>
          <w:rFonts w:asciiTheme="minorEastAsia" w:hAnsiTheme="minorEastAsia" w:eastAsiaTheme="minorEastAsia"/>
          <w:color w:val="000000"/>
          <w:kern w:val="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kern w:val="0"/>
          <w:szCs w:val="21"/>
        </w:rPr>
        <w:t>1.1.3.10 临时占地包括：</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 </w:t>
      </w:r>
      <w:r>
        <w:rPr>
          <w:rFonts w:asciiTheme="minorEastAsia" w:hAnsiTheme="minorEastAsia" w:eastAsiaTheme="minorEastAsia"/>
          <w:color w:val="000000"/>
          <w:kern w:val="0"/>
          <w:szCs w:val="21"/>
        </w:rPr>
        <w:t>。</w:t>
      </w:r>
    </w:p>
    <w:p>
      <w:pPr>
        <w:pStyle w:val="5"/>
        <w:spacing w:before="120" w:after="120"/>
        <w:rPr>
          <w:rFonts w:ascii="宋体" w:cs="宋体"/>
          <w:sz w:val="24"/>
          <w:szCs w:val="24"/>
          <w:highlight w:val="yellow"/>
        </w:rPr>
      </w:pPr>
      <w:r>
        <w:rPr>
          <w:rFonts w:ascii="宋体" w:cs="宋体"/>
          <w:sz w:val="24"/>
          <w:szCs w:val="24"/>
          <w:highlight w:val="yellow"/>
        </w:rPr>
        <w:t>1.3</w:t>
      </w:r>
      <w:r>
        <w:rPr>
          <w:rFonts w:hint="eastAsia" w:ascii="宋体" w:cs="宋体"/>
          <w:sz w:val="24"/>
          <w:szCs w:val="24"/>
          <w:highlight w:val="yellow"/>
        </w:rPr>
        <w:t xml:space="preserve"> </w:t>
      </w:r>
      <w:r>
        <w:rPr>
          <w:rFonts w:ascii="宋体" w:cs="宋体"/>
          <w:sz w:val="24"/>
          <w:szCs w:val="24"/>
          <w:highlight w:val="yellow"/>
        </w:rPr>
        <w:t xml:space="preserve">法律 </w:t>
      </w:r>
    </w:p>
    <w:p>
      <w:pPr>
        <w:autoSpaceDE w:val="0"/>
        <w:autoSpaceDN w:val="0"/>
        <w:adjustRightInd w:val="0"/>
        <w:spacing w:line="360" w:lineRule="auto"/>
        <w:ind w:left="424" w:leftChars="202"/>
        <w:jc w:val="left"/>
        <w:rPr>
          <w:rFonts w:asciiTheme="minorEastAsia" w:hAnsiTheme="minorEastAsia" w:eastAsiaTheme="minorEastAsia"/>
          <w:color w:val="000000"/>
          <w:szCs w:val="21"/>
        </w:rPr>
      </w:pPr>
      <w:r>
        <w:rPr>
          <w:rFonts w:asciiTheme="minorEastAsia" w:hAnsiTheme="minorEastAsia" w:eastAsiaTheme="minorEastAsia"/>
          <w:color w:val="000000"/>
          <w:szCs w:val="21"/>
        </w:rPr>
        <w:t>适用于合同的其他规范性文件：</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pStyle w:val="5"/>
        <w:spacing w:before="120" w:after="120"/>
        <w:rPr>
          <w:rFonts w:ascii="宋体" w:cs="宋体"/>
          <w:sz w:val="24"/>
          <w:szCs w:val="24"/>
          <w:highlight w:val="yellow"/>
        </w:rPr>
      </w:pPr>
      <w:r>
        <w:rPr>
          <w:rFonts w:ascii="宋体" w:cs="宋体"/>
          <w:sz w:val="24"/>
          <w:szCs w:val="24"/>
          <w:highlight w:val="yellow"/>
        </w:rPr>
        <w:t>1.4 标准和规范</w:t>
      </w:r>
    </w:p>
    <w:p>
      <w:pPr>
        <w:spacing w:line="360" w:lineRule="auto"/>
        <w:ind w:firstLine="424" w:firstLineChars="202"/>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1.4.1</w:t>
      </w:r>
      <w:r>
        <w:rPr>
          <w:rFonts w:hint="eastAsia" w:asciiTheme="minorEastAsia" w:hAnsiTheme="minorEastAsia" w:eastAsiaTheme="minorEastAsia"/>
          <w:color w:val="000000"/>
          <w:kern w:val="0"/>
          <w:szCs w:val="21"/>
        </w:rPr>
        <w:t xml:space="preserve"> </w:t>
      </w:r>
      <w:r>
        <w:rPr>
          <w:rFonts w:asciiTheme="minorEastAsia" w:hAnsiTheme="minorEastAsia" w:eastAsiaTheme="minorEastAsia"/>
          <w:color w:val="000000"/>
          <w:kern w:val="0"/>
          <w:szCs w:val="21"/>
        </w:rPr>
        <w:t>适用于工程的标准规范包括：</w:t>
      </w:r>
      <w:r>
        <w:rPr>
          <w:rFonts w:asciiTheme="minorEastAsia" w:hAnsiTheme="minorEastAsia" w:eastAsiaTheme="minorEastAsia"/>
          <w:color w:val="000000"/>
          <w:kern w:val="0"/>
          <w:szCs w:val="21"/>
          <w:u w:val="single"/>
        </w:rPr>
        <w:t></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w:t>
      </w:r>
      <w:r>
        <w:rPr>
          <w:rFonts w:asciiTheme="minorEastAsia" w:hAnsiTheme="minorEastAsia" w:eastAsiaTheme="minorEastAsia"/>
          <w:color w:val="000000"/>
          <w:kern w:val="0"/>
          <w:szCs w:val="21"/>
        </w:rPr>
        <w:t>。</w:t>
      </w:r>
    </w:p>
    <w:p>
      <w:pPr>
        <w:spacing w:line="360" w:lineRule="auto"/>
        <w:ind w:firstLine="424" w:firstLineChars="202"/>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1.4.2 发包人提供国外标准、规范的名称：</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rPr>
        <w:t>；</w:t>
      </w:r>
    </w:p>
    <w:p>
      <w:pPr>
        <w:spacing w:line="360" w:lineRule="auto"/>
        <w:ind w:firstLine="422" w:firstLineChars="201"/>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发包人提供国外标准、规范的份数：</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rPr>
        <w:t>；</w:t>
      </w:r>
    </w:p>
    <w:p>
      <w:pPr>
        <w:spacing w:line="360" w:lineRule="auto"/>
        <w:ind w:firstLine="422" w:firstLineChars="201"/>
        <w:rPr>
          <w:rFonts w:asciiTheme="minorEastAsia" w:hAnsiTheme="minorEastAsia" w:eastAsiaTheme="minorEastAsia"/>
          <w:color w:val="000000"/>
          <w:szCs w:val="21"/>
        </w:rPr>
      </w:pPr>
      <w:r>
        <w:rPr>
          <w:rFonts w:asciiTheme="minorEastAsia" w:hAnsiTheme="minorEastAsia" w:eastAsiaTheme="minorEastAsia"/>
          <w:color w:val="000000"/>
          <w:kern w:val="0"/>
          <w:szCs w:val="21"/>
        </w:rPr>
        <w:t>发包人提供国外标准、规范的名称：</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rPr>
        <w:t>。</w:t>
      </w:r>
    </w:p>
    <w:p>
      <w:pPr>
        <w:spacing w:line="360" w:lineRule="auto"/>
        <w:ind w:firstLine="424" w:firstLineChars="202"/>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1.4.3</w:t>
      </w:r>
      <w:r>
        <w:rPr>
          <w:rFonts w:hint="eastAsia" w:asciiTheme="minorEastAsia" w:hAnsiTheme="minorEastAsia" w:eastAsiaTheme="minorEastAsia"/>
          <w:color w:val="000000"/>
          <w:kern w:val="0"/>
          <w:szCs w:val="21"/>
        </w:rPr>
        <w:t xml:space="preserve"> </w:t>
      </w:r>
      <w:r>
        <w:rPr>
          <w:rFonts w:asciiTheme="minorEastAsia" w:hAnsiTheme="minorEastAsia" w:eastAsiaTheme="minorEastAsia"/>
          <w:color w:val="000000"/>
          <w:kern w:val="0"/>
          <w:szCs w:val="21"/>
        </w:rPr>
        <w:t>发包人对工程的技术标准和功能要求的特殊要求：</w:t>
      </w:r>
      <w:r>
        <w:rPr>
          <w:rFonts w:asciiTheme="minorEastAsia" w:hAnsiTheme="minorEastAsia" w:eastAsiaTheme="minorEastAsia"/>
          <w:color w:val="000000"/>
          <w:kern w:val="0"/>
          <w:szCs w:val="21"/>
          <w:u w:val="single"/>
        </w:rPr>
        <w:t></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rPr>
        <w:t>。</w:t>
      </w:r>
    </w:p>
    <w:p>
      <w:pPr>
        <w:pStyle w:val="5"/>
        <w:spacing w:before="120" w:after="120"/>
        <w:rPr>
          <w:rFonts w:ascii="宋体" w:cs="宋体"/>
          <w:sz w:val="24"/>
          <w:szCs w:val="24"/>
          <w:highlight w:val="yellow"/>
        </w:rPr>
      </w:pPr>
      <w:r>
        <w:rPr>
          <w:rFonts w:ascii="宋体" w:cs="宋体"/>
          <w:sz w:val="24"/>
          <w:szCs w:val="24"/>
          <w:highlight w:val="yellow"/>
        </w:rPr>
        <w:t>1.5 合同文件的优先顺序</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合同文件组成及优先顺序为：</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asciiTheme="minorEastAsia" w:hAnsiTheme="minorEastAsia" w:eastAsiaTheme="minorEastAsia"/>
          <w:color w:val="000000"/>
          <w:szCs w:val="21"/>
        </w:rPr>
        <w:t>。</w:t>
      </w:r>
    </w:p>
    <w:p>
      <w:pPr>
        <w:pStyle w:val="5"/>
        <w:spacing w:before="120" w:after="120"/>
        <w:rPr>
          <w:rFonts w:ascii="宋体" w:cs="宋体"/>
          <w:sz w:val="24"/>
          <w:szCs w:val="24"/>
          <w:highlight w:val="yellow"/>
        </w:rPr>
      </w:pPr>
      <w:r>
        <w:rPr>
          <w:rFonts w:ascii="宋体" w:cs="宋体"/>
          <w:sz w:val="24"/>
          <w:szCs w:val="24"/>
          <w:highlight w:val="yellow"/>
        </w:rPr>
        <w:t>1.6 图纸和承包人文件</w:t>
      </w:r>
      <w:r>
        <w:rPr>
          <w:rFonts w:ascii="宋体" w:cs="宋体"/>
          <w:sz w:val="24"/>
          <w:szCs w:val="24"/>
          <w:highlight w:val="yellow"/>
        </w:rPr>
        <w:tab/>
      </w:r>
    </w:p>
    <w:p>
      <w:pPr>
        <w:spacing w:line="360" w:lineRule="auto"/>
        <w:ind w:firstLine="424" w:firstLineChars="202"/>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1.6.1 图纸的提供</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发包人向承包人提供图纸的期限：</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发包人向承包人提供图纸的数量：</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发包人向承包人提供图纸的内容：</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asciiTheme="minorEastAsia" w:hAnsiTheme="minorEastAsia" w:eastAsiaTheme="minorEastAsia"/>
          <w:color w:val="000000"/>
          <w:szCs w:val="21"/>
        </w:rPr>
        <w:t>。</w:t>
      </w:r>
    </w:p>
    <w:p>
      <w:pPr>
        <w:spacing w:line="360" w:lineRule="auto"/>
        <w:ind w:firstLine="424" w:firstLineChars="202"/>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1.6.4 承包人文件</w:t>
      </w:r>
    </w:p>
    <w:p>
      <w:pPr>
        <w:spacing w:line="360" w:lineRule="auto"/>
        <w:ind w:firstLine="424" w:firstLineChars="202"/>
        <w:jc w:val="left"/>
        <w:rPr>
          <w:rFonts w:asciiTheme="minorEastAsia" w:hAnsiTheme="minorEastAsia" w:eastAsiaTheme="minorEastAsia"/>
          <w:color w:val="000000"/>
          <w:szCs w:val="21"/>
        </w:rPr>
      </w:pPr>
      <w:r>
        <w:rPr>
          <w:rFonts w:asciiTheme="minorEastAsia" w:hAnsiTheme="minorEastAsia" w:eastAsiaTheme="minorEastAsia"/>
          <w:color w:val="000000"/>
          <w:szCs w:val="21"/>
        </w:rPr>
        <w:t>需要由承包人提供的文件，包括：</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承包人提供的文件的期限为：</w:t>
      </w:r>
      <w:r>
        <w:rPr>
          <w:rFonts w:asciiTheme="minorEastAsia" w:hAnsiTheme="minorEastAsia" w:eastAsiaTheme="minorEastAsia"/>
          <w:color w:val="000000"/>
          <w:szCs w:val="21"/>
          <w:u w:val="single"/>
        </w:rPr>
        <w:t>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承包人提供的文件的数量为：</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承包人提供的文件的形式为：</w:t>
      </w:r>
      <w:r>
        <w:rPr>
          <w:rFonts w:asciiTheme="minorEastAsia" w:hAnsiTheme="minorEastAsia" w:eastAsiaTheme="minorEastAsia"/>
          <w:color w:val="000000"/>
          <w:szCs w:val="21"/>
          <w:u w:val="single"/>
        </w:rPr>
        <w:t>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发包人</w:t>
      </w:r>
      <w:r>
        <w:rPr>
          <w:rFonts w:hint="eastAsia" w:asciiTheme="minorEastAsia" w:hAnsiTheme="minorEastAsia" w:eastAsiaTheme="minorEastAsia"/>
          <w:color w:val="000000"/>
          <w:szCs w:val="21"/>
        </w:rPr>
        <w:t>审批</w:t>
      </w:r>
      <w:r>
        <w:rPr>
          <w:rFonts w:asciiTheme="minorEastAsia" w:hAnsiTheme="minorEastAsia" w:eastAsiaTheme="minorEastAsia"/>
          <w:color w:val="000000"/>
          <w:szCs w:val="21"/>
        </w:rPr>
        <w:t>承包人文件的期限：</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asciiTheme="minorEastAsia" w:hAnsiTheme="minorEastAsia" w:eastAsiaTheme="minorEastAsia"/>
          <w:color w:val="000000"/>
          <w:szCs w:val="21"/>
        </w:rPr>
        <w:t>。</w:t>
      </w:r>
    </w:p>
    <w:p>
      <w:pPr>
        <w:spacing w:line="360" w:lineRule="auto"/>
        <w:ind w:firstLine="424" w:firstLineChars="202"/>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1.6.5 现场图纸准备</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关于现场图纸准备的约定：</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asciiTheme="minorEastAsia" w:hAnsiTheme="minorEastAsia" w:eastAsiaTheme="minorEastAsia"/>
          <w:color w:val="000000"/>
          <w:szCs w:val="21"/>
        </w:rPr>
        <w:t>。</w:t>
      </w:r>
    </w:p>
    <w:p>
      <w:pPr>
        <w:pStyle w:val="5"/>
        <w:spacing w:before="120" w:after="120"/>
        <w:rPr>
          <w:rFonts w:ascii="宋体" w:cs="宋体"/>
          <w:sz w:val="24"/>
          <w:szCs w:val="24"/>
          <w:highlight w:val="yellow"/>
        </w:rPr>
      </w:pPr>
      <w:r>
        <w:rPr>
          <w:rFonts w:ascii="宋体" w:cs="宋体"/>
          <w:sz w:val="24"/>
          <w:szCs w:val="24"/>
          <w:highlight w:val="yellow"/>
        </w:rPr>
        <w:t>1.7 联络</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1.7.1</w:t>
      </w:r>
      <w:r>
        <w:rPr>
          <w:rFonts w:hint="eastAsia" w:asciiTheme="minorEastAsia" w:hAnsiTheme="minorEastAsia" w:eastAsiaTheme="minorEastAsia"/>
          <w:color w:val="000000"/>
          <w:kern w:val="0"/>
          <w:szCs w:val="21"/>
        </w:rPr>
        <w:t xml:space="preserve"> </w:t>
      </w:r>
      <w:r>
        <w:rPr>
          <w:rFonts w:asciiTheme="minorEastAsia" w:hAnsiTheme="minorEastAsia" w:eastAsiaTheme="minorEastAsia"/>
          <w:color w:val="000000"/>
          <w:kern w:val="0"/>
          <w:szCs w:val="21"/>
        </w:rPr>
        <w:t>发包人和承包人应当在</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kern w:val="0"/>
          <w:szCs w:val="21"/>
        </w:rPr>
        <w:t>天内将与合同有关的通知、批准、证明、证书、指示、指令、要求、请求、同意、意见、确定和决定等书面函件送达对方当事人</w:t>
      </w:r>
      <w:r>
        <w:rPr>
          <w:rFonts w:hint="eastAsia" w:asciiTheme="minorEastAsia" w:hAnsiTheme="minorEastAsia" w:eastAsiaTheme="minorEastAsia"/>
          <w:color w:val="000000"/>
          <w:kern w:val="0"/>
          <w:szCs w:val="21"/>
        </w:rPr>
        <w:t>。</w:t>
      </w:r>
    </w:p>
    <w:p>
      <w:pPr>
        <w:spacing w:line="360" w:lineRule="auto"/>
        <w:ind w:firstLine="420" w:firstLineChars="200"/>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1.7.2 发包人接收文件的地点：</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asciiTheme="minorEastAsia" w:hAnsiTheme="minorEastAsia" w:eastAsiaTheme="minorEastAsia"/>
          <w:color w:val="000000"/>
          <w:kern w:val="0"/>
          <w:szCs w:val="21"/>
        </w:rPr>
        <w:t>；</w:t>
      </w:r>
    </w:p>
    <w:p>
      <w:pPr>
        <w:spacing w:line="360" w:lineRule="auto"/>
        <w:ind w:firstLine="420" w:firstLineChars="200"/>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发包人指定的接收人为：</w:t>
      </w:r>
      <w:r>
        <w:rPr>
          <w:rFonts w:asciiTheme="minorEastAsia" w:hAnsiTheme="minorEastAsia" w:eastAsiaTheme="minorEastAsia"/>
          <w:color w:val="000000"/>
          <w:szCs w:val="21"/>
          <w:u w:val="single"/>
        </w:rPr>
        <w:t>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asciiTheme="minorEastAsia" w:hAnsiTheme="minorEastAsia" w:eastAsiaTheme="minorEastAsia"/>
          <w:color w:val="000000"/>
          <w:kern w:val="0"/>
          <w:szCs w:val="21"/>
        </w:rPr>
        <w:t>。</w:t>
      </w:r>
    </w:p>
    <w:p>
      <w:pPr>
        <w:spacing w:line="360" w:lineRule="auto"/>
        <w:ind w:firstLine="420" w:firstLineChars="200"/>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承包人接收文件的地点：</w:t>
      </w:r>
      <w:r>
        <w:rPr>
          <w:rFonts w:asciiTheme="minorEastAsia" w:hAnsiTheme="minorEastAsia" w:eastAsiaTheme="minorEastAsia"/>
          <w:color w:val="000000"/>
          <w:szCs w:val="21"/>
          <w:u w:val="single"/>
        </w:rPr>
        <w:t>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asciiTheme="minorEastAsia" w:hAnsiTheme="minorEastAsia" w:eastAsiaTheme="minorEastAsia"/>
          <w:color w:val="000000"/>
          <w:kern w:val="0"/>
          <w:szCs w:val="21"/>
        </w:rPr>
        <w:t>；</w:t>
      </w:r>
    </w:p>
    <w:p>
      <w:pPr>
        <w:spacing w:line="360" w:lineRule="auto"/>
        <w:ind w:firstLine="420" w:firstLineChars="200"/>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承包人指定的接收人为：</w:t>
      </w:r>
      <w:r>
        <w:rPr>
          <w:rFonts w:asciiTheme="minorEastAsia" w:hAnsiTheme="minorEastAsia" w:eastAsiaTheme="minorEastAsia"/>
          <w:color w:val="000000"/>
          <w:szCs w:val="21"/>
          <w:u w:val="single"/>
        </w:rPr>
        <w:t>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asciiTheme="minorEastAsia" w:hAnsiTheme="minorEastAsia" w:eastAsiaTheme="minorEastAsia"/>
          <w:color w:val="000000"/>
          <w:kern w:val="0"/>
          <w:szCs w:val="21"/>
        </w:rPr>
        <w:t>。</w:t>
      </w:r>
    </w:p>
    <w:p>
      <w:pPr>
        <w:spacing w:line="360" w:lineRule="auto"/>
        <w:ind w:firstLine="420" w:firstLineChars="200"/>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监理人接收文件的地点：</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asciiTheme="minorEastAsia" w:hAnsiTheme="minorEastAsia" w:eastAsiaTheme="minorEastAsia"/>
          <w:color w:val="000000"/>
          <w:kern w:val="0"/>
          <w:szCs w:val="21"/>
        </w:rPr>
        <w:t>；</w:t>
      </w:r>
    </w:p>
    <w:p>
      <w:pPr>
        <w:spacing w:line="360" w:lineRule="auto"/>
        <w:ind w:firstLine="420" w:firstLineChars="200"/>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监理人指定的接收人为：</w:t>
      </w:r>
      <w:r>
        <w:rPr>
          <w:rFonts w:asciiTheme="minorEastAsia" w:hAnsiTheme="minorEastAsia" w:eastAsiaTheme="minorEastAsia"/>
          <w:color w:val="000000"/>
          <w:szCs w:val="21"/>
          <w:u w:val="single"/>
        </w:rPr>
        <w:t>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asciiTheme="minorEastAsia" w:hAnsiTheme="minorEastAsia" w:eastAsiaTheme="minorEastAsia"/>
          <w:color w:val="000000"/>
          <w:kern w:val="0"/>
          <w:szCs w:val="21"/>
        </w:rPr>
        <w:t>。</w:t>
      </w:r>
    </w:p>
    <w:p>
      <w:pPr>
        <w:pStyle w:val="5"/>
        <w:spacing w:before="120" w:after="120"/>
        <w:rPr>
          <w:rFonts w:ascii="宋体" w:cs="宋体"/>
          <w:sz w:val="24"/>
          <w:szCs w:val="24"/>
          <w:highlight w:val="yellow"/>
        </w:rPr>
      </w:pPr>
      <w:r>
        <w:rPr>
          <w:rFonts w:ascii="宋体" w:cs="宋体"/>
          <w:sz w:val="24"/>
          <w:szCs w:val="24"/>
          <w:highlight w:val="yellow"/>
        </w:rPr>
        <w:t>1.10 交通运输</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w:t>
      </w:r>
      <w:bookmarkStart w:id="218" w:name="_Toc300934943"/>
      <w:bookmarkStart w:id="219" w:name="_Toc312677986"/>
      <w:bookmarkStart w:id="220" w:name="_Toc303539100"/>
      <w:bookmarkStart w:id="221" w:name="_Toc318581155"/>
      <w:bookmarkStart w:id="222" w:name="_Toc304295521"/>
      <w:r>
        <w:rPr>
          <w:rFonts w:asciiTheme="minorEastAsia" w:hAnsiTheme="minorEastAsia" w:eastAsiaTheme="minorEastAsia"/>
          <w:szCs w:val="21"/>
        </w:rPr>
        <w:t>.10.1 出入现场的权利</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关于出入现场的权利的约定：</w:t>
      </w:r>
      <w:r>
        <w:rPr>
          <w:rFonts w:asciiTheme="minorEastAsia" w:hAnsiTheme="minorEastAsia" w:eastAsiaTheme="minorEastAsia"/>
          <w:szCs w:val="21"/>
          <w:u w:val="single"/>
        </w:rPr>
        <w:t>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w:t>
      </w:r>
      <w:r>
        <w:rPr>
          <w:rFonts w:asciiTheme="minorEastAsia" w:hAnsiTheme="minorEastAsia" w:eastAsiaTheme="minorEastAsia"/>
          <w:szCs w:val="21"/>
        </w:rPr>
        <w:t>。</w:t>
      </w:r>
    </w:p>
    <w:bookmarkEnd w:id="218"/>
    <w:bookmarkEnd w:id="219"/>
    <w:bookmarkEnd w:id="220"/>
    <w:bookmarkEnd w:id="221"/>
    <w:bookmarkEnd w:id="222"/>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w:t>
      </w:r>
      <w:bookmarkStart w:id="223" w:name="_Toc303539101"/>
      <w:bookmarkStart w:id="224" w:name="_Toc300934944"/>
      <w:bookmarkStart w:id="225" w:name="_Toc312677987"/>
      <w:bookmarkStart w:id="226" w:name="_Toc304295522"/>
      <w:bookmarkStart w:id="227" w:name="_Toc318581156"/>
      <w:r>
        <w:rPr>
          <w:rFonts w:asciiTheme="minorEastAsia" w:hAnsiTheme="minorEastAsia" w:eastAsiaTheme="minorEastAsia"/>
          <w:szCs w:val="21"/>
        </w:rPr>
        <w:t>.10.3 场内交通</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关于场外交通和场内交通的边界的约定：</w:t>
      </w:r>
      <w:r>
        <w:rPr>
          <w:rFonts w:asciiTheme="minorEastAsia" w:hAnsiTheme="minorEastAsia" w:eastAsiaTheme="minorEastAsia"/>
          <w:color w:val="000000"/>
          <w:szCs w:val="21"/>
          <w:u w:val="single"/>
        </w:rPr>
        <w:t>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asciiTheme="minorEastAsia" w:hAnsiTheme="minorEastAsia" w:eastAsiaTheme="minorEastAsia"/>
          <w:szCs w:val="21"/>
        </w:rPr>
        <w:t>。</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关于发包人向承包人免费提供满足工程施工需要的场内道路和交通设施的约定：</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asciiTheme="minorEastAsia" w:hAnsiTheme="minorEastAsia" w:eastAsiaTheme="minorEastAsia"/>
          <w:szCs w:val="21"/>
        </w:rPr>
        <w:t>。</w:t>
      </w:r>
      <w:bookmarkEnd w:id="223"/>
      <w:bookmarkEnd w:id="224"/>
      <w:bookmarkEnd w:id="225"/>
      <w:bookmarkEnd w:id="226"/>
      <w:bookmarkEnd w:id="227"/>
      <w:bookmarkStart w:id="228" w:name="_Toc318581157"/>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1.10.4</w:t>
      </w:r>
      <w:r>
        <w:rPr>
          <w:rFonts w:hint="eastAsia" w:asciiTheme="minorEastAsia" w:hAnsiTheme="minorEastAsia" w:eastAsiaTheme="minorEastAsia"/>
          <w:szCs w:val="21"/>
        </w:rPr>
        <w:t xml:space="preserve"> </w:t>
      </w:r>
      <w:r>
        <w:rPr>
          <w:rFonts w:asciiTheme="minorEastAsia" w:hAnsiTheme="minorEastAsia" w:eastAsiaTheme="minorEastAsia"/>
          <w:szCs w:val="21"/>
        </w:rPr>
        <w:t>超大件和超重件的运输</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运输超大件或超重件所需的道路和桥梁临时加固改造费用和其他有关费用由</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承担。</w:t>
      </w:r>
    </w:p>
    <w:bookmarkEnd w:id="228"/>
    <w:p>
      <w:pPr>
        <w:pStyle w:val="5"/>
        <w:spacing w:before="120" w:after="120"/>
        <w:rPr>
          <w:rFonts w:ascii="宋体" w:cs="宋体"/>
          <w:sz w:val="24"/>
          <w:szCs w:val="24"/>
          <w:highlight w:val="yellow"/>
        </w:rPr>
      </w:pPr>
      <w:r>
        <w:rPr>
          <w:rFonts w:ascii="宋体" w:cs="宋体"/>
          <w:sz w:val="24"/>
          <w:szCs w:val="24"/>
          <w:highlight w:val="yellow"/>
        </w:rPr>
        <w:t>1.11 知识产权</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1.11.1</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关于发包人提供给承包人的图纸、发包人为实施工程自行编制或委托编制的技术规范以及反映发包人关于合同要求或其他类似性质的文件的著作权的归属：</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关于发包人提供的上述文件的使用限制的要求：</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1.11.2 关于承包人为实施工程所编制文件的著作权的归属：</w:t>
      </w:r>
      <w:r>
        <w:rPr>
          <w:rFonts w:asciiTheme="minorEastAsia" w:hAnsiTheme="minorEastAsia" w:eastAsiaTheme="minorEastAsia"/>
          <w:color w:val="000000"/>
          <w:szCs w:val="21"/>
          <w:u w:val="single"/>
        </w:rPr>
        <w:t xml:space="preserve">       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关于承包人提供的上述文件的使用限制的要求：</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1.11.4 承包人在施工过程中所采用的专利、专有技术、技术秘密的使用费的承担方式：</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pStyle w:val="5"/>
        <w:spacing w:before="120" w:after="120"/>
        <w:rPr>
          <w:rFonts w:ascii="宋体" w:cs="宋体"/>
          <w:sz w:val="24"/>
          <w:szCs w:val="24"/>
          <w:highlight w:val="yellow"/>
        </w:rPr>
      </w:pPr>
      <w:r>
        <w:rPr>
          <w:rFonts w:ascii="宋体" w:cs="宋体"/>
          <w:sz w:val="24"/>
          <w:szCs w:val="24"/>
          <w:highlight w:val="yellow"/>
        </w:rPr>
        <w:t>1.13</w:t>
      </w:r>
      <w:r>
        <w:rPr>
          <w:rFonts w:hint="eastAsia" w:ascii="宋体" w:cs="宋体"/>
          <w:sz w:val="24"/>
          <w:szCs w:val="24"/>
          <w:highlight w:val="yellow"/>
        </w:rPr>
        <w:t xml:space="preserve"> </w:t>
      </w:r>
      <w:r>
        <w:rPr>
          <w:rFonts w:ascii="宋体" w:cs="宋体"/>
          <w:sz w:val="24"/>
          <w:szCs w:val="24"/>
          <w:highlight w:val="yellow"/>
        </w:rPr>
        <w:t>工程量清单错误的修正</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出现工程量清单错误时，是否调整合同价格：</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  </w:t>
      </w:r>
      <w:r>
        <w:rPr>
          <w:rFonts w:asciiTheme="minorEastAsia" w:hAnsiTheme="minorEastAsia" w:eastAsiaTheme="minorEastAsia"/>
          <w:color w:val="000000"/>
          <w:kern w:val="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允许调整合同价格的工程量偏差范围：</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  </w:t>
      </w:r>
      <w:r>
        <w:rPr>
          <w:rFonts w:asciiTheme="minorEastAsia" w:hAnsiTheme="minorEastAsia" w:eastAsiaTheme="minorEastAsia"/>
          <w:color w:val="000000"/>
          <w:kern w:val="0"/>
          <w:szCs w:val="21"/>
        </w:rPr>
        <w:t>。</w:t>
      </w:r>
    </w:p>
    <w:p>
      <w:pPr>
        <w:pStyle w:val="4"/>
        <w:spacing w:before="200" w:after="200"/>
        <w:rPr>
          <w:rFonts w:asciiTheme="minorEastAsia" w:hAnsiTheme="minorEastAsia" w:eastAsiaTheme="minorEastAsia"/>
          <w:sz w:val="28"/>
          <w:szCs w:val="28"/>
          <w:highlight w:val="yellow"/>
        </w:rPr>
      </w:pPr>
      <w:bookmarkStart w:id="229" w:name="_Toc351203634"/>
      <w:bookmarkStart w:id="230" w:name="_Toc24205"/>
      <w:r>
        <w:rPr>
          <w:rFonts w:asciiTheme="minorEastAsia" w:hAnsiTheme="minorEastAsia" w:eastAsiaTheme="minorEastAsia"/>
          <w:sz w:val="28"/>
          <w:szCs w:val="28"/>
          <w:highlight w:val="yellow"/>
        </w:rPr>
        <w:t>2</w:t>
      </w:r>
      <w:bookmarkStart w:id="231" w:name="_Toc296944496"/>
      <w:bookmarkStart w:id="232" w:name="_Toc292559867"/>
      <w:bookmarkStart w:id="233" w:name="_Toc297048343"/>
      <w:bookmarkStart w:id="234" w:name="_Toc292559362"/>
      <w:bookmarkStart w:id="235" w:name="_Toc296347156"/>
      <w:bookmarkStart w:id="236" w:name="_Toc297120457"/>
      <w:bookmarkStart w:id="237" w:name="_Toc296890985"/>
      <w:bookmarkStart w:id="238" w:name="_Toc296503157"/>
      <w:bookmarkStart w:id="239" w:name="_Toc296346658"/>
      <w:bookmarkStart w:id="240" w:name="_Toc296891197"/>
      <w:r>
        <w:rPr>
          <w:rFonts w:asciiTheme="minorEastAsia" w:hAnsiTheme="minorEastAsia" w:eastAsiaTheme="minorEastAsia"/>
          <w:sz w:val="28"/>
          <w:szCs w:val="28"/>
          <w:highlight w:val="yellow"/>
        </w:rPr>
        <w:t>. 发包人</w:t>
      </w:r>
      <w:bookmarkEnd w:id="229"/>
      <w:bookmarkEnd w:id="230"/>
    </w:p>
    <w:bookmarkEnd w:id="231"/>
    <w:bookmarkEnd w:id="232"/>
    <w:bookmarkEnd w:id="233"/>
    <w:bookmarkEnd w:id="234"/>
    <w:bookmarkEnd w:id="235"/>
    <w:bookmarkEnd w:id="236"/>
    <w:bookmarkEnd w:id="237"/>
    <w:bookmarkEnd w:id="238"/>
    <w:bookmarkEnd w:id="239"/>
    <w:bookmarkEnd w:id="240"/>
    <w:p>
      <w:pPr>
        <w:pStyle w:val="5"/>
        <w:spacing w:before="120" w:after="120"/>
        <w:rPr>
          <w:rFonts w:ascii="宋体" w:cs="宋体"/>
          <w:sz w:val="24"/>
          <w:szCs w:val="24"/>
          <w:highlight w:val="yellow"/>
        </w:rPr>
      </w:pPr>
      <w:r>
        <w:rPr>
          <w:rFonts w:ascii="宋体" w:cs="宋体"/>
          <w:sz w:val="24"/>
          <w:szCs w:val="24"/>
          <w:highlight w:val="yellow"/>
        </w:rPr>
        <w:t>2.2 发包人代表</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发包人代表：</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姓    名：</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身份证号：</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职    务：</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联系电话：</w:t>
      </w:r>
      <w:r>
        <w:rPr>
          <w:rFonts w:asciiTheme="minorEastAsia" w:hAnsiTheme="minorEastAsia" w:eastAsiaTheme="minorEastAsia"/>
          <w:color w:val="000000"/>
          <w:szCs w:val="21"/>
          <w:u w:val="single"/>
        </w:rPr>
        <w:t>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电子信箱：</w:t>
      </w:r>
      <w:r>
        <w:rPr>
          <w:rFonts w:asciiTheme="minorEastAsia" w:hAnsiTheme="minorEastAsia" w:eastAsiaTheme="minorEastAsia"/>
          <w:color w:val="000000"/>
          <w:szCs w:val="21"/>
          <w:u w:val="single"/>
        </w:rPr>
        <w:t>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通信地址：</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b/>
          <w:color w:val="000000"/>
          <w:szCs w:val="21"/>
        </w:rPr>
      </w:pPr>
      <w:r>
        <w:rPr>
          <w:rFonts w:asciiTheme="minorEastAsia" w:hAnsiTheme="minorEastAsia" w:eastAsiaTheme="minorEastAsia"/>
          <w:color w:val="000000"/>
          <w:szCs w:val="21"/>
        </w:rPr>
        <w:t>发包人对发包人代表的授权范围如下：</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pStyle w:val="5"/>
        <w:spacing w:before="120" w:after="120"/>
        <w:rPr>
          <w:rFonts w:ascii="宋体" w:cs="宋体"/>
          <w:sz w:val="24"/>
          <w:szCs w:val="24"/>
          <w:highlight w:val="yellow"/>
        </w:rPr>
      </w:pPr>
      <w:r>
        <w:rPr>
          <w:rFonts w:ascii="宋体" w:cs="宋体"/>
          <w:sz w:val="24"/>
          <w:szCs w:val="24"/>
          <w:highlight w:val="yellow"/>
        </w:rPr>
        <w:t>2.4 施工现场、施工条件和基础资料的提供</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2.4.1 提供施工现场</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关于发包人移交施工现场的期限要求：</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2.4.2 提供施工条件</w:t>
      </w:r>
    </w:p>
    <w:p>
      <w:pPr>
        <w:spacing w:line="360" w:lineRule="auto"/>
        <w:ind w:firstLine="420" w:firstLineChars="200"/>
        <w:rPr>
          <w:rFonts w:asciiTheme="minorEastAsia" w:hAnsiTheme="minorEastAsia" w:eastAsiaTheme="minorEastAsia"/>
          <w:color w:val="000000"/>
          <w:szCs w:val="21"/>
          <w:u w:val="single"/>
        </w:rPr>
      </w:pPr>
      <w:r>
        <w:rPr>
          <w:rFonts w:asciiTheme="minorEastAsia" w:hAnsiTheme="minorEastAsia" w:eastAsiaTheme="minorEastAsia"/>
          <w:color w:val="000000"/>
          <w:szCs w:val="21"/>
        </w:rPr>
        <w:t>关于发包人应负责提供施工</w:t>
      </w:r>
      <w:r>
        <w:rPr>
          <w:rFonts w:hint="eastAsia" w:asciiTheme="minorEastAsia" w:hAnsiTheme="minorEastAsia" w:eastAsiaTheme="minorEastAsia"/>
          <w:color w:val="000000"/>
          <w:szCs w:val="21"/>
        </w:rPr>
        <w:t>所需要的条件</w:t>
      </w:r>
      <w:r>
        <w:rPr>
          <w:rFonts w:asciiTheme="minorEastAsia" w:hAnsiTheme="minorEastAsia" w:eastAsiaTheme="minorEastAsia"/>
          <w:color w:val="000000"/>
          <w:szCs w:val="21"/>
        </w:rPr>
        <w:t>包括：</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pStyle w:val="5"/>
        <w:spacing w:before="120" w:after="120"/>
        <w:rPr>
          <w:rFonts w:ascii="宋体" w:cs="宋体"/>
          <w:sz w:val="24"/>
          <w:szCs w:val="24"/>
          <w:highlight w:val="yellow"/>
        </w:rPr>
      </w:pPr>
      <w:r>
        <w:rPr>
          <w:rFonts w:ascii="宋体" w:cs="宋体"/>
          <w:sz w:val="24"/>
          <w:szCs w:val="24"/>
          <w:highlight w:val="yellow"/>
        </w:rPr>
        <w:t>2.5 资金来源证明及支付担保</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发包人提供资金来源证明的期限要求：</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发包人是否提供支付担保：</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u w:val="single"/>
        </w:rPr>
      </w:pPr>
      <w:r>
        <w:rPr>
          <w:rFonts w:asciiTheme="minorEastAsia" w:hAnsiTheme="minorEastAsia" w:eastAsiaTheme="minorEastAsia"/>
          <w:color w:val="000000"/>
          <w:szCs w:val="21"/>
        </w:rPr>
        <w:t>发包人提供支付担保的形式：</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pStyle w:val="4"/>
        <w:spacing w:before="200" w:after="200"/>
        <w:rPr>
          <w:rFonts w:asciiTheme="minorEastAsia" w:hAnsiTheme="minorEastAsia" w:eastAsiaTheme="minorEastAsia"/>
          <w:sz w:val="28"/>
          <w:szCs w:val="28"/>
          <w:highlight w:val="yellow"/>
        </w:rPr>
      </w:pPr>
      <w:bookmarkStart w:id="241" w:name="_Toc351203635"/>
      <w:bookmarkStart w:id="242" w:name="_Toc10180"/>
      <w:r>
        <w:rPr>
          <w:rFonts w:asciiTheme="minorEastAsia" w:hAnsiTheme="minorEastAsia" w:eastAsiaTheme="minorEastAsia"/>
          <w:sz w:val="28"/>
          <w:szCs w:val="28"/>
          <w:highlight w:val="yellow"/>
        </w:rPr>
        <w:t>3</w:t>
      </w:r>
      <w:bookmarkStart w:id="243" w:name="_Toc296503158"/>
      <w:bookmarkStart w:id="244" w:name="_Toc296891198"/>
      <w:bookmarkStart w:id="245" w:name="_Toc297120458"/>
      <w:bookmarkStart w:id="246" w:name="_Toc292559868"/>
      <w:bookmarkStart w:id="247" w:name="_Toc296346659"/>
      <w:bookmarkStart w:id="248" w:name="_Toc296890986"/>
      <w:bookmarkStart w:id="249" w:name="_Toc297048344"/>
      <w:bookmarkStart w:id="250" w:name="_Toc296347157"/>
      <w:bookmarkStart w:id="251" w:name="_Toc296944497"/>
      <w:bookmarkStart w:id="252" w:name="_Toc292559363"/>
      <w:r>
        <w:rPr>
          <w:rFonts w:asciiTheme="minorEastAsia" w:hAnsiTheme="minorEastAsia" w:eastAsiaTheme="minorEastAsia"/>
          <w:sz w:val="28"/>
          <w:szCs w:val="28"/>
          <w:highlight w:val="yellow"/>
        </w:rPr>
        <w:t>. 承包人</w:t>
      </w:r>
      <w:bookmarkEnd w:id="241"/>
      <w:bookmarkEnd w:id="242"/>
    </w:p>
    <w:bookmarkEnd w:id="243"/>
    <w:bookmarkEnd w:id="244"/>
    <w:bookmarkEnd w:id="245"/>
    <w:bookmarkEnd w:id="246"/>
    <w:bookmarkEnd w:id="247"/>
    <w:bookmarkEnd w:id="248"/>
    <w:bookmarkEnd w:id="249"/>
    <w:bookmarkEnd w:id="250"/>
    <w:bookmarkEnd w:id="251"/>
    <w:bookmarkEnd w:id="252"/>
    <w:p>
      <w:pPr>
        <w:pStyle w:val="5"/>
        <w:spacing w:before="120" w:after="120"/>
        <w:rPr>
          <w:rFonts w:ascii="宋体" w:cs="宋体"/>
          <w:sz w:val="24"/>
          <w:szCs w:val="24"/>
          <w:highlight w:val="yellow"/>
        </w:rPr>
      </w:pPr>
      <w:r>
        <w:rPr>
          <w:rFonts w:ascii="宋体" w:cs="宋体"/>
          <w:sz w:val="24"/>
          <w:szCs w:val="24"/>
          <w:highlight w:val="yellow"/>
        </w:rPr>
        <w:t>3.1 承包人的一般义务</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kern w:val="0"/>
          <w:szCs w:val="21"/>
        </w:rPr>
        <w:t>（</w:t>
      </w:r>
      <w:r>
        <w:rPr>
          <w:rFonts w:hint="eastAsia" w:asciiTheme="minorEastAsia" w:hAnsiTheme="minorEastAsia" w:eastAsiaTheme="minorEastAsia"/>
          <w:color w:val="000000"/>
          <w:kern w:val="0"/>
          <w:szCs w:val="21"/>
        </w:rPr>
        <w:t>5</w:t>
      </w:r>
      <w:r>
        <w:rPr>
          <w:rFonts w:asciiTheme="minorEastAsia" w:hAnsiTheme="minorEastAsia" w:eastAsiaTheme="minorEastAsia"/>
          <w:color w:val="000000"/>
          <w:kern w:val="0"/>
          <w:szCs w:val="21"/>
        </w:rPr>
        <w:t>）</w:t>
      </w:r>
      <w:r>
        <w:rPr>
          <w:rFonts w:asciiTheme="minorEastAsia" w:hAnsiTheme="minorEastAsia" w:eastAsiaTheme="minorEastAsia"/>
          <w:color w:val="000000"/>
          <w:szCs w:val="21"/>
        </w:rPr>
        <w:t>承包人提交的竣工资料的内容：</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承包人需要提交的竣工资料套数：</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承包人提交的竣工资料的费用承担：</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承包人提交的竣工资料移交时间：</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承包人提交的竣工资料形式要求：</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kern w:val="0"/>
          <w:szCs w:val="21"/>
        </w:rPr>
        <w:t>（</w:t>
      </w:r>
      <w:r>
        <w:rPr>
          <w:rFonts w:hint="eastAsia" w:asciiTheme="minorEastAsia" w:hAnsiTheme="minorEastAsia" w:eastAsiaTheme="minorEastAsia"/>
          <w:color w:val="000000"/>
          <w:kern w:val="0"/>
          <w:szCs w:val="21"/>
        </w:rPr>
        <w:t>6</w:t>
      </w:r>
      <w:r>
        <w:rPr>
          <w:rFonts w:asciiTheme="minorEastAsia" w:hAnsiTheme="minorEastAsia" w:eastAsiaTheme="minorEastAsia"/>
          <w:color w:val="000000"/>
          <w:kern w:val="0"/>
          <w:szCs w:val="21"/>
        </w:rPr>
        <w:t>）承包人应履行的其他义务：</w:t>
      </w:r>
      <w:r>
        <w:rPr>
          <w:rFonts w:asciiTheme="minorEastAsia" w:hAnsiTheme="minorEastAsia" w:eastAsiaTheme="minorEastAsia"/>
          <w:color w:val="000000"/>
          <w:szCs w:val="21"/>
          <w:u w:val="single"/>
        </w:rPr>
        <w:t>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pStyle w:val="5"/>
        <w:spacing w:before="120" w:after="120"/>
        <w:rPr>
          <w:rFonts w:ascii="宋体" w:cs="宋体"/>
          <w:sz w:val="24"/>
          <w:szCs w:val="24"/>
          <w:highlight w:val="yellow"/>
        </w:rPr>
      </w:pPr>
      <w:r>
        <w:rPr>
          <w:rFonts w:ascii="宋体" w:cs="宋体"/>
          <w:sz w:val="24"/>
          <w:szCs w:val="24"/>
          <w:highlight w:val="yellow"/>
        </w:rPr>
        <w:t xml:space="preserve">3.2 </w:t>
      </w:r>
      <w:r>
        <w:rPr>
          <w:rFonts w:hint="eastAsia" w:ascii="宋体" w:cs="宋体"/>
          <w:sz w:val="24"/>
          <w:szCs w:val="24"/>
          <w:highlight w:val="yellow"/>
        </w:rPr>
        <w:t>项目负责人</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kern w:val="0"/>
          <w:szCs w:val="21"/>
        </w:rPr>
        <w:t xml:space="preserve">3.2.1 </w:t>
      </w:r>
      <w:r>
        <w:rPr>
          <w:rFonts w:hint="eastAsia" w:asciiTheme="minorEastAsia" w:hAnsiTheme="minorEastAsia" w:eastAsiaTheme="minorEastAsia"/>
          <w:color w:val="000000"/>
          <w:szCs w:val="21"/>
        </w:rPr>
        <w:t>项目负责人</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姓    名：</w:t>
      </w:r>
      <w:r>
        <w:rPr>
          <w:rFonts w:asciiTheme="minorEastAsia" w:hAnsiTheme="minorEastAsia" w:eastAsiaTheme="minorEastAsia"/>
          <w:color w:val="000000"/>
          <w:szCs w:val="21"/>
          <w:u w:val="single"/>
        </w:rPr>
        <w:t>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身份证号：</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建造师执业资格等级：</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建造师注册证书号：</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建造师执业印章号：</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安全生产考核合格证书号：</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联系电话：</w:t>
      </w:r>
      <w:r>
        <w:rPr>
          <w:rFonts w:asciiTheme="minorEastAsia" w:hAnsiTheme="minorEastAsia" w:eastAsiaTheme="minorEastAsia"/>
          <w:color w:val="000000"/>
          <w:szCs w:val="21"/>
          <w:u w:val="single"/>
        </w:rPr>
        <w:t>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电子信箱：</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通信地址：</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w:t>
      </w:r>
      <w:r>
        <w:rPr>
          <w:rFonts w:asciiTheme="minorEastAsia" w:hAnsiTheme="minorEastAsia" w:eastAsiaTheme="minorEastAsia"/>
          <w:color w:val="000000"/>
          <w:szCs w:val="21"/>
        </w:rPr>
        <w:t>；</w:t>
      </w:r>
    </w:p>
    <w:p>
      <w:pPr>
        <w:spacing w:line="360" w:lineRule="auto"/>
        <w:ind w:left="630" w:leftChars="200" w:hanging="210" w:hangingChars="1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承包人对</w:t>
      </w:r>
      <w:r>
        <w:rPr>
          <w:rFonts w:hint="eastAsia" w:asciiTheme="minorEastAsia" w:hAnsiTheme="minorEastAsia" w:eastAsiaTheme="minorEastAsia"/>
          <w:color w:val="000000"/>
          <w:szCs w:val="21"/>
        </w:rPr>
        <w:t>项目负责人</w:t>
      </w:r>
      <w:r>
        <w:rPr>
          <w:rFonts w:asciiTheme="minorEastAsia" w:hAnsiTheme="minorEastAsia" w:eastAsiaTheme="minorEastAsia"/>
          <w:color w:val="000000"/>
          <w:szCs w:val="21"/>
        </w:rPr>
        <w:t>的授权范围如下：</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关于</w:t>
      </w:r>
      <w:r>
        <w:rPr>
          <w:rFonts w:hint="eastAsia" w:asciiTheme="minorEastAsia" w:hAnsiTheme="minorEastAsia" w:eastAsiaTheme="minorEastAsia"/>
          <w:color w:val="000000"/>
          <w:kern w:val="0"/>
          <w:szCs w:val="21"/>
        </w:rPr>
        <w:t>项目负责人</w:t>
      </w:r>
      <w:r>
        <w:rPr>
          <w:rFonts w:asciiTheme="minorEastAsia" w:hAnsiTheme="minorEastAsia" w:eastAsiaTheme="minorEastAsia"/>
          <w:color w:val="000000"/>
          <w:kern w:val="0"/>
          <w:szCs w:val="21"/>
        </w:rPr>
        <w:t>每月在施工现场的时间要求：</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承包人未提交劳动合同，以及没有为</w:t>
      </w:r>
      <w:r>
        <w:rPr>
          <w:rFonts w:hint="eastAsia" w:asciiTheme="minorEastAsia" w:hAnsiTheme="minorEastAsia" w:eastAsiaTheme="minorEastAsia"/>
          <w:color w:val="000000"/>
          <w:kern w:val="0"/>
          <w:szCs w:val="21"/>
        </w:rPr>
        <w:t>项目负责人</w:t>
      </w:r>
      <w:r>
        <w:rPr>
          <w:rFonts w:asciiTheme="minorEastAsia" w:hAnsiTheme="minorEastAsia" w:eastAsiaTheme="minorEastAsia"/>
          <w:color w:val="000000"/>
          <w:kern w:val="0"/>
          <w:szCs w:val="21"/>
        </w:rPr>
        <w:t>缴纳社会保险证明的违约责任：</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u w:val="single"/>
        </w:rPr>
      </w:pPr>
      <w:r>
        <w:rPr>
          <w:rFonts w:hint="eastAsia" w:asciiTheme="minorEastAsia" w:hAnsiTheme="minorEastAsia" w:eastAsiaTheme="minorEastAsia"/>
          <w:color w:val="000000"/>
          <w:kern w:val="0"/>
          <w:szCs w:val="21"/>
        </w:rPr>
        <w:t>项目负责人</w:t>
      </w:r>
      <w:r>
        <w:rPr>
          <w:rFonts w:asciiTheme="minorEastAsia" w:hAnsiTheme="minorEastAsia" w:eastAsiaTheme="minorEastAsia"/>
          <w:color w:val="000000"/>
          <w:kern w:val="0"/>
          <w:szCs w:val="21"/>
        </w:rPr>
        <w:t>未经批准，擅自离开施工现场的违约责任：</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3.2.3 承包人擅自更换</w:t>
      </w:r>
      <w:r>
        <w:rPr>
          <w:rFonts w:hint="eastAsia" w:asciiTheme="minorEastAsia" w:hAnsiTheme="minorEastAsia" w:eastAsiaTheme="minorEastAsia"/>
          <w:color w:val="000000"/>
          <w:szCs w:val="21"/>
        </w:rPr>
        <w:t>项目负责人</w:t>
      </w:r>
      <w:r>
        <w:rPr>
          <w:rFonts w:asciiTheme="minorEastAsia" w:hAnsiTheme="minorEastAsia" w:eastAsiaTheme="minorEastAsia"/>
          <w:color w:val="000000"/>
          <w:szCs w:val="21"/>
        </w:rPr>
        <w:t>的违约责任：</w:t>
      </w:r>
      <w:r>
        <w:rPr>
          <w:rFonts w:asciiTheme="minorEastAsia" w:hAnsiTheme="minorEastAsia" w:eastAsiaTheme="minorEastAsia"/>
          <w:color w:val="000000"/>
          <w:szCs w:val="21"/>
          <w:u w:val="single"/>
        </w:rPr>
        <w:t xml:space="preserve">     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3.2.4 承包人无正当理由拒绝更换</w:t>
      </w:r>
      <w:r>
        <w:rPr>
          <w:rFonts w:hint="eastAsia" w:asciiTheme="minorEastAsia" w:hAnsiTheme="minorEastAsia" w:eastAsiaTheme="minorEastAsia"/>
          <w:color w:val="000000"/>
          <w:szCs w:val="21"/>
        </w:rPr>
        <w:t>项目负责人</w:t>
      </w:r>
      <w:r>
        <w:rPr>
          <w:rFonts w:asciiTheme="minorEastAsia" w:hAnsiTheme="minorEastAsia" w:eastAsiaTheme="minorEastAsia"/>
          <w:color w:val="000000"/>
          <w:szCs w:val="21"/>
        </w:rPr>
        <w:t>的违约责任：</w:t>
      </w:r>
      <w:r>
        <w:rPr>
          <w:rFonts w:asciiTheme="minorEastAsia" w:hAnsiTheme="minorEastAsia" w:eastAsiaTheme="minorEastAsia"/>
          <w:color w:val="000000"/>
          <w:szCs w:val="21"/>
          <w:u w:val="single"/>
        </w:rPr>
        <w:t xml:space="preserve">  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pStyle w:val="5"/>
        <w:spacing w:before="120" w:after="120"/>
        <w:rPr>
          <w:rFonts w:ascii="宋体" w:cs="宋体"/>
          <w:sz w:val="24"/>
          <w:szCs w:val="24"/>
          <w:highlight w:val="yellow"/>
        </w:rPr>
      </w:pPr>
      <w:r>
        <w:rPr>
          <w:rFonts w:ascii="宋体" w:cs="宋体"/>
          <w:sz w:val="24"/>
          <w:szCs w:val="24"/>
          <w:highlight w:val="yellow"/>
        </w:rPr>
        <w:t>3.3 承包人人员</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3.3.1 承包人提交项目管理机构及施工现场管理人员安排报告的期限：</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3.3.3 承包人无正当理由拒绝撤换主要施工管理人员的违约责任：</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u w:val="single"/>
        </w:rPr>
      </w:pPr>
      <w:r>
        <w:rPr>
          <w:rFonts w:asciiTheme="minorEastAsia" w:hAnsiTheme="minorEastAsia" w:eastAsiaTheme="minorEastAsia"/>
          <w:color w:val="000000"/>
          <w:szCs w:val="21"/>
        </w:rPr>
        <w:t>3.3.4 承包人主要施工管理人员离开施工现场的批准要求：</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3.3.5</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承包人擅自更换主要施工管理人员的违约责任：</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承包人主要施工管理人员擅自离开施工现场的违约责任：</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pStyle w:val="5"/>
        <w:spacing w:before="120" w:after="120"/>
        <w:rPr>
          <w:rFonts w:ascii="宋体" w:cs="宋体"/>
          <w:sz w:val="24"/>
          <w:szCs w:val="24"/>
          <w:highlight w:val="yellow"/>
        </w:rPr>
      </w:pPr>
      <w:r>
        <w:rPr>
          <w:rFonts w:ascii="宋体" w:cs="宋体"/>
          <w:sz w:val="24"/>
          <w:szCs w:val="24"/>
          <w:highlight w:val="yellow"/>
        </w:rPr>
        <w:t>3</w:t>
      </w:r>
      <w:bookmarkStart w:id="253" w:name="_Toc292559869"/>
      <w:bookmarkStart w:id="254" w:name="_Toc303539102"/>
      <w:bookmarkStart w:id="255" w:name="_Toc304295523"/>
      <w:bookmarkStart w:id="256" w:name="_Toc296503159"/>
      <w:bookmarkStart w:id="257" w:name="_Toc297048345"/>
      <w:bookmarkStart w:id="258" w:name="_Toc297120459"/>
      <w:bookmarkStart w:id="259" w:name="_Toc312677988"/>
      <w:bookmarkStart w:id="260" w:name="_Toc296347158"/>
      <w:bookmarkStart w:id="261" w:name="_Toc292559364"/>
      <w:bookmarkStart w:id="262" w:name="_Toc297123492"/>
      <w:bookmarkStart w:id="263" w:name="_Toc296890987"/>
      <w:bookmarkStart w:id="264" w:name="_Toc296891199"/>
      <w:bookmarkStart w:id="265" w:name="_Toc300934945"/>
      <w:bookmarkStart w:id="266" w:name="_Toc297216151"/>
      <w:bookmarkStart w:id="267" w:name="_Toc296944498"/>
      <w:bookmarkStart w:id="268" w:name="_Toc296346660"/>
      <w:r>
        <w:rPr>
          <w:rFonts w:ascii="宋体" w:cs="宋体"/>
          <w:sz w:val="24"/>
          <w:szCs w:val="24"/>
          <w:highlight w:val="yellow"/>
        </w:rPr>
        <w:t>.5 分包</w:t>
      </w:r>
    </w:p>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bookmarkStart w:id="269" w:name="_Toc296346661"/>
      <w:bookmarkStart w:id="270" w:name="_Toc296890988"/>
      <w:bookmarkStart w:id="271" w:name="_Toc292559365"/>
      <w:bookmarkStart w:id="272" w:name="_Toc292559870"/>
      <w:bookmarkStart w:id="273" w:name="_Toc296347159"/>
      <w:bookmarkStart w:id="274" w:name="_Toc296503160"/>
      <w:bookmarkStart w:id="275" w:name="_Toc296891200"/>
      <w:bookmarkStart w:id="276" w:name="_Toc297048346"/>
      <w:bookmarkStart w:id="277" w:name="_Toc297123493"/>
      <w:bookmarkStart w:id="278" w:name="_Toc304295524"/>
      <w:bookmarkStart w:id="279" w:name="_Toc303539103"/>
      <w:bookmarkStart w:id="280" w:name="_Toc297120460"/>
      <w:bookmarkStart w:id="281" w:name="_Toc296944499"/>
      <w:bookmarkStart w:id="282" w:name="_Toc297216152"/>
      <w:bookmarkStart w:id="283" w:name="_Toc300934946"/>
      <w:bookmarkStart w:id="284" w:name="_Toc312677989"/>
      <w:bookmarkStart w:id="285" w:name="_Toc318581158"/>
      <w:r>
        <w:rPr>
          <w:rFonts w:asciiTheme="minorEastAsia" w:hAnsiTheme="minorEastAsia" w:eastAsiaTheme="minorEastAsia"/>
          <w:szCs w:val="21"/>
        </w:rPr>
        <w:t>.5.1 分包的一般约定</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禁止分包的工程包括：</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u w:val="single"/>
        </w:rPr>
      </w:pPr>
      <w:r>
        <w:rPr>
          <w:rFonts w:asciiTheme="minorEastAsia" w:hAnsiTheme="minorEastAsia" w:eastAsiaTheme="minorEastAsia"/>
          <w:szCs w:val="21"/>
        </w:rPr>
        <w:t>主体结构、关键性工作的范围：</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Start w:id="286" w:name="_Toc296890989"/>
      <w:bookmarkStart w:id="287" w:name="_Toc303539104"/>
      <w:bookmarkStart w:id="288" w:name="_Toc296347160"/>
      <w:bookmarkStart w:id="289" w:name="_Toc296891201"/>
      <w:bookmarkStart w:id="290" w:name="_Toc300934947"/>
      <w:bookmarkStart w:id="291" w:name="_Toc304295525"/>
      <w:bookmarkStart w:id="292" w:name="_Toc297216153"/>
      <w:bookmarkStart w:id="293" w:name="_Toc297120461"/>
      <w:bookmarkStart w:id="294" w:name="_Toc297048347"/>
      <w:bookmarkStart w:id="295" w:name="_Toc296346662"/>
      <w:bookmarkStart w:id="296" w:name="_Toc297123494"/>
      <w:bookmarkStart w:id="297" w:name="_Toc296944500"/>
      <w:bookmarkStart w:id="298" w:name="_Toc296503161"/>
    </w:p>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Pr>
        <w:spacing w:line="360" w:lineRule="auto"/>
        <w:rPr>
          <w:rFonts w:asciiTheme="minorEastAsia" w:hAnsiTheme="minorEastAsia" w:eastAsiaTheme="minorEastAsia"/>
          <w:szCs w:val="21"/>
        </w:rPr>
      </w:pPr>
      <w:r>
        <w:rPr>
          <w:rFonts w:asciiTheme="minorEastAsia" w:hAnsiTheme="minorEastAsia" w:eastAsiaTheme="minorEastAsia"/>
          <w:szCs w:val="21"/>
        </w:rPr>
        <w:t xml:space="preserve">    3</w:t>
      </w:r>
      <w:bookmarkStart w:id="299" w:name="_Toc312677990"/>
      <w:bookmarkStart w:id="300" w:name="_Toc318581159"/>
      <w:r>
        <w:rPr>
          <w:rFonts w:asciiTheme="minorEastAsia" w:hAnsiTheme="minorEastAsia" w:eastAsiaTheme="minorEastAsia"/>
          <w:szCs w:val="21"/>
        </w:rPr>
        <w:t>.5.2</w:t>
      </w:r>
      <w:r>
        <w:rPr>
          <w:rFonts w:hint="eastAsia" w:asciiTheme="minorEastAsia" w:hAnsiTheme="minorEastAsia" w:eastAsiaTheme="minorEastAsia"/>
          <w:szCs w:val="21"/>
        </w:rPr>
        <w:t xml:space="preserve"> </w:t>
      </w:r>
      <w:r>
        <w:rPr>
          <w:rFonts w:asciiTheme="minorEastAsia" w:hAnsiTheme="minorEastAsia" w:eastAsiaTheme="minorEastAsia"/>
          <w:szCs w:val="21"/>
        </w:rPr>
        <w:t>分包的确定</w:t>
      </w:r>
    </w:p>
    <w:p>
      <w:pPr>
        <w:spacing w:line="360" w:lineRule="auto"/>
        <w:ind w:firstLine="420" w:firstLineChars="200"/>
        <w:rPr>
          <w:rFonts w:asciiTheme="minorEastAsia" w:hAnsiTheme="minorEastAsia" w:eastAsiaTheme="minorEastAsia"/>
          <w:color w:val="000000"/>
          <w:szCs w:val="21"/>
          <w:u w:val="single"/>
        </w:rPr>
      </w:pPr>
      <w:r>
        <w:rPr>
          <w:rFonts w:asciiTheme="minorEastAsia" w:hAnsiTheme="minorEastAsia" w:eastAsiaTheme="minorEastAsia"/>
          <w:szCs w:val="21"/>
        </w:rPr>
        <w:t>允许分包的专业工程包括：</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color w:val="000000"/>
          <w:szCs w:val="21"/>
        </w:rPr>
        <w:t>其他关于分包的约定：</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3.5.4 分包合同价款</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关于分包合同价款支付的约定：</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bookmarkEnd w:id="299"/>
    <w:bookmarkEnd w:id="300"/>
    <w:p>
      <w:pPr>
        <w:pStyle w:val="5"/>
        <w:spacing w:before="120" w:after="120"/>
        <w:rPr>
          <w:rFonts w:ascii="宋体" w:cs="宋体"/>
          <w:sz w:val="24"/>
          <w:szCs w:val="24"/>
          <w:highlight w:val="yellow"/>
        </w:rPr>
      </w:pPr>
      <w:r>
        <w:rPr>
          <w:rFonts w:ascii="宋体" w:cs="宋体"/>
          <w:sz w:val="24"/>
          <w:szCs w:val="24"/>
          <w:highlight w:val="yellow"/>
        </w:rPr>
        <w:t>3.6 工程照管与成品、半成品保护</w:t>
      </w:r>
    </w:p>
    <w:p>
      <w:pPr>
        <w:spacing w:line="360" w:lineRule="auto"/>
        <w:ind w:firstLine="420" w:firstLineChars="200"/>
        <w:jc w:val="left"/>
        <w:rPr>
          <w:rFonts w:asciiTheme="minorEastAsia" w:hAnsiTheme="minorEastAsia" w:eastAsiaTheme="minorEastAsia"/>
          <w:color w:val="000000"/>
          <w:kern w:val="0"/>
          <w:szCs w:val="21"/>
          <w:u w:val="single"/>
        </w:rPr>
      </w:pPr>
      <w:r>
        <w:rPr>
          <w:rFonts w:asciiTheme="minorEastAsia" w:hAnsiTheme="minorEastAsia" w:eastAsiaTheme="minorEastAsia"/>
          <w:color w:val="000000"/>
          <w:kern w:val="0"/>
          <w:szCs w:val="21"/>
        </w:rPr>
        <w:t>承包人负责照管工程及工程相关的材料、工程设备的起始时间：</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rPr>
        <w:t>。</w:t>
      </w:r>
    </w:p>
    <w:p>
      <w:pPr>
        <w:pStyle w:val="5"/>
        <w:spacing w:before="120" w:after="120"/>
        <w:rPr>
          <w:rFonts w:ascii="宋体" w:cs="宋体"/>
          <w:sz w:val="24"/>
          <w:szCs w:val="24"/>
          <w:highlight w:val="yellow"/>
        </w:rPr>
      </w:pPr>
      <w:r>
        <w:rPr>
          <w:rFonts w:ascii="宋体" w:cs="宋体"/>
          <w:sz w:val="24"/>
          <w:szCs w:val="24"/>
          <w:highlight w:val="yellow"/>
        </w:rPr>
        <w:t>3.7 履约担保</w:t>
      </w:r>
    </w:p>
    <w:p>
      <w:pPr>
        <w:spacing w:line="360" w:lineRule="auto"/>
        <w:ind w:firstLine="420" w:firstLineChars="20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承包人是否提供履约担保：</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承包人提供履约担保的形式</w:t>
      </w:r>
      <w:r>
        <w:rPr>
          <w:rFonts w:hint="eastAsia" w:asciiTheme="minorEastAsia" w:hAnsiTheme="minorEastAsia" w:eastAsiaTheme="minorEastAsia"/>
          <w:color w:val="000000"/>
          <w:szCs w:val="21"/>
        </w:rPr>
        <w:t>、金额及期限</w:t>
      </w:r>
      <w:r>
        <w:rPr>
          <w:rFonts w:asciiTheme="minorEastAsia" w:hAnsiTheme="minorEastAsia" w:eastAsiaTheme="minorEastAsia"/>
          <w:color w:val="000000"/>
          <w:szCs w:val="21"/>
        </w:rPr>
        <w:t>：</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pStyle w:val="4"/>
        <w:spacing w:before="200" w:after="200"/>
        <w:rPr>
          <w:rFonts w:asciiTheme="minorEastAsia" w:hAnsiTheme="minorEastAsia" w:eastAsiaTheme="minorEastAsia"/>
          <w:sz w:val="28"/>
          <w:szCs w:val="28"/>
          <w:highlight w:val="yellow"/>
        </w:rPr>
      </w:pPr>
      <w:bookmarkStart w:id="301" w:name="_Toc351203636"/>
      <w:bookmarkStart w:id="302" w:name="_Toc30103"/>
      <w:r>
        <w:rPr>
          <w:rFonts w:asciiTheme="minorEastAsia" w:hAnsiTheme="minorEastAsia" w:eastAsiaTheme="minorEastAsia"/>
          <w:sz w:val="28"/>
          <w:szCs w:val="28"/>
          <w:highlight w:val="yellow"/>
        </w:rPr>
        <w:t>4</w:t>
      </w:r>
      <w:bookmarkStart w:id="303" w:name="_Toc296347161"/>
      <w:bookmarkStart w:id="304" w:name="_Toc297120462"/>
      <w:bookmarkStart w:id="305" w:name="_Toc296891202"/>
      <w:bookmarkStart w:id="306" w:name="_Toc296346663"/>
      <w:bookmarkStart w:id="307" w:name="_Toc296944501"/>
      <w:bookmarkStart w:id="308" w:name="_Toc267251413"/>
      <w:bookmarkStart w:id="309" w:name="_Toc292559871"/>
      <w:bookmarkStart w:id="310" w:name="_Toc296890990"/>
      <w:bookmarkStart w:id="311" w:name="_Toc296503162"/>
      <w:bookmarkStart w:id="312" w:name="_Toc292559366"/>
      <w:bookmarkStart w:id="313" w:name="_Toc297048348"/>
      <w:r>
        <w:rPr>
          <w:rFonts w:asciiTheme="minorEastAsia" w:hAnsiTheme="minorEastAsia" w:eastAsiaTheme="minorEastAsia"/>
          <w:sz w:val="28"/>
          <w:szCs w:val="28"/>
          <w:highlight w:val="yellow"/>
        </w:rPr>
        <w:t>. 监</w:t>
      </w:r>
      <w:bookmarkEnd w:id="303"/>
      <w:bookmarkEnd w:id="304"/>
      <w:bookmarkEnd w:id="305"/>
      <w:bookmarkEnd w:id="306"/>
      <w:bookmarkEnd w:id="307"/>
      <w:bookmarkEnd w:id="308"/>
      <w:bookmarkEnd w:id="309"/>
      <w:bookmarkEnd w:id="310"/>
      <w:bookmarkEnd w:id="311"/>
      <w:bookmarkEnd w:id="312"/>
      <w:bookmarkEnd w:id="313"/>
      <w:r>
        <w:rPr>
          <w:rFonts w:asciiTheme="minorEastAsia" w:hAnsiTheme="minorEastAsia" w:eastAsiaTheme="minorEastAsia"/>
          <w:sz w:val="28"/>
          <w:szCs w:val="28"/>
          <w:highlight w:val="yellow"/>
        </w:rPr>
        <w:t>理人</w:t>
      </w:r>
      <w:bookmarkEnd w:id="301"/>
      <w:bookmarkEnd w:id="302"/>
    </w:p>
    <w:p>
      <w:pPr>
        <w:pStyle w:val="5"/>
        <w:spacing w:before="120" w:after="120"/>
        <w:rPr>
          <w:rFonts w:ascii="宋体" w:cs="宋体"/>
          <w:sz w:val="24"/>
          <w:szCs w:val="24"/>
          <w:highlight w:val="yellow"/>
        </w:rPr>
      </w:pPr>
      <w:r>
        <w:rPr>
          <w:rFonts w:ascii="宋体" w:cs="宋体"/>
          <w:sz w:val="24"/>
          <w:szCs w:val="24"/>
          <w:highlight w:val="yellow"/>
        </w:rPr>
        <w:t>4.1</w:t>
      </w:r>
      <w:r>
        <w:rPr>
          <w:rFonts w:hint="eastAsia" w:ascii="宋体" w:cs="宋体"/>
          <w:sz w:val="24"/>
          <w:szCs w:val="24"/>
          <w:highlight w:val="yellow"/>
        </w:rPr>
        <w:t xml:space="preserve"> </w:t>
      </w:r>
      <w:r>
        <w:rPr>
          <w:rFonts w:ascii="宋体" w:cs="宋体"/>
          <w:sz w:val="24"/>
          <w:szCs w:val="24"/>
          <w:highlight w:val="yellow"/>
        </w:rPr>
        <w:t>监理人的一般规定</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关于监理人的监理内容：</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关于监理人的监理权限：</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关于监理人在施工现场的办公场所、生活场所的提供和费用承担的约定：</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pStyle w:val="5"/>
        <w:spacing w:before="120" w:after="120"/>
        <w:rPr>
          <w:rFonts w:ascii="宋体" w:cs="宋体"/>
          <w:sz w:val="24"/>
          <w:szCs w:val="24"/>
          <w:highlight w:val="yellow"/>
        </w:rPr>
      </w:pPr>
      <w:r>
        <w:rPr>
          <w:rFonts w:ascii="宋体" w:cs="宋体"/>
          <w:sz w:val="24"/>
          <w:szCs w:val="24"/>
          <w:highlight w:val="yellow"/>
        </w:rPr>
        <w:t>4.2 监理人员</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总监理工程师：</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姓    名：</w:t>
      </w:r>
      <w:r>
        <w:rPr>
          <w:rFonts w:asciiTheme="minorEastAsia" w:hAnsiTheme="minorEastAsia" w:eastAsiaTheme="minorEastAsia"/>
          <w:color w:val="000000"/>
          <w:szCs w:val="21"/>
          <w:u w:val="single"/>
        </w:rPr>
        <w:t>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职    务：</w:t>
      </w:r>
      <w:r>
        <w:rPr>
          <w:rFonts w:asciiTheme="minorEastAsia" w:hAnsiTheme="minorEastAsia" w:eastAsiaTheme="minorEastAsia"/>
          <w:color w:val="000000"/>
          <w:szCs w:val="21"/>
          <w:u w:val="single"/>
        </w:rPr>
        <w:t>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监理工程师执业资格证书号：</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联系电话：</w:t>
      </w:r>
      <w:r>
        <w:rPr>
          <w:rFonts w:asciiTheme="minorEastAsia" w:hAnsiTheme="minorEastAsia" w:eastAsiaTheme="minorEastAsia"/>
          <w:color w:val="000000"/>
          <w:szCs w:val="21"/>
          <w:u w:val="single"/>
        </w:rPr>
        <w:t></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电子信箱：</w:t>
      </w:r>
      <w:r>
        <w:rPr>
          <w:rFonts w:asciiTheme="minorEastAsia" w:hAnsiTheme="minorEastAsia" w:eastAsiaTheme="minorEastAsia"/>
          <w:color w:val="000000"/>
          <w:szCs w:val="21"/>
          <w:u w:val="single"/>
        </w:rPr>
        <w:t>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通信地址：</w:t>
      </w:r>
      <w:r>
        <w:rPr>
          <w:rFonts w:asciiTheme="minorEastAsia" w:hAnsiTheme="minorEastAsia" w:eastAsiaTheme="minorEastAsia"/>
          <w:color w:val="000000"/>
          <w:szCs w:val="21"/>
          <w:u w:val="single"/>
        </w:rPr>
        <w:t>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w:t>
      </w:r>
      <w:r>
        <w:rPr>
          <w:rFonts w:asciiTheme="minorEastAsia" w:hAnsiTheme="minorEastAsia" w:eastAsiaTheme="minorEastAsia"/>
          <w:color w:val="000000"/>
          <w:szCs w:val="21"/>
        </w:rPr>
        <w:t>；</w:t>
      </w:r>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关于监理人的其他约定：</w:t>
      </w:r>
      <w:r>
        <w:rPr>
          <w:rFonts w:asciiTheme="minorEastAsia" w:hAnsiTheme="minorEastAsia" w:eastAsiaTheme="minorEastAsia"/>
          <w:color w:val="000000"/>
          <w:szCs w:val="21"/>
          <w:u w:val="single"/>
        </w:rPr>
        <w:t>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w:t>
      </w:r>
      <w:r>
        <w:rPr>
          <w:rFonts w:asciiTheme="minorEastAsia" w:hAnsiTheme="minorEastAsia" w:eastAsiaTheme="minorEastAsia"/>
          <w:color w:val="000000"/>
          <w:szCs w:val="21"/>
        </w:rPr>
        <w:t>。</w:t>
      </w:r>
    </w:p>
    <w:p>
      <w:pPr>
        <w:pStyle w:val="5"/>
        <w:spacing w:before="120" w:after="120"/>
        <w:rPr>
          <w:rFonts w:ascii="宋体" w:cs="宋体"/>
          <w:sz w:val="24"/>
          <w:szCs w:val="24"/>
          <w:highlight w:val="yellow"/>
        </w:rPr>
      </w:pPr>
      <w:r>
        <w:rPr>
          <w:rFonts w:ascii="宋体" w:cs="宋体"/>
          <w:sz w:val="24"/>
          <w:szCs w:val="24"/>
          <w:highlight w:val="yellow"/>
        </w:rPr>
        <w:t>4.4 商定或确定</w:t>
      </w:r>
    </w:p>
    <w:p>
      <w:pPr>
        <w:spacing w:line="360" w:lineRule="auto"/>
        <w:ind w:firstLine="420" w:firstLineChars="200"/>
        <w:rPr>
          <w:rFonts w:asciiTheme="minorEastAsia" w:hAnsiTheme="minorEastAsia" w:eastAsiaTheme="minorEastAsia"/>
          <w:color w:val="000000"/>
          <w:szCs w:val="21"/>
        </w:rPr>
      </w:pPr>
      <w:bookmarkStart w:id="314" w:name="_Toc267251418"/>
      <w:r>
        <w:rPr>
          <w:rFonts w:asciiTheme="minorEastAsia" w:hAnsiTheme="minorEastAsia" w:eastAsiaTheme="minorEastAsia"/>
          <w:color w:val="000000"/>
          <w:szCs w:val="21"/>
        </w:rPr>
        <w:t>在发包人和承包人不能通过协商达成一致意见时，发包人授权监理人对以下事项进行确定：</w:t>
      </w:r>
    </w:p>
    <w:p>
      <w:pPr>
        <w:autoSpaceDE w:val="0"/>
        <w:autoSpaceDN w:val="0"/>
        <w:adjustRightInd w:val="0"/>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autoSpaceDE w:val="0"/>
        <w:autoSpaceDN w:val="0"/>
        <w:adjustRightInd w:val="0"/>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（2）</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autoSpaceDE w:val="0"/>
        <w:autoSpaceDN w:val="0"/>
        <w:adjustRightInd w:val="0"/>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（3）</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pStyle w:val="4"/>
        <w:spacing w:before="200" w:after="200"/>
        <w:rPr>
          <w:rFonts w:asciiTheme="minorEastAsia" w:hAnsiTheme="minorEastAsia" w:eastAsiaTheme="minorEastAsia"/>
          <w:sz w:val="28"/>
          <w:szCs w:val="28"/>
          <w:highlight w:val="yellow"/>
        </w:rPr>
      </w:pPr>
      <w:bookmarkStart w:id="315" w:name="_Toc351203637"/>
      <w:bookmarkStart w:id="316" w:name="_Toc6507"/>
      <w:r>
        <w:rPr>
          <w:rFonts w:asciiTheme="minorEastAsia" w:hAnsiTheme="minorEastAsia" w:eastAsiaTheme="minorEastAsia"/>
          <w:sz w:val="28"/>
          <w:szCs w:val="28"/>
          <w:highlight w:val="yellow"/>
        </w:rPr>
        <w:t>5</w:t>
      </w:r>
      <w:bookmarkEnd w:id="314"/>
      <w:bookmarkStart w:id="317" w:name="_Toc297048349"/>
      <w:bookmarkStart w:id="318" w:name="_Toc296944502"/>
      <w:bookmarkStart w:id="319" w:name="_Toc296890991"/>
      <w:bookmarkStart w:id="320" w:name="_Toc296347162"/>
      <w:bookmarkStart w:id="321" w:name="_Toc296346664"/>
      <w:bookmarkStart w:id="322" w:name="_Toc297120463"/>
      <w:bookmarkStart w:id="323" w:name="_Toc292559367"/>
      <w:bookmarkStart w:id="324" w:name="_Toc296891203"/>
      <w:bookmarkStart w:id="325" w:name="_Toc296503163"/>
      <w:bookmarkStart w:id="326" w:name="_Toc292559872"/>
      <w:r>
        <w:rPr>
          <w:rFonts w:asciiTheme="minorEastAsia" w:hAnsiTheme="minorEastAsia" w:eastAsiaTheme="minorEastAsia"/>
          <w:sz w:val="28"/>
          <w:szCs w:val="28"/>
          <w:highlight w:val="yellow"/>
        </w:rPr>
        <w:t>. 工程质量</w:t>
      </w:r>
      <w:bookmarkEnd w:id="315"/>
      <w:bookmarkEnd w:id="316"/>
    </w:p>
    <w:p>
      <w:pPr>
        <w:pStyle w:val="5"/>
        <w:spacing w:before="120" w:after="120"/>
        <w:rPr>
          <w:rFonts w:ascii="宋体" w:cs="宋体"/>
          <w:sz w:val="24"/>
          <w:szCs w:val="24"/>
          <w:highlight w:val="yellow"/>
        </w:rPr>
      </w:pPr>
      <w:r>
        <w:rPr>
          <w:rFonts w:ascii="宋体" w:cs="宋体"/>
          <w:sz w:val="24"/>
          <w:szCs w:val="24"/>
          <w:highlight w:val="yellow"/>
        </w:rPr>
        <w:t>5.1 质量要求</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5</w:t>
      </w:r>
      <w:bookmarkStart w:id="327" w:name="_Toc303539106"/>
      <w:bookmarkStart w:id="328" w:name="_Toc304295527"/>
      <w:bookmarkStart w:id="329" w:name="_Toc318581164"/>
      <w:bookmarkStart w:id="330" w:name="_Toc297216155"/>
      <w:bookmarkStart w:id="331" w:name="_Toc312677997"/>
      <w:bookmarkStart w:id="332" w:name="_Toc300934949"/>
      <w:bookmarkStart w:id="333" w:name="_Toc297123496"/>
      <w:r>
        <w:rPr>
          <w:rFonts w:asciiTheme="minorEastAsia" w:hAnsiTheme="minorEastAsia" w:eastAsiaTheme="minorEastAsia"/>
          <w:szCs w:val="21"/>
        </w:rPr>
        <w:t>.1.1 特殊质量标准和要求：</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szCs w:val="21"/>
        </w:rPr>
        <w:t>关于工程奖项的约定：</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5"/>
        <w:spacing w:before="120" w:after="120"/>
        <w:rPr>
          <w:rFonts w:ascii="宋体" w:cs="宋体"/>
          <w:sz w:val="24"/>
          <w:szCs w:val="24"/>
          <w:highlight w:val="yellow"/>
        </w:rPr>
      </w:pPr>
      <w:r>
        <w:rPr>
          <w:rFonts w:ascii="宋体" w:cs="宋体"/>
          <w:sz w:val="24"/>
          <w:szCs w:val="24"/>
          <w:highlight w:val="yellow"/>
        </w:rPr>
        <w:t>5.3 隐蔽工程检查</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5.3.2</w:t>
      </w:r>
      <w:r>
        <w:rPr>
          <w:rFonts w:hint="eastAsia" w:asciiTheme="minorEastAsia" w:hAnsiTheme="minorEastAsia" w:eastAsiaTheme="minorEastAsia"/>
          <w:szCs w:val="21"/>
        </w:rPr>
        <w:t xml:space="preserve"> </w:t>
      </w:r>
      <w:r>
        <w:rPr>
          <w:rFonts w:asciiTheme="minorEastAsia" w:hAnsiTheme="minorEastAsia" w:eastAsiaTheme="minorEastAsia"/>
          <w:szCs w:val="21"/>
        </w:rPr>
        <w:t>承包人提前通知监理人隐蔽工程检查的期限的约定：</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监理人不能按时进行检查时，应提前</w:t>
      </w:r>
      <w:r>
        <w:rPr>
          <w:rFonts w:asciiTheme="minorEastAsia" w:hAnsiTheme="minorEastAsia" w:eastAsiaTheme="minorEastAsia"/>
          <w:szCs w:val="21"/>
          <w:u w:val="single"/>
        </w:rPr>
        <w:t xml:space="preserve">       </w:t>
      </w:r>
      <w:r>
        <w:rPr>
          <w:rFonts w:asciiTheme="minorEastAsia" w:hAnsiTheme="minorEastAsia" w:eastAsiaTheme="minorEastAsia"/>
          <w:szCs w:val="21"/>
        </w:rPr>
        <w:t>小时提交书面延期要求。</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关于延期最长不得超过：</w:t>
      </w:r>
      <w:r>
        <w:rPr>
          <w:rFonts w:asciiTheme="minorEastAsia" w:hAnsiTheme="minorEastAsia" w:eastAsiaTheme="minorEastAsia"/>
          <w:szCs w:val="21"/>
          <w:u w:val="single"/>
        </w:rPr>
        <w:t xml:space="preserve">         </w:t>
      </w:r>
      <w:r>
        <w:rPr>
          <w:rFonts w:asciiTheme="minorEastAsia" w:hAnsiTheme="minorEastAsia" w:eastAsiaTheme="minorEastAsia"/>
          <w:szCs w:val="21"/>
        </w:rPr>
        <w:t>小时。</w:t>
      </w:r>
    </w:p>
    <w:p>
      <w:pPr>
        <w:pStyle w:val="4"/>
        <w:spacing w:before="200" w:after="200"/>
        <w:rPr>
          <w:rFonts w:asciiTheme="minorEastAsia" w:hAnsiTheme="minorEastAsia" w:eastAsiaTheme="minorEastAsia"/>
          <w:sz w:val="28"/>
          <w:szCs w:val="28"/>
          <w:highlight w:val="yellow"/>
        </w:rPr>
      </w:pPr>
      <w:bookmarkStart w:id="334" w:name="_Toc351203638"/>
      <w:bookmarkStart w:id="335" w:name="_Toc10490"/>
      <w:r>
        <w:rPr>
          <w:rFonts w:asciiTheme="minorEastAsia" w:hAnsiTheme="minorEastAsia" w:eastAsiaTheme="minorEastAsia"/>
          <w:sz w:val="28"/>
          <w:szCs w:val="28"/>
          <w:highlight w:val="yellow"/>
        </w:rPr>
        <w:t>6. 安全文明施工与环境保护</w:t>
      </w:r>
      <w:bookmarkEnd w:id="334"/>
      <w:bookmarkEnd w:id="335"/>
    </w:p>
    <w:p>
      <w:pPr>
        <w:pStyle w:val="5"/>
        <w:spacing w:before="120" w:after="120"/>
        <w:rPr>
          <w:rFonts w:ascii="宋体" w:cs="宋体"/>
          <w:sz w:val="24"/>
          <w:szCs w:val="24"/>
          <w:highlight w:val="yellow"/>
        </w:rPr>
      </w:pPr>
      <w:r>
        <w:rPr>
          <w:rFonts w:ascii="宋体" w:cs="宋体"/>
          <w:sz w:val="24"/>
          <w:szCs w:val="24"/>
          <w:highlight w:val="yellow"/>
        </w:rPr>
        <w:t>6.1</w:t>
      </w:r>
      <w:r>
        <w:rPr>
          <w:rFonts w:hint="eastAsia" w:ascii="宋体" w:cs="宋体"/>
          <w:sz w:val="24"/>
          <w:szCs w:val="24"/>
          <w:highlight w:val="yellow"/>
        </w:rPr>
        <w:t xml:space="preserve"> </w:t>
      </w:r>
      <w:r>
        <w:rPr>
          <w:rFonts w:ascii="宋体" w:cs="宋体"/>
          <w:sz w:val="24"/>
          <w:szCs w:val="24"/>
          <w:highlight w:val="yellow"/>
        </w:rPr>
        <w:t>安全文明施工</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6.1.1</w:t>
      </w:r>
      <w:r>
        <w:rPr>
          <w:rFonts w:asciiTheme="minorEastAsia" w:hAnsiTheme="minorEastAsia" w:eastAsiaTheme="minorEastAsia"/>
          <w:color w:val="000000"/>
          <w:szCs w:val="21"/>
        </w:rPr>
        <w:t xml:space="preserve"> 项目安全生产的达标目标及相应事项的约定：</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6.1.4 关于治安保卫的特别约定：</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关于编制施工场地治安管理计划的约定：</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6.1.5 文明施工</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合同当事人对文明施工的要求：</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6.1.6 关于安全文明施工费支付比例和支付期限的约定：</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bookmarkEnd w:id="327"/>
    <w:bookmarkEnd w:id="328"/>
    <w:bookmarkEnd w:id="329"/>
    <w:bookmarkEnd w:id="330"/>
    <w:bookmarkEnd w:id="331"/>
    <w:bookmarkEnd w:id="332"/>
    <w:bookmarkEnd w:id="333"/>
    <w:p>
      <w:pPr>
        <w:pStyle w:val="4"/>
        <w:spacing w:before="200" w:after="200"/>
        <w:rPr>
          <w:rFonts w:asciiTheme="minorEastAsia" w:hAnsiTheme="minorEastAsia" w:eastAsiaTheme="minorEastAsia"/>
          <w:sz w:val="28"/>
          <w:szCs w:val="28"/>
          <w:highlight w:val="yellow"/>
        </w:rPr>
      </w:pPr>
      <w:bookmarkStart w:id="336" w:name="_Toc24665"/>
      <w:bookmarkStart w:id="337" w:name="_Toc351203639"/>
      <w:r>
        <w:rPr>
          <w:rFonts w:asciiTheme="minorEastAsia" w:hAnsiTheme="minorEastAsia" w:eastAsiaTheme="minorEastAsia"/>
          <w:sz w:val="28"/>
          <w:szCs w:val="28"/>
          <w:highlight w:val="yellow"/>
        </w:rPr>
        <w:t>7. 工期和进度</w:t>
      </w:r>
      <w:bookmarkEnd w:id="336"/>
      <w:bookmarkEnd w:id="337"/>
    </w:p>
    <w:p>
      <w:pPr>
        <w:pStyle w:val="5"/>
        <w:spacing w:before="120" w:after="120"/>
        <w:rPr>
          <w:rFonts w:ascii="宋体" w:cs="宋体"/>
          <w:sz w:val="24"/>
          <w:szCs w:val="24"/>
          <w:highlight w:val="yellow"/>
        </w:rPr>
      </w:pPr>
      <w:r>
        <w:rPr>
          <w:rFonts w:ascii="宋体" w:cs="宋体"/>
          <w:sz w:val="24"/>
          <w:szCs w:val="24"/>
          <w:highlight w:val="yellow"/>
        </w:rPr>
        <w:t>7.1 施工组织设计</w:t>
      </w:r>
    </w:p>
    <w:p>
      <w:pPr>
        <w:autoSpaceDE w:val="0"/>
        <w:autoSpaceDN w:val="0"/>
        <w:adjustRightInd w:val="0"/>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szCs w:val="21"/>
        </w:rPr>
        <w:t>7.1.2</w:t>
      </w:r>
      <w:r>
        <w:rPr>
          <w:rFonts w:asciiTheme="minorEastAsia" w:hAnsiTheme="minorEastAsia" w:eastAsiaTheme="minorEastAsia"/>
          <w:color w:val="000000"/>
          <w:szCs w:val="21"/>
        </w:rPr>
        <w:t xml:space="preserve"> </w:t>
      </w:r>
      <w:r>
        <w:rPr>
          <w:rFonts w:asciiTheme="minorEastAsia" w:hAnsiTheme="minorEastAsia" w:eastAsiaTheme="minorEastAsia"/>
          <w:color w:val="000000"/>
          <w:kern w:val="0"/>
          <w:szCs w:val="21"/>
        </w:rPr>
        <w:t>施工组织设计的提交和修改</w:t>
      </w:r>
    </w:p>
    <w:p>
      <w:pPr>
        <w:autoSpaceDE w:val="0"/>
        <w:autoSpaceDN w:val="0"/>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color w:val="000000"/>
          <w:kern w:val="0"/>
          <w:szCs w:val="21"/>
        </w:rPr>
        <w:t>承包人提交详细施工组织设计的期限的约定：</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发包人和监理人在收到</w:t>
      </w:r>
      <w:r>
        <w:rPr>
          <w:rFonts w:hint="eastAsia" w:asciiTheme="minorEastAsia" w:hAnsiTheme="minorEastAsia" w:eastAsiaTheme="minorEastAsia"/>
          <w:color w:val="000000"/>
          <w:szCs w:val="21"/>
        </w:rPr>
        <w:t>详细的施工组织设计</w:t>
      </w:r>
      <w:r>
        <w:rPr>
          <w:rFonts w:asciiTheme="minorEastAsia" w:hAnsiTheme="minorEastAsia" w:eastAsiaTheme="minorEastAsia"/>
          <w:color w:val="000000"/>
          <w:szCs w:val="21"/>
        </w:rPr>
        <w:t>后确认或提出修改意见的期限：</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5"/>
        <w:spacing w:before="120" w:after="120"/>
        <w:rPr>
          <w:rFonts w:ascii="宋体" w:cs="宋体"/>
          <w:sz w:val="24"/>
          <w:szCs w:val="24"/>
          <w:highlight w:val="yellow"/>
        </w:rPr>
      </w:pPr>
      <w:r>
        <w:rPr>
          <w:rFonts w:ascii="宋体" w:cs="宋体"/>
          <w:sz w:val="24"/>
          <w:szCs w:val="24"/>
          <w:highlight w:val="yellow"/>
        </w:rPr>
        <w:t>7</w:t>
      </w:r>
      <w:bookmarkStart w:id="338" w:name="_Toc312678005"/>
      <w:bookmarkStart w:id="339" w:name="_Toc303539123"/>
      <w:bookmarkStart w:id="340" w:name="_Toc304295541"/>
      <w:bookmarkStart w:id="341" w:name="_Toc297123514"/>
      <w:bookmarkStart w:id="342" w:name="_Toc297216173"/>
      <w:bookmarkStart w:id="343" w:name="_Toc312677479"/>
      <w:bookmarkStart w:id="344" w:name="_Toc300934966"/>
      <w:r>
        <w:rPr>
          <w:rFonts w:ascii="宋体" w:cs="宋体"/>
          <w:sz w:val="24"/>
          <w:szCs w:val="24"/>
          <w:highlight w:val="yellow"/>
        </w:rPr>
        <w:t>.2 施工进度计划</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7.2.2 施工进度计划的修订</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发包人和监理人在收到修订的施工进度计划后确认或提出修改意见的期限：</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5"/>
        <w:spacing w:before="120" w:after="120"/>
        <w:rPr>
          <w:rFonts w:ascii="宋体" w:cs="宋体"/>
          <w:sz w:val="24"/>
          <w:szCs w:val="24"/>
          <w:highlight w:val="yellow"/>
        </w:rPr>
      </w:pPr>
      <w:r>
        <w:rPr>
          <w:rFonts w:ascii="宋体" w:cs="宋体"/>
          <w:sz w:val="24"/>
          <w:szCs w:val="24"/>
          <w:highlight w:val="yellow"/>
        </w:rPr>
        <w:t>7.3 开工</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7.3.1 开工准备</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color w:val="000000"/>
          <w:szCs w:val="21"/>
        </w:rPr>
        <w:t>关于承包人提交</w:t>
      </w:r>
      <w:r>
        <w:rPr>
          <w:rFonts w:asciiTheme="minorEastAsia" w:hAnsiTheme="minorEastAsia" w:eastAsiaTheme="minorEastAsia"/>
          <w:color w:val="000000"/>
          <w:kern w:val="0"/>
          <w:szCs w:val="21"/>
        </w:rPr>
        <w:t>工程开工报审表的期限：</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关于发包人应完成的其他开工准备工作及期限：</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color w:val="000000"/>
          <w:szCs w:val="21"/>
        </w:rPr>
        <w:t>关于承包人应完成的其他开工准备工作及期限：</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7.3.2</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开工通知</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因发包人原因造成监理人未能在计划开工日期之日起</w:t>
      </w:r>
      <w:r>
        <w:rPr>
          <w:rFonts w:asciiTheme="minorEastAsia" w:hAnsiTheme="minorEastAsia" w:eastAsiaTheme="minorEastAsia"/>
          <w:szCs w:val="21"/>
          <w:u w:val="single"/>
        </w:rPr>
        <w:t xml:space="preserve">     </w:t>
      </w:r>
      <w:r>
        <w:rPr>
          <w:rFonts w:asciiTheme="minorEastAsia" w:hAnsiTheme="minorEastAsia" w:eastAsiaTheme="minorEastAsia"/>
          <w:color w:val="000000"/>
          <w:szCs w:val="21"/>
        </w:rPr>
        <w:t>天内发出开工通知的，承包人有权提出价格调整要求，或者解除合同。</w:t>
      </w:r>
    </w:p>
    <w:bookmarkEnd w:id="338"/>
    <w:bookmarkEnd w:id="339"/>
    <w:bookmarkEnd w:id="340"/>
    <w:bookmarkEnd w:id="341"/>
    <w:bookmarkEnd w:id="342"/>
    <w:bookmarkEnd w:id="343"/>
    <w:bookmarkEnd w:id="344"/>
    <w:p>
      <w:pPr>
        <w:pStyle w:val="5"/>
        <w:spacing w:before="120" w:after="120"/>
        <w:rPr>
          <w:rFonts w:ascii="宋体" w:cs="宋体"/>
          <w:sz w:val="24"/>
          <w:szCs w:val="24"/>
          <w:highlight w:val="yellow"/>
        </w:rPr>
      </w:pPr>
      <w:r>
        <w:rPr>
          <w:rFonts w:ascii="宋体" w:cs="宋体"/>
          <w:sz w:val="24"/>
          <w:szCs w:val="24"/>
          <w:highlight w:val="yellow"/>
        </w:rPr>
        <w:t>7.4 测量放线</w:t>
      </w:r>
    </w:p>
    <w:p>
      <w:pPr>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7.4.1</w:t>
      </w:r>
      <w:r>
        <w:rPr>
          <w:rFonts w:hint="eastAsia" w:asciiTheme="minorEastAsia" w:hAnsiTheme="minorEastAsia" w:eastAsiaTheme="minorEastAsia"/>
          <w:szCs w:val="21"/>
        </w:rPr>
        <w:t xml:space="preserve"> </w:t>
      </w:r>
      <w:r>
        <w:rPr>
          <w:rFonts w:asciiTheme="minorEastAsia" w:hAnsiTheme="minorEastAsia" w:eastAsiaTheme="minorEastAsia"/>
          <w:szCs w:val="21"/>
        </w:rPr>
        <w:t>发包人通过监理人向承包人提供测量基准点、基准线和水准点及其书面资料的期限：</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5"/>
        <w:spacing w:before="120" w:after="120"/>
        <w:rPr>
          <w:rFonts w:ascii="宋体" w:cs="宋体"/>
          <w:sz w:val="24"/>
          <w:szCs w:val="24"/>
          <w:highlight w:val="yellow"/>
        </w:rPr>
      </w:pPr>
      <w:r>
        <w:rPr>
          <w:rFonts w:ascii="宋体" w:cs="宋体"/>
          <w:sz w:val="24"/>
          <w:szCs w:val="24"/>
          <w:highlight w:val="yellow"/>
        </w:rPr>
        <w:t>7</w:t>
      </w:r>
      <w:bookmarkStart w:id="345" w:name="_Toc312678010"/>
      <w:bookmarkStart w:id="346" w:name="_Toc303539125"/>
      <w:bookmarkStart w:id="347" w:name="_Toc300934968"/>
      <w:bookmarkStart w:id="348" w:name="_Toc304295546"/>
      <w:bookmarkStart w:id="349" w:name="_Toc297123516"/>
      <w:bookmarkStart w:id="350" w:name="_Toc297216175"/>
      <w:bookmarkStart w:id="351" w:name="_Toc312677484"/>
      <w:r>
        <w:rPr>
          <w:rFonts w:ascii="宋体" w:cs="宋体"/>
          <w:sz w:val="24"/>
          <w:szCs w:val="24"/>
          <w:highlight w:val="yellow"/>
        </w:rPr>
        <w:t>.5 工期延误</w:t>
      </w:r>
    </w:p>
    <w:bookmarkEnd w:id="345"/>
    <w:bookmarkEnd w:id="346"/>
    <w:bookmarkEnd w:id="347"/>
    <w:bookmarkEnd w:id="348"/>
    <w:bookmarkEnd w:id="349"/>
    <w:bookmarkEnd w:id="350"/>
    <w:bookmarkEnd w:id="351"/>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7.5.1 因发包人原因导致工期延误</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（7）因发包人原因导致工期延误的其他情形：</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7</w:t>
      </w:r>
      <w:bookmarkStart w:id="352" w:name="_Toc312677486"/>
      <w:bookmarkStart w:id="353" w:name="_Toc318581169"/>
      <w:bookmarkStart w:id="354" w:name="_Toc312678012"/>
      <w:bookmarkStart w:id="355" w:name="_Toc300934970"/>
      <w:bookmarkStart w:id="356" w:name="_Toc303539127"/>
      <w:bookmarkStart w:id="357" w:name="_Toc304295548"/>
      <w:bookmarkStart w:id="358" w:name="_Toc297123518"/>
      <w:bookmarkStart w:id="359" w:name="_Toc297216177"/>
      <w:r>
        <w:rPr>
          <w:rFonts w:asciiTheme="minorEastAsia" w:hAnsiTheme="minorEastAsia" w:eastAsiaTheme="minorEastAsia"/>
          <w:szCs w:val="21"/>
        </w:rPr>
        <w:t>.5.2 因承包人原因导致工期延误</w:t>
      </w:r>
    </w:p>
    <w:bookmarkEnd w:id="352"/>
    <w:bookmarkEnd w:id="353"/>
    <w:bookmarkEnd w:id="354"/>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因</w:t>
      </w:r>
      <w:bookmarkStart w:id="360" w:name="_Toc312678013"/>
      <w:bookmarkStart w:id="361" w:name="_Toc312677487"/>
      <w:bookmarkStart w:id="362" w:name="_Toc318581170"/>
      <w:r>
        <w:rPr>
          <w:rFonts w:asciiTheme="minorEastAsia" w:hAnsiTheme="minorEastAsia" w:eastAsiaTheme="minorEastAsia"/>
          <w:szCs w:val="21"/>
        </w:rPr>
        <w:t>承包人原因造成工期延误，逾期竣工违约金的计算方法为：</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bookmarkEnd w:id="355"/>
      <w:bookmarkEnd w:id="356"/>
      <w:bookmarkEnd w:id="357"/>
      <w:bookmarkEnd w:id="358"/>
      <w:bookmarkEnd w:id="359"/>
      <w:bookmarkEnd w:id="360"/>
      <w:bookmarkEnd w:id="361"/>
    </w:p>
    <w:bookmarkEnd w:id="362"/>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因承包人原因造成工期延误，逾</w:t>
      </w:r>
      <w:bookmarkStart w:id="363" w:name="_Toc318581171"/>
      <w:bookmarkStart w:id="364" w:name="_Toc312678014"/>
      <w:r>
        <w:rPr>
          <w:rFonts w:asciiTheme="minorEastAsia" w:hAnsiTheme="minorEastAsia" w:eastAsiaTheme="minorEastAsia"/>
          <w:szCs w:val="21"/>
        </w:rPr>
        <w:t>期竣工违约金的上限：</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bookmarkEnd w:id="363"/>
    <w:bookmarkEnd w:id="364"/>
    <w:p>
      <w:pPr>
        <w:pStyle w:val="5"/>
        <w:spacing w:before="120" w:after="120"/>
        <w:rPr>
          <w:rFonts w:ascii="宋体" w:cs="宋体"/>
          <w:sz w:val="24"/>
          <w:szCs w:val="24"/>
          <w:highlight w:val="yellow"/>
        </w:rPr>
      </w:pPr>
      <w:r>
        <w:rPr>
          <w:rFonts w:ascii="宋体" w:cs="宋体"/>
          <w:sz w:val="24"/>
          <w:szCs w:val="24"/>
          <w:highlight w:val="yellow"/>
        </w:rPr>
        <w:t>7</w:t>
      </w:r>
      <w:bookmarkStart w:id="365" w:name="_Toc304295549"/>
      <w:bookmarkStart w:id="366" w:name="_Toc303539128"/>
      <w:bookmarkStart w:id="367" w:name="_Toc297216178"/>
      <w:bookmarkStart w:id="368" w:name="_Toc297123519"/>
      <w:bookmarkStart w:id="369" w:name="_Toc312678015"/>
      <w:bookmarkStart w:id="370" w:name="_Toc300934971"/>
      <w:r>
        <w:rPr>
          <w:rFonts w:ascii="宋体" w:cs="宋体"/>
          <w:sz w:val="24"/>
          <w:szCs w:val="24"/>
          <w:highlight w:val="yellow"/>
        </w:rPr>
        <w:t>.6 不</w:t>
      </w:r>
      <w:bookmarkEnd w:id="365"/>
      <w:bookmarkEnd w:id="366"/>
      <w:bookmarkEnd w:id="367"/>
      <w:bookmarkEnd w:id="368"/>
      <w:bookmarkEnd w:id="369"/>
      <w:bookmarkEnd w:id="370"/>
      <w:r>
        <w:rPr>
          <w:rFonts w:ascii="宋体" w:cs="宋体"/>
          <w:sz w:val="24"/>
          <w:szCs w:val="24"/>
          <w:highlight w:val="yellow"/>
        </w:rPr>
        <w:t>利物质条件</w:t>
      </w:r>
    </w:p>
    <w:p>
      <w:pPr>
        <w:spacing w:line="360" w:lineRule="auto"/>
        <w:ind w:firstLine="420" w:firstLineChars="200"/>
        <w:jc w:val="left"/>
        <w:rPr>
          <w:rFonts w:asciiTheme="minorEastAsia" w:hAnsiTheme="minorEastAsia" w:eastAsiaTheme="minorEastAsia"/>
          <w:szCs w:val="21"/>
        </w:rPr>
      </w:pPr>
      <w:bookmarkStart w:id="371" w:name="_Toc297216179"/>
      <w:bookmarkStart w:id="372" w:name="_Toc304295550"/>
      <w:bookmarkStart w:id="373" w:name="_Toc300934972"/>
      <w:bookmarkStart w:id="374" w:name="_Toc312678016"/>
      <w:bookmarkStart w:id="375" w:name="_Toc297123520"/>
      <w:bookmarkStart w:id="376" w:name="_Toc318581172"/>
      <w:bookmarkStart w:id="377" w:name="_Toc303539129"/>
      <w:r>
        <w:rPr>
          <w:rFonts w:asciiTheme="minorEastAsia" w:hAnsiTheme="minorEastAsia" w:eastAsiaTheme="minorEastAsia"/>
          <w:szCs w:val="21"/>
        </w:rPr>
        <w:t>不利物质条件的其他情形和有关约定：</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bookmarkEnd w:id="371"/>
    <w:bookmarkEnd w:id="372"/>
    <w:bookmarkEnd w:id="373"/>
    <w:bookmarkEnd w:id="374"/>
    <w:bookmarkEnd w:id="375"/>
    <w:bookmarkEnd w:id="376"/>
    <w:bookmarkEnd w:id="377"/>
    <w:p>
      <w:pPr>
        <w:pStyle w:val="5"/>
        <w:spacing w:before="120" w:after="120"/>
        <w:rPr>
          <w:rFonts w:ascii="宋体" w:cs="宋体"/>
          <w:sz w:val="24"/>
          <w:szCs w:val="24"/>
          <w:highlight w:val="yellow"/>
        </w:rPr>
      </w:pPr>
      <w:r>
        <w:rPr>
          <w:rFonts w:ascii="宋体" w:cs="宋体"/>
          <w:sz w:val="24"/>
          <w:szCs w:val="24"/>
          <w:highlight w:val="yellow"/>
        </w:rPr>
        <w:t>7</w:t>
      </w:r>
      <w:bookmarkStart w:id="378" w:name="_Toc297216180"/>
      <w:bookmarkStart w:id="379" w:name="_Toc312678017"/>
      <w:bookmarkStart w:id="380" w:name="_Toc300934973"/>
      <w:bookmarkStart w:id="381" w:name="_Toc297123521"/>
      <w:bookmarkStart w:id="382" w:name="_Toc304295551"/>
      <w:bookmarkStart w:id="383" w:name="_Toc303539130"/>
      <w:r>
        <w:rPr>
          <w:rFonts w:ascii="宋体" w:cs="宋体"/>
          <w:sz w:val="24"/>
          <w:szCs w:val="24"/>
          <w:highlight w:val="yellow"/>
        </w:rPr>
        <w:t>.7</w:t>
      </w:r>
      <w:r>
        <w:rPr>
          <w:rFonts w:hint="eastAsia" w:ascii="宋体" w:cs="宋体"/>
          <w:sz w:val="24"/>
          <w:szCs w:val="24"/>
          <w:highlight w:val="yellow"/>
        </w:rPr>
        <w:t xml:space="preserve"> </w:t>
      </w:r>
      <w:r>
        <w:rPr>
          <w:rFonts w:ascii="宋体" w:cs="宋体"/>
          <w:sz w:val="24"/>
          <w:szCs w:val="24"/>
          <w:highlight w:val="yellow"/>
        </w:rPr>
        <w:t>异常恶劣的气候条件</w:t>
      </w:r>
    </w:p>
    <w:bookmarkEnd w:id="378"/>
    <w:bookmarkEnd w:id="379"/>
    <w:bookmarkEnd w:id="380"/>
    <w:bookmarkEnd w:id="381"/>
    <w:bookmarkEnd w:id="382"/>
    <w:bookmarkEnd w:id="383"/>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发包人和承包人同意以下情形视为异常恶劣的气候条件：</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（2）</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（3）</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5"/>
        <w:spacing w:before="120" w:after="120"/>
        <w:rPr>
          <w:rFonts w:ascii="宋体" w:cs="宋体"/>
          <w:sz w:val="24"/>
          <w:szCs w:val="24"/>
          <w:highlight w:val="yellow"/>
        </w:rPr>
      </w:pPr>
      <w:r>
        <w:rPr>
          <w:rFonts w:ascii="宋体" w:cs="宋体"/>
          <w:sz w:val="24"/>
          <w:szCs w:val="24"/>
          <w:highlight w:val="yellow"/>
        </w:rPr>
        <w:t>7.9 提前竣工的奖励</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7.9.2</w:t>
      </w:r>
      <w:r>
        <w:rPr>
          <w:rFonts w:hint="eastAsia" w:asciiTheme="minorEastAsia" w:hAnsiTheme="minorEastAsia" w:eastAsiaTheme="minorEastAsia"/>
          <w:szCs w:val="21"/>
        </w:rPr>
        <w:t xml:space="preserve"> </w:t>
      </w:r>
      <w:r>
        <w:rPr>
          <w:rFonts w:asciiTheme="minorEastAsia" w:hAnsiTheme="minorEastAsia" w:eastAsiaTheme="minorEastAsia"/>
          <w:szCs w:val="21"/>
        </w:rPr>
        <w:t>提前竣工的奖励：</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4"/>
        <w:spacing w:before="200" w:after="200"/>
        <w:rPr>
          <w:rFonts w:asciiTheme="minorEastAsia" w:hAnsiTheme="minorEastAsia" w:eastAsiaTheme="minorEastAsia"/>
          <w:sz w:val="28"/>
          <w:szCs w:val="28"/>
          <w:highlight w:val="yellow"/>
        </w:rPr>
      </w:pPr>
      <w:bookmarkStart w:id="384" w:name="_Toc17032"/>
      <w:bookmarkStart w:id="385" w:name="_Toc351203640"/>
      <w:r>
        <w:rPr>
          <w:rFonts w:asciiTheme="minorEastAsia" w:hAnsiTheme="minorEastAsia" w:eastAsiaTheme="minorEastAsia"/>
          <w:sz w:val="28"/>
          <w:szCs w:val="28"/>
          <w:highlight w:val="yellow"/>
        </w:rPr>
        <w:t>8. 材料与设备</w:t>
      </w:r>
      <w:bookmarkEnd w:id="384"/>
      <w:bookmarkEnd w:id="385"/>
    </w:p>
    <w:bookmarkEnd w:id="317"/>
    <w:bookmarkEnd w:id="318"/>
    <w:bookmarkEnd w:id="319"/>
    <w:bookmarkEnd w:id="320"/>
    <w:bookmarkEnd w:id="321"/>
    <w:bookmarkEnd w:id="322"/>
    <w:bookmarkEnd w:id="323"/>
    <w:bookmarkEnd w:id="324"/>
    <w:bookmarkEnd w:id="325"/>
    <w:bookmarkEnd w:id="326"/>
    <w:p>
      <w:pPr>
        <w:pStyle w:val="5"/>
        <w:spacing w:before="120" w:after="120"/>
        <w:rPr>
          <w:rFonts w:ascii="宋体" w:cs="宋体"/>
          <w:sz w:val="24"/>
          <w:szCs w:val="24"/>
          <w:highlight w:val="yellow"/>
        </w:rPr>
      </w:pPr>
      <w:r>
        <w:rPr>
          <w:rFonts w:ascii="宋体" w:cs="宋体"/>
          <w:sz w:val="24"/>
          <w:szCs w:val="24"/>
          <w:highlight w:val="yellow"/>
        </w:rPr>
        <w:t>8</w:t>
      </w:r>
      <w:bookmarkStart w:id="386" w:name="_Toc296890995"/>
      <w:bookmarkStart w:id="387" w:name="_Toc292559372"/>
      <w:bookmarkStart w:id="388" w:name="_Toc292559877"/>
      <w:bookmarkStart w:id="389" w:name="_Toc296346668"/>
      <w:bookmarkStart w:id="390" w:name="_Toc296503167"/>
      <w:bookmarkStart w:id="391" w:name="_Toc280868654"/>
      <w:bookmarkStart w:id="392" w:name="_Toc296891207"/>
      <w:bookmarkStart w:id="393" w:name="_Toc296347166"/>
      <w:bookmarkStart w:id="394" w:name="_Toc297120467"/>
      <w:bookmarkStart w:id="395" w:name="_Toc304295556"/>
      <w:bookmarkStart w:id="396" w:name="_Toc296944506"/>
      <w:bookmarkStart w:id="397" w:name="_Toc297216186"/>
      <w:bookmarkStart w:id="398" w:name="_Toc312678019"/>
      <w:bookmarkStart w:id="399" w:name="_Toc300934979"/>
      <w:bookmarkStart w:id="400" w:name="_Toc297123527"/>
      <w:bookmarkStart w:id="401" w:name="_Toc297048353"/>
      <w:bookmarkStart w:id="402" w:name="_Toc303539136"/>
      <w:bookmarkStart w:id="403" w:name="_Toc312677493"/>
      <w:bookmarkStart w:id="404" w:name="_Toc280868655"/>
      <w:bookmarkStart w:id="405" w:name="_Toc280868656"/>
      <w:bookmarkStart w:id="406" w:name="_Toc267251424"/>
      <w:r>
        <w:rPr>
          <w:rFonts w:ascii="宋体" w:cs="宋体"/>
          <w:sz w:val="24"/>
          <w:szCs w:val="24"/>
          <w:highlight w:val="yellow"/>
        </w:rPr>
        <w:t>.4</w:t>
      </w:r>
      <w:r>
        <w:rPr>
          <w:rFonts w:hint="eastAsia" w:ascii="宋体" w:cs="宋体"/>
          <w:sz w:val="24"/>
          <w:szCs w:val="24"/>
          <w:highlight w:val="yellow"/>
        </w:rPr>
        <w:t xml:space="preserve"> </w:t>
      </w:r>
      <w:r>
        <w:rPr>
          <w:rFonts w:ascii="宋体" w:cs="宋体"/>
          <w:sz w:val="24"/>
          <w:szCs w:val="24"/>
          <w:highlight w:val="yellow"/>
        </w:rPr>
        <w:t>材料与工程设备的保管与使用</w:t>
      </w:r>
    </w:p>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8</w:t>
      </w:r>
      <w:bookmarkStart w:id="407" w:name="_Toc292559878"/>
      <w:bookmarkStart w:id="408" w:name="_Toc292559373"/>
      <w:bookmarkStart w:id="409" w:name="_Toc303539137"/>
      <w:bookmarkStart w:id="410" w:name="_Toc312677494"/>
      <w:bookmarkStart w:id="411" w:name="_Toc296944507"/>
      <w:bookmarkStart w:id="412" w:name="_Toc312678020"/>
      <w:bookmarkStart w:id="413" w:name="_Toc297123528"/>
      <w:bookmarkStart w:id="414" w:name="_Toc296346669"/>
      <w:bookmarkStart w:id="415" w:name="_Toc297048354"/>
      <w:bookmarkStart w:id="416" w:name="_Toc304295557"/>
      <w:bookmarkStart w:id="417" w:name="_Toc297120468"/>
      <w:bookmarkStart w:id="418" w:name="_Toc300934980"/>
      <w:bookmarkStart w:id="419" w:name="_Toc318581173"/>
      <w:bookmarkStart w:id="420" w:name="_Toc296891208"/>
      <w:bookmarkStart w:id="421" w:name="_Toc296347167"/>
      <w:bookmarkStart w:id="422" w:name="_Toc296503168"/>
      <w:bookmarkStart w:id="423" w:name="_Toc296890996"/>
      <w:bookmarkStart w:id="424" w:name="_Toc297216187"/>
      <w:r>
        <w:rPr>
          <w:rFonts w:asciiTheme="minorEastAsia" w:hAnsiTheme="minorEastAsia" w:eastAsiaTheme="minorEastAsia"/>
          <w:szCs w:val="21"/>
        </w:rPr>
        <w:t>.4.1</w:t>
      </w:r>
      <w:r>
        <w:rPr>
          <w:rFonts w:hint="eastAsia" w:asciiTheme="minorEastAsia" w:hAnsiTheme="minorEastAsia" w:eastAsiaTheme="minorEastAsia"/>
          <w:szCs w:val="21"/>
        </w:rPr>
        <w:t xml:space="preserve"> </w:t>
      </w:r>
      <w:r>
        <w:rPr>
          <w:rFonts w:asciiTheme="minorEastAsia" w:hAnsiTheme="minorEastAsia" w:eastAsiaTheme="minorEastAsia"/>
          <w:szCs w:val="21"/>
        </w:rPr>
        <w:t>发包人供应的材料设备的保管费用的承担：</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bookmarkEnd w:id="407"/>
      <w:bookmarkEnd w:id="408"/>
    </w:p>
    <w:p>
      <w:pPr>
        <w:pStyle w:val="5"/>
        <w:spacing w:before="120" w:after="120"/>
        <w:rPr>
          <w:rFonts w:ascii="宋体" w:cs="宋体"/>
          <w:sz w:val="24"/>
          <w:szCs w:val="24"/>
          <w:highlight w:val="yellow"/>
        </w:rPr>
      </w:pPr>
      <w:r>
        <w:rPr>
          <w:rFonts w:ascii="宋体" w:cs="宋体"/>
          <w:sz w:val="24"/>
          <w:szCs w:val="24"/>
          <w:highlight w:val="yellow"/>
        </w:rPr>
        <w:t>8.6 样品</w:t>
      </w:r>
    </w:p>
    <w:p>
      <w:pPr>
        <w:autoSpaceDE w:val="0"/>
        <w:autoSpaceDN w:val="0"/>
        <w:adjustRightInd w:val="0"/>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8.6.1</w:t>
      </w:r>
      <w:r>
        <w:rPr>
          <w:rFonts w:hint="eastAsia" w:asciiTheme="minorEastAsia" w:hAnsiTheme="minorEastAsia" w:eastAsiaTheme="minorEastAsia"/>
          <w:color w:val="000000"/>
          <w:kern w:val="0"/>
          <w:szCs w:val="21"/>
        </w:rPr>
        <w:t xml:space="preserve"> </w:t>
      </w:r>
      <w:r>
        <w:rPr>
          <w:rFonts w:asciiTheme="minorEastAsia" w:hAnsiTheme="minorEastAsia" w:eastAsiaTheme="minorEastAsia"/>
          <w:color w:val="000000"/>
          <w:kern w:val="0"/>
          <w:szCs w:val="21"/>
        </w:rPr>
        <w:t>样品的报送</w:t>
      </w:r>
      <w:r>
        <w:rPr>
          <w:rFonts w:hint="eastAsia" w:asciiTheme="minorEastAsia" w:hAnsiTheme="minorEastAsia" w:eastAsiaTheme="minorEastAsia"/>
          <w:color w:val="000000"/>
          <w:kern w:val="0"/>
          <w:szCs w:val="21"/>
        </w:rPr>
        <w:t>与封存</w:t>
      </w:r>
    </w:p>
    <w:p>
      <w:pPr>
        <w:autoSpaceDE w:val="0"/>
        <w:autoSpaceDN w:val="0"/>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color w:val="000000"/>
          <w:kern w:val="0"/>
          <w:szCs w:val="21"/>
        </w:rPr>
        <w:t>需要承包人报送样品的材料或工程设备，样品的种类、名称、规格、数量要求：</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5"/>
        <w:spacing w:before="120" w:after="120"/>
        <w:rPr>
          <w:rFonts w:ascii="宋体" w:cs="宋体"/>
          <w:sz w:val="24"/>
          <w:szCs w:val="24"/>
          <w:highlight w:val="yellow"/>
        </w:rPr>
      </w:pPr>
      <w:r>
        <w:rPr>
          <w:rFonts w:ascii="宋体" w:cs="宋体"/>
          <w:sz w:val="24"/>
          <w:szCs w:val="24"/>
          <w:highlight w:val="yellow"/>
        </w:rPr>
        <w:t>8.8 施工设备和临时设施</w:t>
      </w:r>
    </w:p>
    <w:p>
      <w:pPr>
        <w:autoSpaceDE w:val="0"/>
        <w:autoSpaceDN w:val="0"/>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8.8.1 承包人提供的施工设备和临时设施</w:t>
      </w:r>
    </w:p>
    <w:p>
      <w:pPr>
        <w:autoSpaceDE w:val="0"/>
        <w:autoSpaceDN w:val="0"/>
        <w:adjustRightInd w:val="0"/>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关于修建临时设施费用承担的约定：</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Pr>
        <w:pStyle w:val="4"/>
        <w:spacing w:before="200" w:after="200"/>
        <w:rPr>
          <w:rFonts w:asciiTheme="minorEastAsia" w:hAnsiTheme="minorEastAsia" w:eastAsiaTheme="minorEastAsia"/>
          <w:sz w:val="28"/>
          <w:szCs w:val="28"/>
          <w:highlight w:val="yellow"/>
        </w:rPr>
      </w:pPr>
      <w:bookmarkStart w:id="425" w:name="_Toc351203641"/>
      <w:bookmarkStart w:id="426" w:name="_Toc5060"/>
      <w:r>
        <w:rPr>
          <w:rFonts w:asciiTheme="minorEastAsia" w:hAnsiTheme="minorEastAsia" w:eastAsiaTheme="minorEastAsia"/>
          <w:sz w:val="28"/>
          <w:szCs w:val="28"/>
          <w:highlight w:val="yellow"/>
        </w:rPr>
        <w:t>9</w:t>
      </w:r>
      <w:bookmarkEnd w:id="404"/>
      <w:bookmarkEnd w:id="405"/>
      <w:bookmarkEnd w:id="406"/>
      <w:bookmarkStart w:id="427" w:name="_Toc303539139"/>
      <w:bookmarkStart w:id="428" w:name="_Toc304295559"/>
      <w:bookmarkStart w:id="429" w:name="_Toc312677495"/>
      <w:bookmarkStart w:id="430" w:name="_Toc297123533"/>
      <w:bookmarkStart w:id="431" w:name="_Toc312678021"/>
      <w:bookmarkStart w:id="432" w:name="_Toc297216192"/>
      <w:bookmarkStart w:id="433" w:name="_Toc300934982"/>
      <w:bookmarkStart w:id="434" w:name="_Toc296944512"/>
      <w:bookmarkStart w:id="435" w:name="_Toc296347172"/>
      <w:bookmarkStart w:id="436" w:name="_Toc296346674"/>
      <w:bookmarkStart w:id="437" w:name="_Toc267251427"/>
      <w:bookmarkStart w:id="438" w:name="_Toc296503173"/>
      <w:bookmarkStart w:id="439" w:name="_Toc292559883"/>
      <w:bookmarkStart w:id="440" w:name="_Toc296891213"/>
      <w:bookmarkStart w:id="441" w:name="_Toc297048359"/>
      <w:bookmarkStart w:id="442" w:name="_Toc297120473"/>
      <w:bookmarkStart w:id="443" w:name="_Toc292559378"/>
      <w:bookmarkStart w:id="444" w:name="_Toc296891001"/>
      <w:bookmarkStart w:id="445" w:name="_Toc267251428"/>
      <w:r>
        <w:rPr>
          <w:rFonts w:asciiTheme="minorEastAsia" w:hAnsiTheme="minorEastAsia" w:eastAsiaTheme="minorEastAsia"/>
          <w:sz w:val="28"/>
          <w:szCs w:val="28"/>
          <w:highlight w:val="yellow"/>
        </w:rPr>
        <w:t>. 试验与检验</w:t>
      </w:r>
      <w:bookmarkEnd w:id="425"/>
      <w:bookmarkEnd w:id="426"/>
    </w:p>
    <w:bookmarkEnd w:id="427"/>
    <w:bookmarkEnd w:id="428"/>
    <w:bookmarkEnd w:id="429"/>
    <w:bookmarkEnd w:id="430"/>
    <w:bookmarkEnd w:id="431"/>
    <w:bookmarkEnd w:id="432"/>
    <w:bookmarkEnd w:id="433"/>
    <w:p>
      <w:pPr>
        <w:pStyle w:val="5"/>
        <w:spacing w:before="120" w:after="120"/>
        <w:rPr>
          <w:rFonts w:ascii="宋体" w:cs="宋体"/>
          <w:sz w:val="24"/>
          <w:szCs w:val="24"/>
          <w:highlight w:val="yellow"/>
        </w:rPr>
      </w:pPr>
      <w:r>
        <w:rPr>
          <w:rFonts w:ascii="宋体" w:cs="宋体"/>
          <w:sz w:val="24"/>
          <w:szCs w:val="24"/>
          <w:highlight w:val="yellow"/>
        </w:rPr>
        <w:t>9</w:t>
      </w:r>
      <w:bookmarkStart w:id="446" w:name="_Toc300934983"/>
      <w:bookmarkStart w:id="447" w:name="_Toc297216193"/>
      <w:bookmarkStart w:id="448" w:name="_Toc312677496"/>
      <w:bookmarkStart w:id="449" w:name="_Toc303539140"/>
      <w:bookmarkStart w:id="450" w:name="_Toc312678022"/>
      <w:bookmarkStart w:id="451" w:name="_Toc297123534"/>
      <w:bookmarkStart w:id="452" w:name="_Toc304295560"/>
      <w:r>
        <w:rPr>
          <w:rFonts w:ascii="宋体" w:cs="宋体"/>
          <w:sz w:val="24"/>
          <w:szCs w:val="24"/>
          <w:highlight w:val="yellow"/>
        </w:rPr>
        <w:t>.1</w:t>
      </w:r>
      <w:r>
        <w:rPr>
          <w:rFonts w:hint="eastAsia" w:ascii="宋体" w:cs="宋体"/>
          <w:sz w:val="24"/>
          <w:szCs w:val="24"/>
          <w:highlight w:val="yellow"/>
        </w:rPr>
        <w:t xml:space="preserve"> </w:t>
      </w:r>
      <w:r>
        <w:rPr>
          <w:rFonts w:ascii="宋体" w:cs="宋体"/>
          <w:sz w:val="24"/>
          <w:szCs w:val="24"/>
          <w:highlight w:val="yellow"/>
        </w:rPr>
        <w:t>试验设备与试验人员</w:t>
      </w:r>
    </w:p>
    <w:bookmarkEnd w:id="446"/>
    <w:bookmarkEnd w:id="447"/>
    <w:bookmarkEnd w:id="448"/>
    <w:bookmarkEnd w:id="449"/>
    <w:bookmarkEnd w:id="450"/>
    <w:bookmarkEnd w:id="451"/>
    <w:bookmarkEnd w:id="452"/>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9</w:t>
      </w:r>
      <w:bookmarkStart w:id="453" w:name="_Toc312677497"/>
      <w:bookmarkStart w:id="454" w:name="_Toc297216194"/>
      <w:bookmarkStart w:id="455" w:name="_Toc304295561"/>
      <w:bookmarkStart w:id="456" w:name="_Toc303539141"/>
      <w:bookmarkStart w:id="457" w:name="_Toc312678023"/>
      <w:bookmarkStart w:id="458" w:name="_Toc300934984"/>
      <w:bookmarkStart w:id="459" w:name="_Toc297123535"/>
      <w:bookmarkStart w:id="460" w:name="_Toc318581174"/>
      <w:r>
        <w:rPr>
          <w:rFonts w:asciiTheme="minorEastAsia" w:hAnsiTheme="minorEastAsia" w:eastAsiaTheme="minorEastAsia"/>
          <w:szCs w:val="21"/>
        </w:rPr>
        <w:t>.1.2 试验设备</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施工现场需要配置的试验场所：</w:t>
      </w:r>
      <w:bookmarkEnd w:id="453"/>
      <w:bookmarkEnd w:id="454"/>
      <w:bookmarkEnd w:id="455"/>
      <w:bookmarkEnd w:id="456"/>
      <w:bookmarkEnd w:id="457"/>
      <w:bookmarkEnd w:id="458"/>
      <w:bookmarkEnd w:id="459"/>
      <w:bookmarkStart w:id="461" w:name="_Toc303539142"/>
      <w:bookmarkStart w:id="462" w:name="_Toc297123536"/>
      <w:bookmarkStart w:id="463" w:name="_Toc312678024"/>
      <w:bookmarkStart w:id="464" w:name="_Toc300934985"/>
      <w:bookmarkStart w:id="465" w:name="_Toc297216195"/>
      <w:bookmarkStart w:id="466" w:name="_Toc312677498"/>
      <w:bookmarkStart w:id="467" w:name="_Toc304295562"/>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施工现场需要配备的试验设备：</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施工现场需要具备的其他试验条件：</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5"/>
        <w:spacing w:before="120" w:after="120"/>
        <w:rPr>
          <w:rFonts w:ascii="宋体" w:cs="宋体"/>
          <w:sz w:val="24"/>
          <w:szCs w:val="24"/>
          <w:highlight w:val="yellow"/>
        </w:rPr>
      </w:pPr>
      <w:r>
        <w:rPr>
          <w:rFonts w:ascii="宋体" w:cs="宋体"/>
          <w:sz w:val="24"/>
          <w:szCs w:val="24"/>
          <w:highlight w:val="yellow"/>
        </w:rPr>
        <w:t>9.4 现场工艺试验</w:t>
      </w:r>
      <w:r>
        <w:rPr>
          <w:rFonts w:hint="eastAsia" w:ascii="宋体" w:cs="宋体"/>
          <w:sz w:val="24"/>
          <w:szCs w:val="24"/>
          <w:highlight w:val="yellow"/>
        </w:rPr>
        <w:t xml:space="preserve"> </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现场工艺试验的有关约定：</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bookmarkEnd w:id="460"/>
    <w:bookmarkEnd w:id="461"/>
    <w:bookmarkEnd w:id="462"/>
    <w:bookmarkEnd w:id="463"/>
    <w:bookmarkEnd w:id="464"/>
    <w:bookmarkEnd w:id="465"/>
    <w:bookmarkEnd w:id="466"/>
    <w:bookmarkEnd w:id="467"/>
    <w:p>
      <w:pPr>
        <w:pStyle w:val="4"/>
        <w:spacing w:before="200" w:after="200"/>
        <w:rPr>
          <w:rFonts w:asciiTheme="minorEastAsia" w:hAnsiTheme="minorEastAsia" w:eastAsiaTheme="minorEastAsia"/>
          <w:sz w:val="28"/>
          <w:szCs w:val="28"/>
          <w:highlight w:val="yellow"/>
        </w:rPr>
      </w:pPr>
      <w:bookmarkStart w:id="468" w:name="_Toc351203642"/>
      <w:bookmarkStart w:id="469" w:name="_Toc18080"/>
      <w:r>
        <w:rPr>
          <w:rFonts w:asciiTheme="minorEastAsia" w:hAnsiTheme="minorEastAsia" w:eastAsiaTheme="minorEastAsia"/>
          <w:sz w:val="28"/>
          <w:szCs w:val="28"/>
          <w:highlight w:val="yellow"/>
        </w:rPr>
        <w:t>1</w:t>
      </w:r>
      <w:bookmarkEnd w:id="434"/>
      <w:bookmarkEnd w:id="435"/>
      <w:bookmarkEnd w:id="436"/>
      <w:bookmarkEnd w:id="437"/>
      <w:bookmarkEnd w:id="438"/>
      <w:bookmarkEnd w:id="439"/>
      <w:bookmarkEnd w:id="440"/>
      <w:bookmarkEnd w:id="441"/>
      <w:bookmarkEnd w:id="442"/>
      <w:bookmarkEnd w:id="443"/>
      <w:bookmarkEnd w:id="444"/>
      <w:bookmarkEnd w:id="445"/>
      <w:bookmarkStart w:id="470" w:name="_Toc297216199"/>
      <w:bookmarkStart w:id="471" w:name="_Toc296891233"/>
      <w:bookmarkStart w:id="472" w:name="_Toc292559398"/>
      <w:bookmarkStart w:id="473" w:name="_Toc297123540"/>
      <w:bookmarkStart w:id="474" w:name="_Toc297120493"/>
      <w:bookmarkStart w:id="475" w:name="_Toc292559903"/>
      <w:bookmarkStart w:id="476" w:name="_Toc304295566"/>
      <w:bookmarkStart w:id="477" w:name="_Toc296347192"/>
      <w:bookmarkStart w:id="478" w:name="_Toc297048379"/>
      <w:bookmarkStart w:id="479" w:name="_Toc300934989"/>
      <w:bookmarkStart w:id="480" w:name="_Toc296503193"/>
      <w:bookmarkStart w:id="481" w:name="_Toc296891021"/>
      <w:bookmarkStart w:id="482" w:name="_Toc296346694"/>
      <w:bookmarkStart w:id="483" w:name="_Toc296944532"/>
      <w:bookmarkStart w:id="484" w:name="_Toc303539146"/>
      <w:bookmarkStart w:id="485" w:name="_Toc312678025"/>
      <w:bookmarkStart w:id="486" w:name="_Toc312677499"/>
      <w:bookmarkStart w:id="487" w:name="_Toc267251437"/>
      <w:bookmarkStart w:id="488" w:name="_Toc267251435"/>
      <w:bookmarkStart w:id="489" w:name="_Toc267251440"/>
      <w:bookmarkStart w:id="490" w:name="_Toc267251441"/>
      <w:bookmarkStart w:id="491" w:name="_Toc267251439"/>
      <w:bookmarkStart w:id="492" w:name="_Toc267251433"/>
      <w:bookmarkStart w:id="493" w:name="_Toc267251442"/>
      <w:r>
        <w:rPr>
          <w:rFonts w:asciiTheme="minorEastAsia" w:hAnsiTheme="minorEastAsia" w:eastAsiaTheme="minorEastAsia"/>
          <w:sz w:val="28"/>
          <w:szCs w:val="28"/>
          <w:highlight w:val="yellow"/>
        </w:rPr>
        <w:t>0. 变更</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bookmarkEnd w:id="485"/>
    <w:bookmarkEnd w:id="486"/>
    <w:p>
      <w:pPr>
        <w:pStyle w:val="5"/>
        <w:spacing w:before="120" w:after="120"/>
        <w:rPr>
          <w:rFonts w:ascii="宋体" w:cs="宋体"/>
          <w:sz w:val="24"/>
          <w:szCs w:val="24"/>
          <w:highlight w:val="yellow"/>
        </w:rPr>
      </w:pPr>
      <w:r>
        <w:rPr>
          <w:rFonts w:ascii="宋体" w:cs="宋体"/>
          <w:sz w:val="24"/>
          <w:szCs w:val="24"/>
          <w:highlight w:val="yellow"/>
        </w:rPr>
        <w:t>1</w:t>
      </w:r>
      <w:bookmarkStart w:id="494" w:name="_Toc296503194"/>
      <w:bookmarkStart w:id="495" w:name="_Toc303539147"/>
      <w:bookmarkStart w:id="496" w:name="_Toc297048380"/>
      <w:bookmarkStart w:id="497" w:name="_Toc297216200"/>
      <w:bookmarkStart w:id="498" w:name="_Toc296891022"/>
      <w:bookmarkStart w:id="499" w:name="_Toc297123541"/>
      <w:bookmarkStart w:id="500" w:name="_Toc304295567"/>
      <w:bookmarkStart w:id="501" w:name="_Toc292559904"/>
      <w:bookmarkStart w:id="502" w:name="_Toc292559399"/>
      <w:bookmarkStart w:id="503" w:name="_Toc296944533"/>
      <w:bookmarkStart w:id="504" w:name="_Toc296891234"/>
      <w:bookmarkStart w:id="505" w:name="_Toc300934990"/>
      <w:bookmarkStart w:id="506" w:name="_Toc296347193"/>
      <w:bookmarkStart w:id="507" w:name="_Toc312678026"/>
      <w:bookmarkStart w:id="508" w:name="_Toc297120494"/>
      <w:bookmarkStart w:id="509" w:name="_Toc296346695"/>
      <w:bookmarkStart w:id="510" w:name="_Toc312677500"/>
      <w:r>
        <w:rPr>
          <w:rFonts w:ascii="宋体" w:cs="宋体"/>
          <w:sz w:val="24"/>
          <w:szCs w:val="24"/>
          <w:highlight w:val="yellow"/>
        </w:rPr>
        <w:t>0.1</w:t>
      </w:r>
      <w:r>
        <w:rPr>
          <w:rFonts w:hint="eastAsia" w:ascii="宋体" w:cs="宋体"/>
          <w:sz w:val="24"/>
          <w:szCs w:val="24"/>
          <w:highlight w:val="yellow"/>
        </w:rPr>
        <w:t xml:space="preserve"> </w:t>
      </w:r>
      <w:r>
        <w:rPr>
          <w:rFonts w:ascii="宋体" w:cs="宋体"/>
          <w:sz w:val="24"/>
          <w:szCs w:val="24"/>
          <w:highlight w:val="yellow"/>
        </w:rPr>
        <w:t>变更的范围</w:t>
      </w:r>
    </w:p>
    <w:p>
      <w:pPr>
        <w:spacing w:line="360" w:lineRule="auto"/>
        <w:ind w:firstLine="426"/>
        <w:jc w:val="left"/>
        <w:rPr>
          <w:rFonts w:asciiTheme="minorEastAsia" w:hAnsiTheme="minorEastAsia" w:eastAsiaTheme="minorEastAsia"/>
          <w:color w:val="000000"/>
          <w:szCs w:val="21"/>
        </w:rPr>
      </w:pPr>
      <w:r>
        <w:rPr>
          <w:rFonts w:asciiTheme="minorEastAsia" w:hAnsiTheme="minorEastAsia" w:eastAsiaTheme="minorEastAsia"/>
          <w:color w:val="000000"/>
          <w:szCs w:val="21"/>
        </w:rPr>
        <w:t>关于变更的范围的约定：</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pStyle w:val="5"/>
        <w:spacing w:before="120" w:after="120"/>
        <w:rPr>
          <w:rFonts w:ascii="宋体" w:cs="宋体"/>
          <w:sz w:val="24"/>
          <w:szCs w:val="24"/>
          <w:highlight w:val="yellow"/>
        </w:rPr>
      </w:pPr>
      <w:r>
        <w:rPr>
          <w:rFonts w:ascii="宋体" w:cs="宋体"/>
          <w:sz w:val="24"/>
          <w:szCs w:val="24"/>
          <w:highlight w:val="yellow"/>
        </w:rPr>
        <w:t>10.4 变更估价</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10.4.1 变更估价原则</w:t>
      </w:r>
    </w:p>
    <w:p>
      <w:pPr>
        <w:spacing w:line="360" w:lineRule="auto"/>
        <w:ind w:firstLine="420" w:firstLineChars="200"/>
        <w:jc w:val="left"/>
        <w:rPr>
          <w:rFonts w:asciiTheme="minorEastAsia" w:hAnsiTheme="minorEastAsia" w:eastAsiaTheme="minorEastAsia"/>
          <w:color w:val="000000"/>
          <w:szCs w:val="21"/>
          <w:u w:val="single"/>
        </w:rPr>
      </w:pPr>
      <w:r>
        <w:rPr>
          <w:rFonts w:asciiTheme="minorEastAsia" w:hAnsiTheme="minorEastAsia" w:eastAsiaTheme="minorEastAsia"/>
          <w:color w:val="000000"/>
          <w:szCs w:val="21"/>
        </w:rPr>
        <w:t xml:space="preserve">关于变更估价的约定: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pStyle w:val="5"/>
        <w:spacing w:before="120" w:after="120"/>
        <w:rPr>
          <w:rFonts w:ascii="宋体" w:cs="宋体"/>
          <w:sz w:val="24"/>
          <w:szCs w:val="24"/>
          <w:highlight w:val="yellow"/>
        </w:rPr>
      </w:pPr>
      <w:r>
        <w:rPr>
          <w:rFonts w:ascii="宋体" w:cs="宋体"/>
          <w:sz w:val="24"/>
          <w:szCs w:val="24"/>
          <w:highlight w:val="yellow"/>
        </w:rPr>
        <w:t>1</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Start w:id="511" w:name="_Toc300934993"/>
      <w:bookmarkStart w:id="512" w:name="_Toc292559402"/>
      <w:bookmarkStart w:id="513" w:name="_Toc303539150"/>
      <w:bookmarkStart w:id="514" w:name="_Toc296347196"/>
      <w:bookmarkStart w:id="515" w:name="_Toc296944536"/>
      <w:bookmarkStart w:id="516" w:name="_Toc297216203"/>
      <w:bookmarkStart w:id="517" w:name="_Toc297120497"/>
      <w:bookmarkStart w:id="518" w:name="_Toc296346698"/>
      <w:bookmarkStart w:id="519" w:name="_Toc296891025"/>
      <w:bookmarkStart w:id="520" w:name="_Toc297123544"/>
      <w:bookmarkStart w:id="521" w:name="_Toc296503197"/>
      <w:bookmarkStart w:id="522" w:name="_Toc296891237"/>
      <w:bookmarkStart w:id="523" w:name="_Toc297048383"/>
      <w:bookmarkStart w:id="524" w:name="_Toc292559907"/>
      <w:bookmarkStart w:id="525" w:name="_Toc304295570"/>
      <w:bookmarkStart w:id="526" w:name="_Toc312678029"/>
      <w:bookmarkStart w:id="527" w:name="_Toc312677503"/>
      <w:r>
        <w:rPr>
          <w:rFonts w:ascii="宋体" w:cs="宋体"/>
          <w:sz w:val="24"/>
          <w:szCs w:val="24"/>
          <w:highlight w:val="yellow"/>
        </w:rPr>
        <w:t>0.5</w:t>
      </w:r>
      <w:r>
        <w:rPr>
          <w:rFonts w:hint="eastAsia" w:ascii="宋体" w:cs="宋体"/>
          <w:sz w:val="24"/>
          <w:szCs w:val="24"/>
          <w:highlight w:val="yellow"/>
        </w:rPr>
        <w:t xml:space="preserve"> </w:t>
      </w:r>
      <w:r>
        <w:rPr>
          <w:rFonts w:ascii="宋体" w:cs="宋体"/>
          <w:sz w:val="24"/>
          <w:szCs w:val="24"/>
          <w:highlight w:val="yellow"/>
        </w:rPr>
        <w:t>承</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Start w:id="528" w:name="_Toc296944542"/>
      <w:bookmarkStart w:id="529" w:name="_Toc297216204"/>
      <w:bookmarkStart w:id="530" w:name="_Toc292559913"/>
      <w:bookmarkStart w:id="531" w:name="_Toc297123545"/>
      <w:bookmarkStart w:id="532" w:name="_Toc296346704"/>
      <w:bookmarkStart w:id="533" w:name="_Toc303539151"/>
      <w:bookmarkStart w:id="534" w:name="_Toc300934994"/>
      <w:bookmarkStart w:id="535" w:name="_Toc292559408"/>
      <w:bookmarkStart w:id="536" w:name="_Toc297048389"/>
      <w:bookmarkStart w:id="537" w:name="_Toc296347202"/>
      <w:bookmarkStart w:id="538" w:name="_Toc297120503"/>
      <w:bookmarkStart w:id="539" w:name="_Toc296891243"/>
      <w:bookmarkStart w:id="540" w:name="_Toc296891031"/>
      <w:bookmarkStart w:id="541" w:name="_Toc296503203"/>
      <w:r>
        <w:rPr>
          <w:rFonts w:ascii="宋体" w:cs="宋体"/>
          <w:sz w:val="24"/>
          <w:szCs w:val="24"/>
          <w:highlight w:val="yellow"/>
        </w:rPr>
        <w:t>包人的合理化建议</w:t>
      </w:r>
    </w:p>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监理人审查承包人合理化建议的期限：</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发包人审批承包人合理化建议的期限：</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spacing w:line="360" w:lineRule="auto"/>
        <w:ind w:firstLine="420" w:firstLineChars="200"/>
        <w:jc w:val="left"/>
        <w:rPr>
          <w:rFonts w:asciiTheme="minorEastAsia" w:hAnsiTheme="minorEastAsia" w:eastAsiaTheme="minorEastAsia"/>
          <w:szCs w:val="21"/>
          <w:u w:val="single"/>
        </w:rPr>
      </w:pPr>
      <w:r>
        <w:rPr>
          <w:rFonts w:asciiTheme="minorEastAsia" w:hAnsiTheme="minorEastAsia" w:eastAsiaTheme="minorEastAsia"/>
          <w:szCs w:val="21"/>
        </w:rPr>
        <w:t>承</w:t>
      </w:r>
      <w:bookmarkStart w:id="542" w:name="_Toc296503204"/>
      <w:bookmarkStart w:id="543" w:name="_Toc297123546"/>
      <w:bookmarkStart w:id="544" w:name="_Toc296891032"/>
      <w:bookmarkStart w:id="545" w:name="_Toc304295571"/>
      <w:bookmarkStart w:id="546" w:name="_Toc297120504"/>
      <w:bookmarkStart w:id="547" w:name="_Toc296346705"/>
      <w:bookmarkStart w:id="548" w:name="_Toc292559409"/>
      <w:bookmarkStart w:id="549" w:name="_Toc312678030"/>
      <w:bookmarkStart w:id="550" w:name="_Toc296891244"/>
      <w:bookmarkStart w:id="551" w:name="_Toc296347203"/>
      <w:bookmarkStart w:id="552" w:name="_Toc318581175"/>
      <w:bookmarkStart w:id="553" w:name="_Toc296944543"/>
      <w:bookmarkStart w:id="554" w:name="_Toc292559914"/>
      <w:bookmarkStart w:id="555" w:name="_Toc297048390"/>
      <w:bookmarkStart w:id="556" w:name="_Toc303539152"/>
      <w:bookmarkStart w:id="557" w:name="_Toc312677504"/>
      <w:bookmarkStart w:id="558" w:name="_Toc297216205"/>
      <w:bookmarkStart w:id="559" w:name="_Toc300934995"/>
      <w:r>
        <w:rPr>
          <w:rFonts w:asciiTheme="minorEastAsia" w:hAnsiTheme="minorEastAsia" w:eastAsiaTheme="minorEastAsia"/>
          <w:szCs w:val="21"/>
        </w:rPr>
        <w:t>包人提出的合理化建议降低了合同价格或者提高了工程经济效益的奖励的方法和金额为：</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w:t>
      </w:r>
    </w:p>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Pr>
        <w:pStyle w:val="5"/>
        <w:spacing w:before="120" w:after="120"/>
        <w:rPr>
          <w:rFonts w:ascii="宋体" w:cs="宋体"/>
          <w:sz w:val="24"/>
          <w:szCs w:val="24"/>
          <w:highlight w:val="yellow"/>
        </w:rPr>
      </w:pPr>
      <w:r>
        <w:rPr>
          <w:rFonts w:ascii="宋体" w:cs="宋体"/>
          <w:sz w:val="24"/>
          <w:szCs w:val="24"/>
          <w:highlight w:val="yellow"/>
        </w:rPr>
        <w:t>1</w:t>
      </w:r>
      <w:bookmarkStart w:id="560" w:name="_Toc304295574"/>
      <w:bookmarkStart w:id="561" w:name="_Toc297120499"/>
      <w:bookmarkStart w:id="562" w:name="_Toc296347198"/>
      <w:bookmarkStart w:id="563" w:name="_Toc300934997"/>
      <w:bookmarkStart w:id="564" w:name="_Toc292559909"/>
      <w:bookmarkStart w:id="565" w:name="_Toc312677507"/>
      <w:bookmarkStart w:id="566" w:name="_Toc296503199"/>
      <w:bookmarkStart w:id="567" w:name="_Toc303539154"/>
      <w:bookmarkStart w:id="568" w:name="_Toc297048385"/>
      <w:bookmarkStart w:id="569" w:name="_Toc296891027"/>
      <w:bookmarkStart w:id="570" w:name="_Toc296891239"/>
      <w:bookmarkStart w:id="571" w:name="_Toc296944538"/>
      <w:bookmarkStart w:id="572" w:name="_Toc312678033"/>
      <w:bookmarkStart w:id="573" w:name="_Toc292559404"/>
      <w:bookmarkStart w:id="574" w:name="_Toc297216207"/>
      <w:bookmarkStart w:id="575" w:name="_Toc296346700"/>
      <w:bookmarkStart w:id="576" w:name="_Toc297123548"/>
      <w:r>
        <w:rPr>
          <w:rFonts w:ascii="宋体" w:cs="宋体"/>
          <w:sz w:val="24"/>
          <w:szCs w:val="24"/>
          <w:highlight w:val="yellow"/>
        </w:rPr>
        <w:t>0.7 暂估价</w:t>
      </w:r>
    </w:p>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kern w:val="0"/>
          <w:szCs w:val="21"/>
        </w:rPr>
        <w:t>暂</w:t>
      </w:r>
      <w:bookmarkStart w:id="577" w:name="_Toc312677508"/>
      <w:bookmarkStart w:id="578" w:name="_Toc312678034"/>
      <w:bookmarkStart w:id="579" w:name="_Toc318581176"/>
      <w:r>
        <w:rPr>
          <w:rFonts w:asciiTheme="minorEastAsia" w:hAnsiTheme="minorEastAsia" w:eastAsiaTheme="minorEastAsia"/>
          <w:kern w:val="0"/>
          <w:szCs w:val="21"/>
        </w:rPr>
        <w:t>估价材料和工程设备的明细详见附件</w:t>
      </w:r>
      <w:r>
        <w:rPr>
          <w:rFonts w:hint="eastAsia" w:asciiTheme="minorEastAsia" w:hAnsiTheme="minorEastAsia" w:eastAsiaTheme="minorEastAsia"/>
          <w:kern w:val="0"/>
          <w:szCs w:val="21"/>
        </w:rPr>
        <w:t>11：《</w:t>
      </w:r>
      <w:r>
        <w:rPr>
          <w:rFonts w:asciiTheme="minorEastAsia" w:hAnsiTheme="minorEastAsia" w:eastAsiaTheme="minorEastAsia"/>
          <w:color w:val="000000"/>
          <w:szCs w:val="21"/>
        </w:rPr>
        <w:t>暂估价一览表</w:t>
      </w:r>
      <w:r>
        <w:rPr>
          <w:rFonts w:hint="eastAsia" w:asciiTheme="minorEastAsia" w:hAnsiTheme="minorEastAsia" w:eastAsiaTheme="minorEastAsia"/>
          <w:color w:val="000000"/>
          <w:szCs w:val="21"/>
        </w:rPr>
        <w:t>》</w:t>
      </w:r>
      <w:r>
        <w:rPr>
          <w:rFonts w:hint="eastAsia" w:asciiTheme="minorEastAsia" w:hAnsiTheme="minorEastAsia" w:eastAsiaTheme="minorEastAsia"/>
          <w:kern w:val="0"/>
          <w:szCs w:val="21"/>
        </w:rPr>
        <w:t>。</w:t>
      </w:r>
    </w:p>
    <w:bookmarkEnd w:id="577"/>
    <w:bookmarkEnd w:id="578"/>
    <w:bookmarkEnd w:id="579"/>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w:t>
      </w:r>
      <w:bookmarkStart w:id="580" w:name="_Toc312677509"/>
      <w:bookmarkStart w:id="581" w:name="_Toc318581177"/>
      <w:bookmarkStart w:id="582" w:name="_Toc312678035"/>
      <w:r>
        <w:rPr>
          <w:rFonts w:asciiTheme="minorEastAsia" w:hAnsiTheme="minorEastAsia" w:eastAsiaTheme="minorEastAsia"/>
          <w:szCs w:val="21"/>
        </w:rPr>
        <w:t>0.7.1 依法必须招标的暂估价项目</w:t>
      </w:r>
    </w:p>
    <w:bookmarkEnd w:id="580"/>
    <w:bookmarkEnd w:id="581"/>
    <w:bookmarkEnd w:id="582"/>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对于依法必须招标的暂估价项目的确认和批准采取第</w:t>
      </w:r>
      <w:r>
        <w:rPr>
          <w:rFonts w:asciiTheme="minorEastAsia" w:hAnsiTheme="minorEastAsia" w:eastAsiaTheme="minorEastAsia"/>
          <w:szCs w:val="21"/>
          <w:u w:val="single"/>
        </w:rPr>
        <w:t xml:space="preserve">    </w:t>
      </w:r>
      <w:r>
        <w:rPr>
          <w:rFonts w:asciiTheme="minorEastAsia" w:hAnsiTheme="minorEastAsia" w:eastAsiaTheme="minorEastAsia"/>
          <w:szCs w:val="21"/>
        </w:rPr>
        <w:t>种方式确定。</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10.7.2 不属于依法必须招标的暂估价项目</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对于不属于依法必须招标的暂估价项目的确认和批准采取第</w:t>
      </w:r>
      <w:r>
        <w:rPr>
          <w:rFonts w:asciiTheme="minorEastAsia" w:hAnsiTheme="minorEastAsia" w:eastAsiaTheme="minorEastAsia"/>
          <w:szCs w:val="21"/>
          <w:u w:val="single"/>
        </w:rPr>
        <w:t xml:space="preserve">    </w:t>
      </w:r>
      <w:r>
        <w:rPr>
          <w:rFonts w:asciiTheme="minorEastAsia" w:hAnsiTheme="minorEastAsia" w:eastAsiaTheme="minorEastAsia"/>
          <w:szCs w:val="21"/>
        </w:rPr>
        <w:t>种方式确定。</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szCs w:val="21"/>
        </w:rPr>
        <w:t>第3种方式：</w:t>
      </w:r>
      <w:r>
        <w:rPr>
          <w:rFonts w:asciiTheme="minorEastAsia" w:hAnsiTheme="minorEastAsia" w:eastAsiaTheme="minorEastAsia"/>
          <w:color w:val="000000"/>
          <w:kern w:val="0"/>
          <w:szCs w:val="21"/>
        </w:rPr>
        <w:t>承包人直接实施的暂估价项目</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承包人直接实施的暂估价项目的约定：</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pStyle w:val="5"/>
        <w:spacing w:before="120" w:after="120"/>
        <w:rPr>
          <w:rFonts w:ascii="宋体" w:cs="宋体"/>
          <w:sz w:val="24"/>
          <w:szCs w:val="24"/>
          <w:highlight w:val="yellow"/>
        </w:rPr>
      </w:pPr>
      <w:r>
        <w:rPr>
          <w:rFonts w:ascii="宋体" w:cs="宋体"/>
          <w:sz w:val="24"/>
          <w:szCs w:val="24"/>
          <w:highlight w:val="yellow"/>
        </w:rPr>
        <w:t>10.8 暂列金额</w:t>
      </w:r>
    </w:p>
    <w:p>
      <w:pPr>
        <w:autoSpaceDE w:val="0"/>
        <w:autoSpaceDN w:val="0"/>
        <w:adjustRightInd w:val="0"/>
        <w:spacing w:line="360" w:lineRule="auto"/>
        <w:ind w:firstLine="420" w:firstLineChars="200"/>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合同当事人关于暂列金额使用的约定：</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color w:val="000000"/>
          <w:kern w:val="0"/>
          <w:szCs w:val="21"/>
        </w:rPr>
        <w:t>。</w:t>
      </w:r>
    </w:p>
    <w:p>
      <w:pPr>
        <w:pStyle w:val="4"/>
        <w:spacing w:before="200" w:after="200"/>
        <w:rPr>
          <w:rFonts w:asciiTheme="minorEastAsia" w:hAnsiTheme="minorEastAsia" w:eastAsiaTheme="minorEastAsia"/>
          <w:sz w:val="28"/>
          <w:szCs w:val="28"/>
          <w:highlight w:val="yellow"/>
        </w:rPr>
      </w:pPr>
      <w:bookmarkStart w:id="583" w:name="_Toc351203643"/>
      <w:bookmarkStart w:id="584" w:name="_Toc20621"/>
      <w:r>
        <w:rPr>
          <w:rFonts w:asciiTheme="minorEastAsia" w:hAnsiTheme="minorEastAsia" w:eastAsiaTheme="minorEastAsia"/>
          <w:sz w:val="28"/>
          <w:szCs w:val="28"/>
          <w:highlight w:val="yellow"/>
        </w:rPr>
        <w:t>11. 价格调整</w:t>
      </w:r>
      <w:bookmarkEnd w:id="583"/>
      <w:bookmarkEnd w:id="584"/>
    </w:p>
    <w:p>
      <w:pPr>
        <w:pStyle w:val="5"/>
        <w:spacing w:before="120" w:after="120"/>
        <w:rPr>
          <w:rFonts w:ascii="宋体" w:cs="宋体"/>
          <w:sz w:val="24"/>
          <w:szCs w:val="24"/>
          <w:highlight w:val="yellow"/>
        </w:rPr>
      </w:pPr>
      <w:bookmarkStart w:id="585" w:name="_Toc296347200"/>
      <w:bookmarkStart w:id="586" w:name="_Toc292559406"/>
      <w:bookmarkStart w:id="587" w:name="_Toc303539157"/>
      <w:bookmarkStart w:id="588" w:name="_Toc312678039"/>
      <w:bookmarkStart w:id="589" w:name="_Toc292559911"/>
      <w:bookmarkStart w:id="590" w:name="_Toc304295577"/>
      <w:bookmarkStart w:id="591" w:name="_Toc297123550"/>
      <w:bookmarkStart w:id="592" w:name="_Toc296503201"/>
      <w:bookmarkStart w:id="593" w:name="_Toc296944540"/>
      <w:bookmarkStart w:id="594" w:name="_Toc297120501"/>
      <w:bookmarkStart w:id="595" w:name="_Toc296346702"/>
      <w:bookmarkStart w:id="596" w:name="_Toc296891241"/>
      <w:bookmarkStart w:id="597" w:name="_Toc300935000"/>
      <w:bookmarkStart w:id="598" w:name="_Toc297048387"/>
      <w:bookmarkStart w:id="599" w:name="_Toc296891029"/>
      <w:bookmarkStart w:id="600" w:name="_Toc297216209"/>
      <w:r>
        <w:rPr>
          <w:rFonts w:ascii="宋体" w:cs="宋体"/>
          <w:sz w:val="24"/>
          <w:szCs w:val="24"/>
          <w:highlight w:val="yellow"/>
        </w:rPr>
        <w:t>11.1 市场价格波动引起的调整</w:t>
      </w:r>
    </w:p>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kern w:val="0"/>
          <w:szCs w:val="21"/>
        </w:rPr>
        <w:t>市场价格波动是否调整合同价格的约定：</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因市场价格波动调整合同价格，采用以下</w:t>
      </w:r>
      <w:r>
        <w:rPr>
          <w:rFonts w:asciiTheme="minorEastAsia" w:hAnsiTheme="minorEastAsia" w:eastAsiaTheme="minorEastAsia"/>
          <w:szCs w:val="21"/>
        </w:rPr>
        <w:t>第</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color w:val="000000"/>
          <w:szCs w:val="21"/>
        </w:rPr>
        <w:t>种方式对合同价格进行调整：</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第1种方式：采用价格指数</w:t>
      </w:r>
      <w:r>
        <w:rPr>
          <w:rFonts w:hint="eastAsia" w:asciiTheme="minorEastAsia" w:hAnsiTheme="minorEastAsia" w:eastAsiaTheme="minorEastAsia"/>
          <w:color w:val="000000"/>
          <w:szCs w:val="21"/>
        </w:rPr>
        <w:t>进行价格</w:t>
      </w:r>
      <w:r>
        <w:rPr>
          <w:rFonts w:asciiTheme="minorEastAsia" w:hAnsiTheme="minorEastAsia" w:eastAsiaTheme="minorEastAsia"/>
          <w:color w:val="000000"/>
          <w:szCs w:val="21"/>
        </w:rPr>
        <w:t>调整。</w:t>
      </w:r>
    </w:p>
    <w:p>
      <w:pPr>
        <w:spacing w:line="360" w:lineRule="auto"/>
        <w:ind w:firstLine="420" w:firstLineChars="200"/>
        <w:jc w:val="left"/>
        <w:rPr>
          <w:rFonts w:asciiTheme="minorEastAsia" w:hAnsiTheme="minorEastAsia" w:eastAsiaTheme="minorEastAsia"/>
          <w:color w:val="000000"/>
          <w:szCs w:val="21"/>
          <w:u w:val="single"/>
        </w:rPr>
      </w:pPr>
      <w:r>
        <w:rPr>
          <w:rFonts w:asciiTheme="minorEastAsia" w:hAnsiTheme="minorEastAsia" w:eastAsiaTheme="minorEastAsia"/>
          <w:color w:val="000000"/>
          <w:szCs w:val="21"/>
        </w:rPr>
        <w:t>关于各可调因子、定值和变值权重，以及基本价格指数及其来源的约定：</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 xml:space="preserve">； </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第2种方式：采用造价信息</w:t>
      </w:r>
      <w:r>
        <w:rPr>
          <w:rFonts w:hint="eastAsia" w:asciiTheme="minorEastAsia" w:hAnsiTheme="minorEastAsia" w:eastAsiaTheme="minorEastAsia"/>
          <w:color w:val="000000"/>
          <w:szCs w:val="21"/>
        </w:rPr>
        <w:t>进行价格</w:t>
      </w:r>
      <w:r>
        <w:rPr>
          <w:rFonts w:asciiTheme="minorEastAsia" w:hAnsiTheme="minorEastAsia" w:eastAsiaTheme="minorEastAsia"/>
          <w:color w:val="000000"/>
          <w:szCs w:val="21"/>
        </w:rPr>
        <w:t>调整。</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（2）关于基准价格的约定：</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asciiTheme="minorEastAsia" w:hAnsiTheme="minorEastAsia" w:eastAsiaTheme="minorEastAsia"/>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专用合同条款</w:t>
      </w:r>
      <w:r>
        <w:rPr>
          <w:rFonts w:hint="eastAsia" w:cs="宋体" w:asciiTheme="minorEastAsia" w:hAnsiTheme="minorEastAsia" w:eastAsiaTheme="minorEastAsia"/>
          <w:color w:val="000000"/>
          <w:szCs w:val="21"/>
        </w:rPr>
        <w:t>①</w:t>
      </w:r>
      <w:r>
        <w:rPr>
          <w:rFonts w:asciiTheme="minorEastAsia" w:hAnsiTheme="minorEastAsia" w:eastAsiaTheme="minorEastAsia"/>
          <w:color w:val="000000"/>
          <w:szCs w:val="21"/>
        </w:rPr>
        <w:t>承包人在已标价工程量清单或预算书中载明的材料单价低于基准价格的：专用合同条款合同履行期间材料单价涨幅以基准价格为基础超过</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%时，或材料单价跌幅以已标价工程量清单或预算书中载明材料单价为基础超过</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%时，其超过部分据实调整。</w:t>
      </w:r>
    </w:p>
    <w:p>
      <w:pPr>
        <w:spacing w:line="360" w:lineRule="auto"/>
        <w:ind w:firstLine="420" w:firstLineChars="200"/>
        <w:jc w:val="left"/>
        <w:rPr>
          <w:rFonts w:asciiTheme="minorEastAsia" w:hAnsiTheme="minorEastAsia" w:eastAsiaTheme="minorEastAsia"/>
          <w:color w:val="000000"/>
          <w:szCs w:val="21"/>
        </w:rPr>
      </w:pPr>
      <w:r>
        <w:rPr>
          <w:rFonts w:hint="eastAsia" w:cs="宋体" w:asciiTheme="minorEastAsia" w:hAnsiTheme="minorEastAsia" w:eastAsiaTheme="minorEastAsia"/>
          <w:color w:val="000000"/>
          <w:szCs w:val="21"/>
        </w:rPr>
        <w:t>②</w:t>
      </w:r>
      <w:r>
        <w:rPr>
          <w:rFonts w:asciiTheme="minorEastAsia" w:hAnsiTheme="minorEastAsia" w:eastAsiaTheme="minorEastAsia"/>
          <w:color w:val="000000"/>
          <w:szCs w:val="21"/>
        </w:rPr>
        <w:t>承包人在已标价工程量清单或预算书中载明的材料单价高于基准价格的：专用合同条款合同履行期间材料单价跌幅以基准价格为基础超过</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%时，材料单价涨幅以已标价工程量清单或预算书中载明材料单价为基础超过</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%时，其超过部分据实调整。</w:t>
      </w:r>
    </w:p>
    <w:p>
      <w:pPr>
        <w:spacing w:line="360" w:lineRule="auto"/>
        <w:ind w:firstLine="420" w:firstLineChars="200"/>
        <w:jc w:val="left"/>
        <w:rPr>
          <w:rFonts w:asciiTheme="minorEastAsia" w:hAnsiTheme="minorEastAsia" w:eastAsiaTheme="minorEastAsia"/>
          <w:color w:val="000000"/>
          <w:szCs w:val="21"/>
        </w:rPr>
      </w:pPr>
      <w:r>
        <w:rPr>
          <w:rFonts w:hint="eastAsia" w:cs="宋体" w:asciiTheme="minorEastAsia" w:hAnsiTheme="minorEastAsia" w:eastAsiaTheme="minorEastAsia"/>
          <w:color w:val="000000"/>
          <w:szCs w:val="21"/>
        </w:rPr>
        <w:t>③</w:t>
      </w:r>
      <w:r>
        <w:rPr>
          <w:rFonts w:asciiTheme="minorEastAsia" w:hAnsiTheme="minorEastAsia" w:eastAsiaTheme="minorEastAsia"/>
          <w:color w:val="000000"/>
          <w:szCs w:val="21"/>
        </w:rPr>
        <w:t>承包人在已标价工程量清单或预算书中载明的材料单价等于基准单价的：专用合同条款合同履行期间材料单价涨跌幅以基准单价为基础超过±</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%时，其超过部分据实调整。</w:t>
      </w:r>
    </w:p>
    <w:p>
      <w:pPr>
        <w:spacing w:line="360" w:lineRule="auto"/>
        <w:ind w:firstLine="426"/>
        <w:jc w:val="left"/>
        <w:rPr>
          <w:rFonts w:asciiTheme="minorEastAsia" w:hAnsiTheme="minorEastAsia" w:eastAsiaTheme="minorEastAsia"/>
          <w:color w:val="000000"/>
          <w:szCs w:val="21"/>
        </w:rPr>
      </w:pPr>
      <w:r>
        <w:rPr>
          <w:rFonts w:asciiTheme="minorEastAsia" w:hAnsiTheme="minorEastAsia" w:eastAsiaTheme="minorEastAsia"/>
          <w:color w:val="000000"/>
          <w:szCs w:val="21"/>
        </w:rPr>
        <w:t>第3种方式：其他价格调整方式：</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bookmarkEnd w:id="487"/>
    <w:bookmarkEnd w:id="488"/>
    <w:bookmarkEnd w:id="489"/>
    <w:bookmarkEnd w:id="490"/>
    <w:bookmarkEnd w:id="491"/>
    <w:bookmarkEnd w:id="492"/>
    <w:p>
      <w:pPr>
        <w:pStyle w:val="4"/>
        <w:spacing w:before="200" w:after="200"/>
        <w:rPr>
          <w:rFonts w:asciiTheme="minorEastAsia" w:hAnsiTheme="minorEastAsia" w:eastAsiaTheme="minorEastAsia"/>
          <w:sz w:val="28"/>
          <w:szCs w:val="28"/>
          <w:highlight w:val="yellow"/>
        </w:rPr>
      </w:pPr>
      <w:bookmarkStart w:id="601" w:name="_Toc296347204"/>
      <w:bookmarkStart w:id="602" w:name="_Toc296944544"/>
      <w:bookmarkStart w:id="603" w:name="_Toc296346706"/>
      <w:bookmarkStart w:id="604" w:name="_Toc296503205"/>
      <w:bookmarkStart w:id="605" w:name="_Toc292559915"/>
      <w:bookmarkStart w:id="606" w:name="_Toc296891245"/>
      <w:bookmarkStart w:id="607" w:name="_Toc297048391"/>
      <w:bookmarkStart w:id="608" w:name="_Toc292559410"/>
      <w:bookmarkStart w:id="609" w:name="_Toc297120505"/>
      <w:bookmarkStart w:id="610" w:name="_Toc296891033"/>
      <w:bookmarkStart w:id="611" w:name="_Toc351203644"/>
      <w:bookmarkStart w:id="612" w:name="_Toc18614"/>
      <w:bookmarkStart w:id="613" w:name="_Toc312678040"/>
      <w:bookmarkStart w:id="614" w:name="_Toc297123552"/>
      <w:bookmarkStart w:id="615" w:name="_Toc300935002"/>
      <w:bookmarkStart w:id="616" w:name="_Toc297216211"/>
      <w:bookmarkStart w:id="617" w:name="_Toc303539159"/>
      <w:bookmarkStart w:id="618" w:name="_Toc304295579"/>
      <w:r>
        <w:rPr>
          <w:rFonts w:asciiTheme="minorEastAsia" w:hAnsiTheme="minorEastAsia" w:eastAsiaTheme="minorEastAsia"/>
          <w:sz w:val="28"/>
          <w:szCs w:val="28"/>
          <w:highlight w:val="yellow"/>
        </w:rPr>
        <w:t xml:space="preserve">12. </w:t>
      </w:r>
      <w:bookmarkEnd w:id="601"/>
      <w:bookmarkEnd w:id="602"/>
      <w:bookmarkEnd w:id="603"/>
      <w:bookmarkEnd w:id="604"/>
      <w:bookmarkEnd w:id="605"/>
      <w:bookmarkEnd w:id="606"/>
      <w:bookmarkEnd w:id="607"/>
      <w:bookmarkEnd w:id="608"/>
      <w:bookmarkEnd w:id="609"/>
      <w:bookmarkEnd w:id="610"/>
      <w:r>
        <w:rPr>
          <w:rFonts w:asciiTheme="minorEastAsia" w:hAnsiTheme="minorEastAsia" w:eastAsiaTheme="minorEastAsia"/>
          <w:sz w:val="28"/>
          <w:szCs w:val="28"/>
          <w:highlight w:val="yellow"/>
        </w:rPr>
        <w:t>合同价格、计量与支付</w:t>
      </w:r>
      <w:bookmarkEnd w:id="611"/>
      <w:bookmarkEnd w:id="612"/>
    </w:p>
    <w:bookmarkEnd w:id="613"/>
    <w:bookmarkEnd w:id="614"/>
    <w:bookmarkEnd w:id="615"/>
    <w:bookmarkEnd w:id="616"/>
    <w:bookmarkEnd w:id="617"/>
    <w:bookmarkEnd w:id="618"/>
    <w:p>
      <w:pPr>
        <w:pStyle w:val="5"/>
        <w:spacing w:before="120" w:after="120"/>
        <w:rPr>
          <w:rFonts w:ascii="宋体" w:cs="宋体"/>
          <w:sz w:val="24"/>
          <w:szCs w:val="24"/>
          <w:highlight w:val="yellow"/>
        </w:rPr>
      </w:pPr>
      <w:bookmarkStart w:id="619" w:name="_Toc267251461"/>
      <w:bookmarkStart w:id="620" w:name="_Toc292559916"/>
      <w:bookmarkStart w:id="621" w:name="_Toc292559411"/>
      <w:bookmarkStart w:id="622" w:name="_Toc296891034"/>
      <w:bookmarkStart w:id="623" w:name="_Toc296891246"/>
      <w:bookmarkStart w:id="624" w:name="_Toc296346707"/>
      <w:bookmarkStart w:id="625" w:name="_Toc296503206"/>
      <w:bookmarkStart w:id="626" w:name="_Toc296944545"/>
      <w:bookmarkStart w:id="627" w:name="_Toc296347205"/>
      <w:bookmarkStart w:id="628" w:name="_Toc297048392"/>
      <w:bookmarkStart w:id="629" w:name="_Toc297120506"/>
      <w:bookmarkStart w:id="630" w:name="_Toc303539160"/>
      <w:bookmarkStart w:id="631" w:name="_Toc312678041"/>
      <w:bookmarkStart w:id="632" w:name="_Toc304295580"/>
      <w:bookmarkStart w:id="633" w:name="_Toc300935003"/>
      <w:bookmarkStart w:id="634" w:name="_Toc297123553"/>
      <w:bookmarkStart w:id="635" w:name="_Toc297216212"/>
      <w:r>
        <w:rPr>
          <w:rFonts w:ascii="宋体" w:cs="宋体"/>
          <w:sz w:val="24"/>
          <w:szCs w:val="24"/>
          <w:highlight w:val="yellow"/>
        </w:rPr>
        <w:t>12.1 合</w:t>
      </w:r>
      <w:bookmarkEnd w:id="619"/>
      <w:bookmarkEnd w:id="620"/>
      <w:bookmarkEnd w:id="621"/>
      <w:r>
        <w:rPr>
          <w:rFonts w:ascii="宋体" w:cs="宋体"/>
          <w:sz w:val="24"/>
          <w:szCs w:val="24"/>
          <w:highlight w:val="yellow"/>
        </w:rPr>
        <w:t>同价</w:t>
      </w:r>
      <w:bookmarkEnd w:id="622"/>
      <w:bookmarkEnd w:id="623"/>
      <w:bookmarkEnd w:id="624"/>
      <w:bookmarkEnd w:id="625"/>
      <w:bookmarkEnd w:id="626"/>
      <w:bookmarkEnd w:id="627"/>
      <w:bookmarkEnd w:id="628"/>
      <w:bookmarkEnd w:id="629"/>
      <w:r>
        <w:rPr>
          <w:rFonts w:ascii="宋体" w:cs="宋体"/>
          <w:sz w:val="24"/>
          <w:szCs w:val="24"/>
          <w:highlight w:val="yellow"/>
        </w:rPr>
        <w:t>格形式</w:t>
      </w:r>
    </w:p>
    <w:bookmarkEnd w:id="630"/>
    <w:bookmarkEnd w:id="631"/>
    <w:bookmarkEnd w:id="632"/>
    <w:bookmarkEnd w:id="633"/>
    <w:bookmarkEnd w:id="634"/>
    <w:bookmarkEnd w:id="635"/>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1</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单价合同。</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综合单价包含的风险范围：</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风险费用的计算方法：</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风险范围以外合同价格的调整方法：</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2</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总价合同。</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总价包含的风险范围：</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风险费用的计算方法：</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风险范围以外合同价格的调整方法：</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3</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其他价格方式：</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pStyle w:val="5"/>
        <w:spacing w:before="120" w:after="120"/>
        <w:rPr>
          <w:rFonts w:ascii="宋体" w:cs="宋体"/>
          <w:sz w:val="24"/>
          <w:szCs w:val="24"/>
          <w:highlight w:val="yellow"/>
        </w:rPr>
      </w:pPr>
      <w:bookmarkStart w:id="636" w:name="_Toc297123554"/>
      <w:bookmarkStart w:id="637" w:name="_Toc297216213"/>
      <w:bookmarkStart w:id="638" w:name="_Toc300935004"/>
      <w:bookmarkStart w:id="639" w:name="_Toc303539161"/>
      <w:bookmarkStart w:id="640" w:name="_Toc304295581"/>
      <w:bookmarkStart w:id="641" w:name="_Toc312678042"/>
      <w:bookmarkStart w:id="642" w:name="_Toc292559412"/>
      <w:bookmarkStart w:id="643" w:name="_Toc292559917"/>
      <w:bookmarkStart w:id="644" w:name="_Toc296346708"/>
      <w:bookmarkStart w:id="645" w:name="_Toc296347206"/>
      <w:bookmarkStart w:id="646" w:name="_Toc297120507"/>
      <w:bookmarkStart w:id="647" w:name="_Toc296503207"/>
      <w:bookmarkStart w:id="648" w:name="_Toc296891247"/>
      <w:bookmarkStart w:id="649" w:name="_Toc297048393"/>
      <w:bookmarkStart w:id="650" w:name="_Toc296891035"/>
      <w:bookmarkStart w:id="651" w:name="_Toc296944546"/>
      <w:r>
        <w:rPr>
          <w:rFonts w:ascii="宋体" w:cs="宋体"/>
          <w:sz w:val="24"/>
          <w:szCs w:val="24"/>
          <w:highlight w:val="yellow"/>
        </w:rPr>
        <w:t>12.2 预付款</w:t>
      </w:r>
    </w:p>
    <w:bookmarkEnd w:id="636"/>
    <w:bookmarkEnd w:id="637"/>
    <w:bookmarkEnd w:id="638"/>
    <w:bookmarkEnd w:id="639"/>
    <w:bookmarkEnd w:id="640"/>
    <w:bookmarkEnd w:id="641"/>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12.2.1 预付款的支付</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预付款支付比例或金额：</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预付款支付期限：</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预付款扣回的方式：</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12.2.2 预付款担保</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承包人提交预付款担保的期限：</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预付款担保的形式为：</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bookmarkEnd w:id="642"/>
    <w:bookmarkEnd w:id="643"/>
    <w:bookmarkEnd w:id="644"/>
    <w:bookmarkEnd w:id="645"/>
    <w:bookmarkEnd w:id="646"/>
    <w:bookmarkEnd w:id="647"/>
    <w:bookmarkEnd w:id="648"/>
    <w:bookmarkEnd w:id="649"/>
    <w:bookmarkEnd w:id="650"/>
    <w:bookmarkEnd w:id="651"/>
    <w:p>
      <w:pPr>
        <w:pStyle w:val="5"/>
        <w:spacing w:before="120" w:after="120"/>
        <w:rPr>
          <w:rFonts w:ascii="宋体" w:cs="宋体"/>
          <w:sz w:val="24"/>
          <w:szCs w:val="24"/>
          <w:highlight w:val="yellow"/>
        </w:rPr>
      </w:pPr>
      <w:r>
        <w:rPr>
          <w:rFonts w:ascii="宋体" w:cs="宋体"/>
          <w:sz w:val="24"/>
          <w:szCs w:val="24"/>
          <w:highlight w:val="yellow"/>
        </w:rPr>
        <w:t>12.3 计量</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12.3.1 计量原则</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工程量计算规则：</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12.3.2 计量周期</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关于计量周期的约定：</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12.3.3 单价合同的计量</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关于单价合同计量的约定：</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12.3.4 总价合同的计量</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关于总价合同计量的约定：</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12.3.5</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总价合同采用支付分解表计量支付的，是否适用第</w:t>
      </w:r>
      <w:r>
        <w:rPr>
          <w:rFonts w:asciiTheme="minorEastAsia" w:hAnsiTheme="minorEastAsia" w:eastAsiaTheme="minorEastAsia"/>
          <w:color w:val="000000"/>
          <w:kern w:val="0"/>
          <w:szCs w:val="21"/>
        </w:rPr>
        <w:t xml:space="preserve">12.3.4 </w:t>
      </w:r>
      <w:r>
        <w:rPr>
          <w:rFonts w:asciiTheme="minorEastAsia" w:hAnsiTheme="minorEastAsia" w:eastAsiaTheme="minorEastAsia"/>
          <w:color w:val="000000"/>
          <w:szCs w:val="21"/>
        </w:rPr>
        <w:t>项</w:t>
      </w:r>
      <w:r>
        <w:rPr>
          <w:rFonts w:hint="eastAsia" w:asciiTheme="minorEastAsia" w:hAnsiTheme="minorEastAsia" w:eastAsiaTheme="minorEastAsia"/>
          <w:color w:val="000000"/>
          <w:kern w:val="0"/>
          <w:szCs w:val="21"/>
        </w:rPr>
        <w:t>〔</w:t>
      </w:r>
      <w:r>
        <w:rPr>
          <w:rFonts w:asciiTheme="minorEastAsia" w:hAnsiTheme="minorEastAsia" w:eastAsiaTheme="minorEastAsia"/>
          <w:color w:val="000000"/>
          <w:kern w:val="0"/>
          <w:szCs w:val="21"/>
        </w:rPr>
        <w:t>总价合同的计量</w:t>
      </w:r>
      <w:r>
        <w:rPr>
          <w:rFonts w:hint="eastAsia" w:asciiTheme="minorEastAsia" w:hAnsiTheme="minorEastAsia" w:eastAsiaTheme="minorEastAsia"/>
          <w:color w:val="000000"/>
          <w:kern w:val="0"/>
          <w:szCs w:val="21"/>
        </w:rPr>
        <w:t>〕</w:t>
      </w:r>
      <w:r>
        <w:rPr>
          <w:rFonts w:asciiTheme="minorEastAsia" w:hAnsiTheme="minorEastAsia" w:eastAsiaTheme="minorEastAsia"/>
          <w:color w:val="000000"/>
          <w:szCs w:val="21"/>
        </w:rPr>
        <w:t>约定</w:t>
      </w:r>
      <w:r>
        <w:rPr>
          <w:rFonts w:hint="eastAsia" w:asciiTheme="minorEastAsia" w:hAnsiTheme="minorEastAsia" w:eastAsiaTheme="minorEastAsia"/>
          <w:color w:val="000000"/>
          <w:szCs w:val="21"/>
        </w:rPr>
        <w:t>进行计量：</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12.3.6 其他价格形式合同的计量</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其他价格形式的计量方式和程序：</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pStyle w:val="5"/>
        <w:spacing w:before="120" w:after="120"/>
        <w:rPr>
          <w:rFonts w:ascii="宋体" w:cs="宋体"/>
          <w:sz w:val="24"/>
          <w:szCs w:val="24"/>
          <w:highlight w:val="yellow"/>
        </w:rPr>
      </w:pPr>
      <w:r>
        <w:rPr>
          <w:rFonts w:ascii="宋体" w:cs="宋体"/>
          <w:sz w:val="24"/>
          <w:szCs w:val="24"/>
          <w:highlight w:val="yellow"/>
        </w:rPr>
        <w:t>12.4 工程进度款支付</w:t>
      </w:r>
    </w:p>
    <w:p>
      <w:pPr>
        <w:spacing w:line="360" w:lineRule="auto"/>
        <w:ind w:firstLine="420" w:firstLineChars="200"/>
        <w:jc w:val="left"/>
        <w:rPr>
          <w:rFonts w:asciiTheme="minorEastAsia" w:hAnsiTheme="minorEastAsia" w:eastAsiaTheme="minorEastAsia"/>
          <w:color w:val="000000"/>
          <w:szCs w:val="21"/>
        </w:rPr>
      </w:pPr>
      <w:bookmarkStart w:id="652" w:name="_Toc296347210"/>
      <w:bookmarkStart w:id="653" w:name="_Toc296891039"/>
      <w:bookmarkStart w:id="654" w:name="_Toc296891251"/>
      <w:bookmarkStart w:id="655" w:name="_Toc297048397"/>
      <w:bookmarkStart w:id="656" w:name="_Toc297120511"/>
      <w:bookmarkStart w:id="657" w:name="_Toc297123556"/>
      <w:bookmarkStart w:id="658" w:name="_Toc296503211"/>
      <w:bookmarkStart w:id="659" w:name="_Toc292559416"/>
      <w:bookmarkStart w:id="660" w:name="_Toc296944550"/>
      <w:bookmarkStart w:id="661" w:name="_Toc296346712"/>
      <w:bookmarkStart w:id="662" w:name="_Toc297216215"/>
      <w:bookmarkStart w:id="663" w:name="_Toc292559921"/>
      <w:bookmarkStart w:id="664" w:name="_Toc300935006"/>
      <w:bookmarkStart w:id="665" w:name="_Toc303539163"/>
      <w:r>
        <w:rPr>
          <w:rFonts w:asciiTheme="minorEastAsia" w:hAnsiTheme="minorEastAsia" w:eastAsiaTheme="minorEastAsia"/>
          <w:color w:val="000000"/>
          <w:szCs w:val="21"/>
        </w:rPr>
        <w:t>12.4.1 付款周期</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关于付款周期的约定：</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12.4.2 进度付款申请单的编制</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关于进度付款申请单编制的约定：</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1</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rFonts w:asciiTheme="minorEastAsia" w:hAnsiTheme="minorEastAsia" w:eastAsiaTheme="minorEastAsia"/>
          <w:color w:val="000000"/>
          <w:szCs w:val="21"/>
        </w:rPr>
        <w:t>2.4.3 进度付款申请单的提交</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（1）单价合同进度付款申请单提交的约定</w:t>
      </w:r>
      <w:r>
        <w:rPr>
          <w:rFonts w:hint="eastAsia" w:asciiTheme="minorEastAsia" w:hAnsiTheme="minorEastAsia" w:eastAsiaTheme="minorEastAsia"/>
          <w:color w:val="000000"/>
          <w:szCs w:val="21"/>
        </w:rPr>
        <w:t>：</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（2）总价合同进度付款申请单提交的约定</w:t>
      </w:r>
      <w:r>
        <w:rPr>
          <w:rFonts w:hint="eastAsia" w:asciiTheme="minorEastAsia" w:hAnsiTheme="minorEastAsia" w:eastAsiaTheme="minorEastAsia"/>
          <w:color w:val="000000"/>
          <w:szCs w:val="21"/>
        </w:rPr>
        <w:t>：</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（3）其他价格形式合同进度付款申请单提交的约定：</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12.4.4 进度款审核和支付</w:t>
      </w:r>
    </w:p>
    <w:p>
      <w:pPr>
        <w:spacing w:line="360" w:lineRule="auto"/>
        <w:ind w:firstLine="420" w:firstLineChars="200"/>
        <w:jc w:val="left"/>
        <w:rPr>
          <w:rFonts w:asciiTheme="minorEastAsia" w:hAnsiTheme="minorEastAsia" w:eastAsiaTheme="minorEastAsia"/>
          <w:color w:val="000000"/>
          <w:szCs w:val="21"/>
          <w:u w:val="single"/>
        </w:rPr>
      </w:pPr>
      <w:r>
        <w:rPr>
          <w:rFonts w:asciiTheme="minorEastAsia" w:hAnsiTheme="minorEastAsia" w:eastAsiaTheme="minorEastAsia"/>
          <w:color w:val="000000"/>
          <w:szCs w:val="21"/>
        </w:rPr>
        <w:t>（1）监理人审查并报送发包人的期限：</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发包人完成审批并签发进度款支付证书的期限：</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（2）发包人支付进度款的期限：</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525" w:firstLineChars="250"/>
        <w:jc w:val="left"/>
        <w:rPr>
          <w:rFonts w:asciiTheme="minorEastAsia" w:hAnsiTheme="minorEastAsia" w:eastAsiaTheme="minorEastAsia"/>
          <w:color w:val="000000"/>
          <w:szCs w:val="21"/>
        </w:rPr>
      </w:pPr>
      <w:r>
        <w:rPr>
          <w:rFonts w:asciiTheme="minorEastAsia" w:hAnsiTheme="minorEastAsia" w:eastAsiaTheme="minorEastAsia"/>
          <w:color w:val="000000"/>
          <w:szCs w:val="21"/>
        </w:rPr>
        <w:t>发包人逾期支付进度款的违约金的计算方式：</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525" w:firstLineChars="250"/>
        <w:jc w:val="left"/>
        <w:rPr>
          <w:rFonts w:asciiTheme="minorEastAsia" w:hAnsiTheme="minorEastAsia" w:eastAsiaTheme="minorEastAsia"/>
          <w:color w:val="000000"/>
          <w:szCs w:val="21"/>
        </w:rPr>
      </w:pPr>
      <w:r>
        <w:rPr>
          <w:rFonts w:asciiTheme="minorEastAsia" w:hAnsiTheme="minorEastAsia" w:eastAsiaTheme="minorEastAsia"/>
          <w:color w:val="000000"/>
          <w:szCs w:val="21"/>
        </w:rPr>
        <w:t>12.4.6 支付分解表的编制</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2</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总价合同支付分解表的编制与审批：</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3</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单价合同的总价项目支付分解表的编制与审批：</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bookmarkEnd w:id="493"/>
    <w:p>
      <w:pPr>
        <w:pStyle w:val="4"/>
        <w:spacing w:before="200" w:after="200"/>
        <w:rPr>
          <w:rFonts w:asciiTheme="minorEastAsia" w:hAnsiTheme="minorEastAsia" w:eastAsiaTheme="minorEastAsia"/>
          <w:sz w:val="28"/>
          <w:szCs w:val="28"/>
          <w:highlight w:val="yellow"/>
        </w:rPr>
      </w:pPr>
      <w:bookmarkStart w:id="666" w:name="_Toc351203645"/>
      <w:bookmarkStart w:id="667" w:name="_Toc26145"/>
      <w:bookmarkStart w:id="668" w:name="_Toc296503219"/>
      <w:bookmarkStart w:id="669" w:name="_Toc297120519"/>
      <w:bookmarkStart w:id="670" w:name="_Toc292559424"/>
      <w:bookmarkStart w:id="671" w:name="_Toc296347218"/>
      <w:bookmarkStart w:id="672" w:name="_Toc297048405"/>
      <w:bookmarkStart w:id="673" w:name="_Toc297123564"/>
      <w:bookmarkStart w:id="674" w:name="_Toc303539172"/>
      <w:bookmarkStart w:id="675" w:name="_Toc296891047"/>
      <w:bookmarkStart w:id="676" w:name="_Toc296891259"/>
      <w:bookmarkStart w:id="677" w:name="_Toc300935015"/>
      <w:bookmarkStart w:id="678" w:name="_Toc296944558"/>
      <w:bookmarkStart w:id="679" w:name="_Toc304295593"/>
      <w:bookmarkStart w:id="680" w:name="_Toc297216223"/>
      <w:bookmarkStart w:id="681" w:name="_Toc292559929"/>
      <w:bookmarkStart w:id="682" w:name="_Toc296346720"/>
      <w:bookmarkStart w:id="683" w:name="_Toc312678053"/>
      <w:r>
        <w:rPr>
          <w:rFonts w:asciiTheme="minorEastAsia" w:hAnsiTheme="minorEastAsia" w:eastAsiaTheme="minorEastAsia"/>
          <w:sz w:val="28"/>
          <w:szCs w:val="28"/>
          <w:highlight w:val="yellow"/>
        </w:rPr>
        <w:t>13.</w:t>
      </w:r>
      <w:r>
        <w:rPr>
          <w:rFonts w:hint="eastAsia" w:asciiTheme="minorEastAsia" w:hAnsiTheme="minorEastAsia" w:eastAsiaTheme="minorEastAsia"/>
          <w:sz w:val="28"/>
          <w:szCs w:val="28"/>
          <w:highlight w:val="yellow"/>
        </w:rPr>
        <w:t xml:space="preserve"> </w:t>
      </w:r>
      <w:r>
        <w:rPr>
          <w:rFonts w:asciiTheme="minorEastAsia" w:hAnsiTheme="minorEastAsia" w:eastAsiaTheme="minorEastAsia"/>
          <w:sz w:val="28"/>
          <w:szCs w:val="28"/>
          <w:highlight w:val="yellow"/>
        </w:rPr>
        <w:t>验收和工程试车</w:t>
      </w:r>
      <w:bookmarkEnd w:id="666"/>
      <w:bookmarkEnd w:id="667"/>
    </w:p>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Pr>
        <w:pStyle w:val="5"/>
        <w:spacing w:before="120" w:after="120"/>
        <w:rPr>
          <w:rFonts w:ascii="宋体" w:cs="宋体"/>
          <w:sz w:val="24"/>
          <w:szCs w:val="24"/>
          <w:highlight w:val="yellow"/>
        </w:rPr>
      </w:pPr>
      <w:r>
        <w:rPr>
          <w:rFonts w:ascii="宋体" w:cs="宋体"/>
          <w:sz w:val="24"/>
          <w:szCs w:val="24"/>
          <w:highlight w:val="yellow"/>
        </w:rPr>
        <w:t>13.1 分部分项工程验收</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13.1.2</w:t>
      </w:r>
      <w:r>
        <w:rPr>
          <w:rFonts w:hint="eastAsia" w:asciiTheme="minorEastAsia" w:hAnsiTheme="minorEastAsia" w:eastAsiaTheme="minorEastAsia"/>
          <w:szCs w:val="21"/>
        </w:rPr>
        <w:t xml:space="preserve"> </w:t>
      </w:r>
      <w:r>
        <w:rPr>
          <w:rFonts w:asciiTheme="minorEastAsia" w:hAnsiTheme="minorEastAsia" w:eastAsiaTheme="minorEastAsia"/>
          <w:szCs w:val="21"/>
        </w:rPr>
        <w:t>监理人不能按时进行验收时，应提前</w:t>
      </w:r>
      <w:r>
        <w:rPr>
          <w:rFonts w:asciiTheme="minorEastAsia" w:hAnsiTheme="minorEastAsia" w:eastAsiaTheme="minorEastAsia"/>
          <w:szCs w:val="21"/>
          <w:u w:val="single"/>
        </w:rPr>
        <w:t xml:space="preserve">       </w:t>
      </w:r>
      <w:r>
        <w:rPr>
          <w:rFonts w:asciiTheme="minorEastAsia" w:hAnsiTheme="minorEastAsia" w:eastAsiaTheme="minorEastAsia"/>
          <w:szCs w:val="21"/>
        </w:rPr>
        <w:t>小时提交书面延期要求。</w:t>
      </w:r>
    </w:p>
    <w:p>
      <w:pPr>
        <w:spacing w:line="360" w:lineRule="auto"/>
        <w:ind w:firstLine="420" w:firstLineChars="200"/>
        <w:jc w:val="left"/>
        <w:rPr>
          <w:rFonts w:asciiTheme="minorEastAsia" w:hAnsiTheme="minorEastAsia" w:eastAsiaTheme="minorEastAsia"/>
          <w:b/>
          <w:color w:val="000000"/>
          <w:szCs w:val="21"/>
        </w:rPr>
      </w:pPr>
      <w:r>
        <w:rPr>
          <w:rFonts w:asciiTheme="minorEastAsia" w:hAnsiTheme="minorEastAsia" w:eastAsiaTheme="minorEastAsia"/>
          <w:szCs w:val="21"/>
        </w:rPr>
        <w:t>关于延期最长不得超过：</w:t>
      </w:r>
      <w:r>
        <w:rPr>
          <w:rFonts w:asciiTheme="minorEastAsia" w:hAnsiTheme="minorEastAsia" w:eastAsiaTheme="minorEastAsia"/>
          <w:szCs w:val="21"/>
          <w:u w:val="single"/>
        </w:rPr>
        <w:t xml:space="preserve">         </w:t>
      </w:r>
      <w:r>
        <w:rPr>
          <w:rFonts w:asciiTheme="minorEastAsia" w:hAnsiTheme="minorEastAsia" w:eastAsiaTheme="minorEastAsia"/>
          <w:szCs w:val="21"/>
        </w:rPr>
        <w:t>小时。</w:t>
      </w:r>
    </w:p>
    <w:p>
      <w:pPr>
        <w:pStyle w:val="5"/>
        <w:spacing w:before="120" w:after="120"/>
        <w:rPr>
          <w:rFonts w:ascii="宋体" w:cs="宋体"/>
          <w:sz w:val="24"/>
          <w:szCs w:val="24"/>
          <w:highlight w:val="yellow"/>
        </w:rPr>
      </w:pPr>
      <w:bookmarkStart w:id="684" w:name="_Toc297120523"/>
      <w:bookmarkStart w:id="685" w:name="_Toc297123565"/>
      <w:bookmarkStart w:id="686" w:name="_Toc300935016"/>
      <w:bookmarkStart w:id="687" w:name="_Toc292559428"/>
      <w:bookmarkStart w:id="688" w:name="_Toc296503223"/>
      <w:bookmarkStart w:id="689" w:name="_Toc296891051"/>
      <w:bookmarkStart w:id="690" w:name="_Toc297216224"/>
      <w:bookmarkStart w:id="691" w:name="_Toc304295596"/>
      <w:bookmarkStart w:id="692" w:name="_Toc312678056"/>
      <w:bookmarkStart w:id="693" w:name="_Toc292559933"/>
      <w:bookmarkStart w:id="694" w:name="_Toc296346724"/>
      <w:bookmarkStart w:id="695" w:name="_Toc296891263"/>
      <w:bookmarkStart w:id="696" w:name="_Toc296944562"/>
      <w:bookmarkStart w:id="697" w:name="_Toc296347222"/>
      <w:bookmarkStart w:id="698" w:name="_Toc297048409"/>
      <w:bookmarkStart w:id="699" w:name="_Toc303539173"/>
      <w:bookmarkStart w:id="700" w:name="_Toc267251473"/>
      <w:bookmarkStart w:id="701" w:name="_Toc267251472"/>
      <w:bookmarkStart w:id="702" w:name="_Toc267251474"/>
      <w:bookmarkStart w:id="703" w:name="_Toc267251471"/>
      <w:bookmarkStart w:id="704" w:name="_Toc267251476"/>
      <w:bookmarkStart w:id="705" w:name="_Toc267251475"/>
      <w:bookmarkStart w:id="706" w:name="_Toc267251470"/>
      <w:r>
        <w:rPr>
          <w:rFonts w:ascii="宋体" w:cs="宋体"/>
          <w:sz w:val="24"/>
          <w:szCs w:val="24"/>
          <w:highlight w:val="yellow"/>
        </w:rPr>
        <w:t>13.2 竣工验收</w:t>
      </w:r>
    </w:p>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Pr>
        <w:spacing w:line="360" w:lineRule="auto"/>
        <w:ind w:firstLine="420" w:firstLineChars="200"/>
        <w:jc w:val="left"/>
        <w:rPr>
          <w:rFonts w:asciiTheme="minorEastAsia" w:hAnsiTheme="minorEastAsia" w:eastAsiaTheme="minorEastAsia"/>
          <w:color w:val="000000"/>
          <w:szCs w:val="21"/>
        </w:rPr>
      </w:pPr>
      <w:bookmarkStart w:id="707" w:name="_Toc280868704"/>
      <w:bookmarkStart w:id="708" w:name="_Toc280868705"/>
      <w:bookmarkStart w:id="709" w:name="_Toc280868706"/>
      <w:bookmarkStart w:id="710" w:name="_Toc280868707"/>
      <w:bookmarkStart w:id="711" w:name="_Toc280868708"/>
      <w:bookmarkStart w:id="712" w:name="_Toc280868709"/>
      <w:r>
        <w:rPr>
          <w:rFonts w:asciiTheme="minorEastAsia" w:hAnsiTheme="minorEastAsia" w:eastAsiaTheme="minorEastAsia"/>
          <w:color w:val="000000"/>
          <w:szCs w:val="21"/>
        </w:rPr>
        <w:t>13.2.2</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竣工验收程序</w:t>
      </w:r>
    </w:p>
    <w:bookmarkEnd w:id="707"/>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kern w:val="0"/>
          <w:szCs w:val="21"/>
        </w:rPr>
        <w:t>关于竣工验收程序的约定：</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kern w:val="0"/>
          <w:szCs w:val="21"/>
        </w:rPr>
        <w:t>发包人不按照本项约定组织竣工验收、颁发工程接收证书的违约金的计算方法：</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bookmarkEnd w:id="708"/>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13.2.5</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移交、接收全部与部分工程</w:t>
      </w:r>
    </w:p>
    <w:bookmarkEnd w:id="709"/>
    <w:p>
      <w:pPr>
        <w:spacing w:line="360" w:lineRule="auto"/>
        <w:ind w:firstLine="420" w:firstLineChars="200"/>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承包人向发包人移交工程的期限：</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u w:val="single"/>
        </w:rPr>
      </w:pPr>
      <w:r>
        <w:rPr>
          <w:rFonts w:asciiTheme="minorEastAsia" w:hAnsiTheme="minorEastAsia" w:eastAsiaTheme="minorEastAsia"/>
          <w:color w:val="000000"/>
          <w:kern w:val="0"/>
          <w:szCs w:val="21"/>
        </w:rPr>
        <w:t>发包人未按本合同约定接收全部或部分工程的，违约金的计算方法为：</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bookmarkEnd w:id="710"/>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承包人未按时移交工程的，违约金的计算方法为：</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pStyle w:val="5"/>
        <w:spacing w:before="120" w:after="120"/>
        <w:rPr>
          <w:rFonts w:ascii="宋体" w:cs="宋体"/>
          <w:sz w:val="24"/>
          <w:szCs w:val="24"/>
          <w:highlight w:val="yellow"/>
        </w:rPr>
      </w:pPr>
      <w:r>
        <w:rPr>
          <w:rFonts w:ascii="宋体" w:cs="宋体"/>
          <w:sz w:val="24"/>
          <w:szCs w:val="24"/>
          <w:highlight w:val="yellow"/>
        </w:rPr>
        <w:t>13.3 工程试车</w:t>
      </w:r>
    </w:p>
    <w:bookmarkEnd w:id="711"/>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13.3.1 试车程序</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工程试车内容：</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（1）单机无负荷试车费用由</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kern w:val="0"/>
          <w:szCs w:val="21"/>
        </w:rPr>
        <w:t>承担；</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（2）无负荷联动试车费用由</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kern w:val="0"/>
          <w:szCs w:val="21"/>
        </w:rPr>
        <w:t>承担。</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13.3.3 投料试车</w:t>
      </w:r>
    </w:p>
    <w:p>
      <w:pPr>
        <w:spacing w:line="360" w:lineRule="auto"/>
        <w:ind w:firstLine="420" w:firstLineChars="200"/>
        <w:jc w:val="left"/>
        <w:rPr>
          <w:rFonts w:asciiTheme="minorEastAsia" w:hAnsiTheme="minorEastAsia" w:eastAsiaTheme="minorEastAsia"/>
          <w:color w:val="000000"/>
          <w:kern w:val="0"/>
          <w:szCs w:val="21"/>
        </w:rPr>
      </w:pPr>
      <w:r>
        <w:rPr>
          <w:rFonts w:hint="eastAsia" w:asciiTheme="minorEastAsia" w:hAnsiTheme="minorEastAsia" w:eastAsiaTheme="minorEastAsia"/>
          <w:color w:val="000000"/>
          <w:kern w:val="0"/>
          <w:szCs w:val="21"/>
        </w:rPr>
        <w:t>关于投料试车相关事项的约定：</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pStyle w:val="5"/>
        <w:spacing w:before="120" w:after="120"/>
        <w:rPr>
          <w:rFonts w:ascii="宋体" w:cs="宋体"/>
          <w:sz w:val="24"/>
          <w:szCs w:val="24"/>
          <w:highlight w:val="yellow"/>
        </w:rPr>
      </w:pPr>
      <w:r>
        <w:rPr>
          <w:rFonts w:ascii="宋体" w:cs="宋体"/>
          <w:sz w:val="24"/>
          <w:szCs w:val="24"/>
          <w:highlight w:val="yellow"/>
        </w:rPr>
        <w:t>13.6 竣工退场</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13.6.1 竣工退场</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承包人完成竣工退场的期限：</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kern w:val="0"/>
          <w:szCs w:val="21"/>
        </w:rPr>
        <w:t>。</w:t>
      </w:r>
    </w:p>
    <w:p>
      <w:pPr>
        <w:pStyle w:val="4"/>
        <w:spacing w:before="200" w:after="200"/>
        <w:rPr>
          <w:rFonts w:asciiTheme="minorEastAsia" w:hAnsiTheme="minorEastAsia" w:eastAsiaTheme="minorEastAsia"/>
          <w:sz w:val="28"/>
          <w:szCs w:val="28"/>
          <w:highlight w:val="yellow"/>
        </w:rPr>
      </w:pPr>
      <w:bookmarkStart w:id="713" w:name="_Toc351203646"/>
      <w:bookmarkStart w:id="714" w:name="_Toc25888"/>
      <w:r>
        <w:rPr>
          <w:rFonts w:asciiTheme="minorEastAsia" w:hAnsiTheme="minorEastAsia" w:eastAsiaTheme="minorEastAsia"/>
          <w:sz w:val="28"/>
          <w:szCs w:val="28"/>
          <w:highlight w:val="yellow"/>
        </w:rPr>
        <w:t>14. 竣工结算</w:t>
      </w:r>
      <w:bookmarkEnd w:id="713"/>
      <w:bookmarkEnd w:id="714"/>
    </w:p>
    <w:p>
      <w:pPr>
        <w:pStyle w:val="5"/>
        <w:spacing w:before="120" w:after="120"/>
        <w:rPr>
          <w:rFonts w:ascii="宋体" w:cs="宋体"/>
          <w:sz w:val="24"/>
          <w:szCs w:val="24"/>
          <w:highlight w:val="yellow"/>
        </w:rPr>
      </w:pPr>
      <w:r>
        <w:rPr>
          <w:rFonts w:ascii="宋体" w:cs="宋体"/>
          <w:sz w:val="24"/>
          <w:szCs w:val="24"/>
          <w:highlight w:val="yellow"/>
        </w:rPr>
        <w:t>14.1 竣工</w:t>
      </w:r>
      <w:r>
        <w:rPr>
          <w:rFonts w:hint="eastAsia" w:ascii="宋体" w:cs="宋体"/>
          <w:sz w:val="24"/>
          <w:szCs w:val="24"/>
          <w:highlight w:val="yellow"/>
        </w:rPr>
        <w:t>结算</w:t>
      </w:r>
      <w:r>
        <w:rPr>
          <w:rFonts w:ascii="宋体" w:cs="宋体"/>
          <w:sz w:val="24"/>
          <w:szCs w:val="24"/>
          <w:highlight w:val="yellow"/>
        </w:rPr>
        <w:t>申请</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szCs w:val="21"/>
        </w:rPr>
        <w:t>承包人提交竣工</w:t>
      </w:r>
      <w:r>
        <w:rPr>
          <w:rFonts w:hint="eastAsia" w:asciiTheme="minorEastAsia" w:hAnsiTheme="minorEastAsia" w:eastAsiaTheme="minorEastAsia"/>
          <w:szCs w:val="21"/>
        </w:rPr>
        <w:t>结算</w:t>
      </w:r>
      <w:r>
        <w:rPr>
          <w:rFonts w:asciiTheme="minorEastAsia" w:hAnsiTheme="minorEastAsia" w:eastAsiaTheme="minorEastAsia"/>
          <w:szCs w:val="21"/>
        </w:rPr>
        <w:t>申请单的期限：</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color w:val="000000"/>
          <w:szCs w:val="21"/>
        </w:rPr>
        <w:t>竣工</w:t>
      </w:r>
      <w:r>
        <w:rPr>
          <w:rFonts w:hint="eastAsia" w:asciiTheme="minorEastAsia" w:hAnsiTheme="minorEastAsia" w:eastAsiaTheme="minorEastAsia"/>
          <w:color w:val="000000"/>
          <w:szCs w:val="21"/>
        </w:rPr>
        <w:t>结算</w:t>
      </w:r>
      <w:r>
        <w:rPr>
          <w:rFonts w:asciiTheme="minorEastAsia" w:hAnsiTheme="minorEastAsia" w:eastAsiaTheme="minorEastAsia"/>
          <w:color w:val="000000"/>
          <w:szCs w:val="21"/>
        </w:rPr>
        <w:t>申请单应包括的内容：</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pStyle w:val="5"/>
        <w:spacing w:before="120" w:after="120"/>
        <w:rPr>
          <w:rFonts w:ascii="宋体" w:cs="宋体"/>
          <w:sz w:val="24"/>
          <w:szCs w:val="24"/>
          <w:highlight w:val="yellow"/>
        </w:rPr>
      </w:pPr>
      <w:r>
        <w:rPr>
          <w:rFonts w:ascii="宋体" w:cs="宋体"/>
          <w:sz w:val="24"/>
          <w:szCs w:val="24"/>
          <w:highlight w:val="yellow"/>
        </w:rPr>
        <w:t>14.2 竣工结算审核</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发包人</w:t>
      </w:r>
      <w:r>
        <w:rPr>
          <w:rFonts w:hint="eastAsia" w:asciiTheme="minorEastAsia" w:hAnsiTheme="minorEastAsia" w:eastAsiaTheme="minorEastAsia"/>
          <w:szCs w:val="21"/>
        </w:rPr>
        <w:t>审批</w:t>
      </w:r>
      <w:r>
        <w:rPr>
          <w:rFonts w:asciiTheme="minorEastAsia" w:hAnsiTheme="minorEastAsia" w:eastAsiaTheme="minorEastAsia"/>
          <w:szCs w:val="21"/>
        </w:rPr>
        <w:t>竣工付款申请单的期限：</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szCs w:val="21"/>
        </w:rPr>
        <w:t>发包人完成竣工付款的期限：</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关于竣工付款证书异议部分复核的方式和程序：</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pStyle w:val="5"/>
        <w:spacing w:before="120" w:after="120"/>
        <w:rPr>
          <w:rFonts w:ascii="宋体" w:cs="宋体"/>
          <w:sz w:val="24"/>
          <w:szCs w:val="24"/>
          <w:highlight w:val="yellow"/>
        </w:rPr>
      </w:pPr>
      <w:r>
        <w:rPr>
          <w:rFonts w:ascii="宋体" w:cs="宋体"/>
          <w:sz w:val="24"/>
          <w:szCs w:val="24"/>
          <w:highlight w:val="yellow"/>
        </w:rPr>
        <w:t>14.4 最终结清</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14.4.1 最终结清申请单</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承包人提交最终结清申请单的份数：</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color w:val="000000"/>
          <w:kern w:val="0"/>
          <w:szCs w:val="21"/>
        </w:rPr>
        <w:t>承包人提交最终结算申请单的期限：</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14.4.2 最终结清证书和支付</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（1）发包人完成最终结清申请单的</w:t>
      </w:r>
      <w:r>
        <w:rPr>
          <w:rFonts w:hint="eastAsia" w:asciiTheme="minorEastAsia" w:hAnsiTheme="minorEastAsia" w:eastAsiaTheme="minorEastAsia"/>
          <w:szCs w:val="21"/>
        </w:rPr>
        <w:t>审批</w:t>
      </w:r>
      <w:r>
        <w:rPr>
          <w:rFonts w:asciiTheme="minorEastAsia" w:hAnsiTheme="minorEastAsia" w:eastAsiaTheme="minorEastAsia"/>
          <w:szCs w:val="21"/>
        </w:rPr>
        <w:t>并颁发最终结清证书的期限：</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szCs w:val="21"/>
        </w:rPr>
      </w:pPr>
      <w:r>
        <w:rPr>
          <w:rFonts w:asciiTheme="minorEastAsia" w:hAnsiTheme="minorEastAsia" w:eastAsiaTheme="minorEastAsia"/>
          <w:szCs w:val="21"/>
        </w:rPr>
        <w:t>（2）发包人完成支付的期限：</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bookmarkEnd w:id="700"/>
    <w:bookmarkEnd w:id="701"/>
    <w:bookmarkEnd w:id="702"/>
    <w:bookmarkEnd w:id="703"/>
    <w:bookmarkEnd w:id="704"/>
    <w:bookmarkEnd w:id="705"/>
    <w:bookmarkEnd w:id="706"/>
    <w:bookmarkEnd w:id="712"/>
    <w:p>
      <w:pPr>
        <w:pStyle w:val="4"/>
        <w:spacing w:before="200" w:after="200"/>
        <w:rPr>
          <w:rFonts w:asciiTheme="minorEastAsia" w:hAnsiTheme="minorEastAsia" w:eastAsiaTheme="minorEastAsia"/>
          <w:sz w:val="28"/>
          <w:szCs w:val="28"/>
          <w:highlight w:val="yellow"/>
        </w:rPr>
      </w:pPr>
      <w:bookmarkStart w:id="715" w:name="_Toc351203647"/>
      <w:bookmarkStart w:id="716" w:name="_Toc26516"/>
      <w:bookmarkStart w:id="717" w:name="_Toc267251483"/>
      <w:bookmarkStart w:id="718" w:name="_Toc267251482"/>
      <w:bookmarkStart w:id="719" w:name="_Toc267251484"/>
      <w:bookmarkStart w:id="720" w:name="_Toc267251485"/>
      <w:bookmarkStart w:id="721" w:name="_Toc267251486"/>
      <w:bookmarkStart w:id="722" w:name="_Toc267251489"/>
      <w:bookmarkStart w:id="723" w:name="_Toc267251490"/>
      <w:bookmarkStart w:id="724" w:name="_Toc267251488"/>
      <w:bookmarkStart w:id="725" w:name="_Toc267251491"/>
      <w:bookmarkStart w:id="726" w:name="_Toc267251495"/>
      <w:bookmarkStart w:id="727" w:name="_Toc267251496"/>
      <w:bookmarkStart w:id="728" w:name="_Toc267251492"/>
      <w:bookmarkStart w:id="729" w:name="_Toc267251497"/>
      <w:bookmarkStart w:id="730" w:name="_Toc267251493"/>
      <w:bookmarkStart w:id="731" w:name="_Toc267251494"/>
      <w:bookmarkStart w:id="732" w:name="_Toc267251498"/>
      <w:bookmarkStart w:id="733" w:name="_Toc267251499"/>
      <w:bookmarkStart w:id="734" w:name="_Toc267251503"/>
      <w:bookmarkStart w:id="735" w:name="_Toc267251502"/>
      <w:bookmarkStart w:id="736" w:name="_Toc267251501"/>
      <w:bookmarkStart w:id="737" w:name="_Toc267251506"/>
      <w:bookmarkStart w:id="738" w:name="_Toc267251504"/>
      <w:bookmarkStart w:id="739" w:name="_Toc267251507"/>
      <w:bookmarkStart w:id="740" w:name="_Toc267251508"/>
      <w:bookmarkStart w:id="741" w:name="_Toc267251510"/>
      <w:bookmarkStart w:id="742" w:name="_Toc267251511"/>
      <w:bookmarkStart w:id="743" w:name="_Toc267251513"/>
      <w:bookmarkStart w:id="744" w:name="_Toc267251514"/>
      <w:bookmarkStart w:id="745" w:name="_Toc267251509"/>
      <w:bookmarkStart w:id="746" w:name="_Toc267251515"/>
      <w:r>
        <w:rPr>
          <w:rFonts w:asciiTheme="minorEastAsia" w:hAnsiTheme="minorEastAsia" w:eastAsiaTheme="minorEastAsia"/>
          <w:sz w:val="28"/>
          <w:szCs w:val="28"/>
          <w:highlight w:val="yellow"/>
        </w:rPr>
        <w:t>15. 缺陷责任期与保修</w:t>
      </w:r>
      <w:bookmarkEnd w:id="715"/>
      <w:bookmarkEnd w:id="716"/>
    </w:p>
    <w:p>
      <w:pPr>
        <w:pStyle w:val="5"/>
        <w:spacing w:before="120" w:after="120"/>
        <w:rPr>
          <w:rFonts w:ascii="宋体" w:cs="宋体"/>
          <w:sz w:val="24"/>
          <w:szCs w:val="24"/>
          <w:highlight w:val="yellow"/>
        </w:rPr>
      </w:pPr>
      <w:r>
        <w:rPr>
          <w:rFonts w:ascii="宋体" w:cs="宋体"/>
          <w:sz w:val="24"/>
          <w:szCs w:val="24"/>
          <w:highlight w:val="yellow"/>
        </w:rPr>
        <w:t>15.2</w:t>
      </w:r>
      <w:r>
        <w:rPr>
          <w:rFonts w:hint="eastAsia" w:ascii="宋体" w:cs="宋体"/>
          <w:sz w:val="24"/>
          <w:szCs w:val="24"/>
          <w:highlight w:val="yellow"/>
        </w:rPr>
        <w:t xml:space="preserve"> </w:t>
      </w:r>
      <w:r>
        <w:rPr>
          <w:rFonts w:ascii="宋体" w:cs="宋体"/>
          <w:sz w:val="24"/>
          <w:szCs w:val="24"/>
          <w:highlight w:val="yellow"/>
        </w:rPr>
        <w:t>缺陷责任期</w:t>
      </w:r>
      <w:bookmarkEnd w:id="717"/>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缺陷责任期的具体期限：</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pStyle w:val="5"/>
        <w:spacing w:before="120" w:after="120"/>
        <w:rPr>
          <w:rFonts w:ascii="宋体" w:cs="宋体"/>
          <w:sz w:val="24"/>
          <w:szCs w:val="24"/>
          <w:highlight w:val="yellow"/>
        </w:rPr>
      </w:pPr>
      <w:r>
        <w:rPr>
          <w:rFonts w:ascii="宋体" w:cs="宋体"/>
          <w:sz w:val="24"/>
          <w:szCs w:val="24"/>
          <w:highlight w:val="yellow"/>
        </w:rPr>
        <w:t>15.3</w:t>
      </w:r>
      <w:r>
        <w:rPr>
          <w:rFonts w:hint="eastAsia" w:ascii="宋体" w:cs="宋体"/>
          <w:sz w:val="24"/>
          <w:szCs w:val="24"/>
          <w:highlight w:val="yellow"/>
        </w:rPr>
        <w:t xml:space="preserve"> </w:t>
      </w:r>
      <w:r>
        <w:rPr>
          <w:rFonts w:ascii="宋体" w:cs="宋体"/>
          <w:sz w:val="24"/>
          <w:szCs w:val="24"/>
          <w:highlight w:val="yellow"/>
        </w:rPr>
        <w:t>质量保证金</w:t>
      </w:r>
    </w:p>
    <w:p>
      <w:pPr>
        <w:spacing w:line="360" w:lineRule="auto"/>
        <w:ind w:firstLine="420" w:firstLineChars="200"/>
        <w:jc w:val="lef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关于是否扣留质量保证金的约定：</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15.3.1 </w:t>
      </w:r>
      <w:r>
        <w:rPr>
          <w:rFonts w:hint="eastAsia" w:asciiTheme="minorEastAsia" w:hAnsiTheme="minorEastAsia" w:eastAsiaTheme="minorEastAsia"/>
          <w:color w:val="000000"/>
          <w:szCs w:val="21"/>
        </w:rPr>
        <w:t>承包人提供</w:t>
      </w:r>
      <w:r>
        <w:rPr>
          <w:rFonts w:asciiTheme="minorEastAsia" w:hAnsiTheme="minorEastAsia" w:eastAsiaTheme="minorEastAsia"/>
          <w:color w:val="000000"/>
          <w:szCs w:val="21"/>
        </w:rPr>
        <w:t>质量保证金的</w:t>
      </w:r>
      <w:r>
        <w:rPr>
          <w:rFonts w:hint="eastAsia" w:asciiTheme="minorEastAsia" w:hAnsiTheme="minorEastAsia" w:eastAsiaTheme="minorEastAsia"/>
          <w:color w:val="000000"/>
          <w:szCs w:val="21"/>
        </w:rPr>
        <w:t>方</w:t>
      </w:r>
      <w:r>
        <w:rPr>
          <w:rFonts w:asciiTheme="minorEastAsia" w:hAnsiTheme="minorEastAsia" w:eastAsiaTheme="minorEastAsia"/>
          <w:color w:val="000000"/>
          <w:szCs w:val="21"/>
        </w:rPr>
        <w:t>式</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质量保证金采用以下第</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种方式：</w:t>
      </w:r>
    </w:p>
    <w:p>
      <w:pPr>
        <w:autoSpaceDE w:val="0"/>
        <w:autoSpaceDN w:val="0"/>
        <w:adjustRightInd w:val="0"/>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（1）质量保证金保函，保证金额为：</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rPr>
        <w:t>；</w:t>
      </w:r>
    </w:p>
    <w:p>
      <w:pPr>
        <w:autoSpaceDE w:val="0"/>
        <w:autoSpaceDN w:val="0"/>
        <w:adjustRightInd w:val="0"/>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（2）</w:t>
      </w:r>
      <w:r>
        <w:rPr>
          <w:rFonts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rPr>
        <w:t>%的工程款；</w:t>
      </w:r>
    </w:p>
    <w:p>
      <w:pPr>
        <w:autoSpaceDE w:val="0"/>
        <w:autoSpaceDN w:val="0"/>
        <w:adjustRightInd w:val="0"/>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（3）其他</w:t>
      </w:r>
      <w:r>
        <w:rPr>
          <w:rFonts w:hint="eastAsia" w:asciiTheme="minorEastAsia" w:hAnsiTheme="minorEastAsia" w:eastAsiaTheme="minorEastAsia"/>
          <w:color w:val="000000"/>
          <w:kern w:val="0"/>
          <w:szCs w:val="21"/>
        </w:rPr>
        <w:t>方</w:t>
      </w:r>
      <w:r>
        <w:rPr>
          <w:rFonts w:asciiTheme="minorEastAsia" w:hAnsiTheme="minorEastAsia" w:eastAsiaTheme="minorEastAsia"/>
          <w:color w:val="000000"/>
          <w:kern w:val="0"/>
          <w:szCs w:val="21"/>
        </w:rPr>
        <w:t>式:</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rPr>
        <w:t>。</w:t>
      </w:r>
    </w:p>
    <w:p>
      <w:pPr>
        <w:autoSpaceDE w:val="0"/>
        <w:autoSpaceDN w:val="0"/>
        <w:adjustRightInd w:val="0"/>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 xml:space="preserve">15.3.2 质量保证金的扣留 </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质量保证金的扣留采取以下第</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种方式：</w:t>
      </w:r>
    </w:p>
    <w:p>
      <w:pPr>
        <w:autoSpaceDE w:val="0"/>
        <w:autoSpaceDN w:val="0"/>
        <w:adjustRightInd w:val="0"/>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（2）工程竣工结算时一次性扣留质量保证金；</w:t>
      </w:r>
    </w:p>
    <w:p>
      <w:pPr>
        <w:autoSpaceDE w:val="0"/>
        <w:autoSpaceDN w:val="0"/>
        <w:adjustRightInd w:val="0"/>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（3）其他扣留方式:</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关于质量保证金的补充约定：</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rPr>
        <w:t>。</w:t>
      </w:r>
    </w:p>
    <w:bookmarkEnd w:id="718"/>
    <w:bookmarkEnd w:id="719"/>
    <w:p>
      <w:pPr>
        <w:pStyle w:val="5"/>
        <w:spacing w:before="120" w:after="120"/>
        <w:rPr>
          <w:rFonts w:ascii="宋体" w:cs="宋体"/>
          <w:sz w:val="24"/>
          <w:szCs w:val="24"/>
          <w:highlight w:val="yellow"/>
        </w:rPr>
      </w:pPr>
      <w:r>
        <w:rPr>
          <w:rFonts w:ascii="宋体" w:cs="宋体"/>
          <w:sz w:val="24"/>
          <w:szCs w:val="24"/>
          <w:highlight w:val="yellow"/>
        </w:rPr>
        <w:t>15.4</w:t>
      </w:r>
      <w:r>
        <w:rPr>
          <w:rFonts w:hint="eastAsia" w:ascii="宋体" w:cs="宋体"/>
          <w:sz w:val="24"/>
          <w:szCs w:val="24"/>
          <w:highlight w:val="yellow"/>
        </w:rPr>
        <w:t xml:space="preserve"> </w:t>
      </w:r>
      <w:r>
        <w:rPr>
          <w:rFonts w:ascii="宋体" w:cs="宋体"/>
          <w:sz w:val="24"/>
          <w:szCs w:val="24"/>
          <w:highlight w:val="yellow"/>
        </w:rPr>
        <w:t>保修</w:t>
      </w:r>
    </w:p>
    <w:bookmarkEnd w:id="720"/>
    <w:p>
      <w:pPr>
        <w:spacing w:line="360" w:lineRule="auto"/>
        <w:ind w:firstLine="409" w:firstLineChars="195"/>
        <w:jc w:val="left"/>
        <w:rPr>
          <w:rFonts w:asciiTheme="minorEastAsia" w:hAnsiTheme="minorEastAsia" w:eastAsiaTheme="minorEastAsia"/>
          <w:color w:val="000000"/>
          <w:szCs w:val="21"/>
        </w:rPr>
      </w:pPr>
      <w:r>
        <w:rPr>
          <w:rFonts w:asciiTheme="minorEastAsia" w:hAnsiTheme="minorEastAsia" w:eastAsiaTheme="minorEastAsia"/>
          <w:color w:val="000000"/>
          <w:szCs w:val="21"/>
        </w:rPr>
        <w:t>15.4.1 保修责任</w:t>
      </w:r>
    </w:p>
    <w:p>
      <w:pPr>
        <w:spacing w:line="360" w:lineRule="auto"/>
        <w:ind w:firstLine="409" w:firstLineChars="195"/>
        <w:jc w:val="left"/>
        <w:rPr>
          <w:rFonts w:asciiTheme="minorEastAsia" w:hAnsiTheme="minorEastAsia" w:eastAsiaTheme="minorEastAsia"/>
          <w:color w:val="000000"/>
          <w:kern w:val="0"/>
          <w:szCs w:val="21"/>
        </w:rPr>
      </w:pPr>
      <w:r>
        <w:rPr>
          <w:rFonts w:asciiTheme="minorEastAsia" w:hAnsiTheme="minorEastAsia" w:eastAsiaTheme="minorEastAsia"/>
          <w:color w:val="000000"/>
          <w:szCs w:val="21"/>
        </w:rPr>
        <w:t>工程保修期为：</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rPr>
        <w:t>。</w:t>
      </w:r>
    </w:p>
    <w:p>
      <w:pPr>
        <w:spacing w:line="360" w:lineRule="auto"/>
        <w:ind w:firstLine="409" w:firstLineChars="195"/>
        <w:jc w:val="left"/>
        <w:rPr>
          <w:rFonts w:asciiTheme="minorEastAsia" w:hAnsiTheme="minorEastAsia" w:eastAsiaTheme="minorEastAsia"/>
          <w:color w:val="000000"/>
          <w:szCs w:val="21"/>
        </w:rPr>
      </w:pPr>
      <w:r>
        <w:rPr>
          <w:rFonts w:asciiTheme="minorEastAsia" w:hAnsiTheme="minorEastAsia" w:eastAsiaTheme="minorEastAsia"/>
          <w:color w:val="000000"/>
          <w:szCs w:val="21"/>
        </w:rPr>
        <w:t>15.4.3 修复通知</w:t>
      </w:r>
    </w:p>
    <w:p>
      <w:pPr>
        <w:spacing w:line="360" w:lineRule="auto"/>
        <w:ind w:firstLine="409" w:firstLineChars="195"/>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承包人收到保修通知并到达工程现场的合理时间：</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rPr>
        <w:t>。</w:t>
      </w:r>
    </w:p>
    <w:bookmarkEnd w:id="721"/>
    <w:bookmarkEnd w:id="722"/>
    <w:bookmarkEnd w:id="723"/>
    <w:bookmarkEnd w:id="724"/>
    <w:p>
      <w:pPr>
        <w:pStyle w:val="4"/>
        <w:spacing w:before="200" w:after="200"/>
        <w:rPr>
          <w:rFonts w:asciiTheme="minorEastAsia" w:hAnsiTheme="minorEastAsia" w:eastAsiaTheme="minorEastAsia"/>
          <w:sz w:val="28"/>
          <w:szCs w:val="28"/>
          <w:highlight w:val="yellow"/>
        </w:rPr>
      </w:pPr>
      <w:bookmarkStart w:id="747" w:name="_Toc351203648"/>
      <w:bookmarkStart w:id="748" w:name="_Toc4691"/>
      <w:bookmarkStart w:id="749" w:name="_Toc280868717"/>
      <w:bookmarkStart w:id="750" w:name="_Toc280868718"/>
      <w:r>
        <w:rPr>
          <w:rFonts w:asciiTheme="minorEastAsia" w:hAnsiTheme="minorEastAsia" w:eastAsiaTheme="minorEastAsia"/>
          <w:sz w:val="28"/>
          <w:szCs w:val="28"/>
          <w:highlight w:val="yellow"/>
        </w:rPr>
        <w:t>16. 违约</w:t>
      </w:r>
      <w:bookmarkEnd w:id="747"/>
      <w:bookmarkEnd w:id="748"/>
    </w:p>
    <w:p>
      <w:pPr>
        <w:pStyle w:val="5"/>
        <w:spacing w:before="120" w:after="120"/>
        <w:rPr>
          <w:rFonts w:ascii="宋体" w:cs="宋体"/>
          <w:sz w:val="24"/>
          <w:szCs w:val="24"/>
          <w:highlight w:val="yellow"/>
        </w:rPr>
      </w:pPr>
      <w:r>
        <w:rPr>
          <w:rFonts w:ascii="宋体" w:cs="宋体"/>
          <w:sz w:val="24"/>
          <w:szCs w:val="24"/>
          <w:highlight w:val="yellow"/>
        </w:rPr>
        <w:t>16.1 发包人违约</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16.1.1</w:t>
      </w:r>
      <w:r>
        <w:rPr>
          <w:rFonts w:hint="eastAsia" w:asciiTheme="minorEastAsia" w:hAnsiTheme="minorEastAsia" w:eastAsiaTheme="minorEastAsia"/>
          <w:color w:val="000000"/>
          <w:szCs w:val="21"/>
        </w:rPr>
        <w:t xml:space="preserve"> </w:t>
      </w:r>
      <w:r>
        <w:rPr>
          <w:rFonts w:asciiTheme="minorEastAsia" w:hAnsiTheme="minorEastAsia" w:eastAsiaTheme="minorEastAsia"/>
          <w:color w:val="000000"/>
          <w:szCs w:val="21"/>
        </w:rPr>
        <w:t>发包人违约的情形</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发包人违约的其他情形：</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rPr>
        <w:t>。</w:t>
      </w:r>
    </w:p>
    <w:p>
      <w:pPr>
        <w:spacing w:line="360" w:lineRule="auto"/>
        <w:ind w:left="1050" w:hanging="1050" w:hangingChars="5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 xml:space="preserve">    16.1.2 发包人违约的责任</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发包人违约责任的承担方式和计算方法：</w:t>
      </w:r>
    </w:p>
    <w:p>
      <w:pPr>
        <w:spacing w:line="360" w:lineRule="auto"/>
        <w:ind w:firstLine="420" w:firstLineChars="200"/>
        <w:jc w:val="left"/>
        <w:rPr>
          <w:rFonts w:asciiTheme="minorEastAsia" w:hAnsiTheme="minorEastAsia" w:eastAsiaTheme="minorEastAsia"/>
          <w:color w:val="000000"/>
          <w:kern w:val="0"/>
          <w:szCs w:val="21"/>
          <w:u w:val="single"/>
        </w:rPr>
      </w:pPr>
      <w:r>
        <w:rPr>
          <w:rFonts w:asciiTheme="minorEastAsia" w:hAnsiTheme="minorEastAsia" w:eastAsiaTheme="minorEastAsia"/>
          <w:color w:val="000000"/>
          <w:kern w:val="0"/>
          <w:szCs w:val="21"/>
        </w:rPr>
        <w:t>（1）因发包人原因未能在计划开工日期前7天内下达开工通知的违约责任：</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rPr>
        <w:t>。</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（2）因发包人原因未能按合同约定支付合同价款的违约责任：</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rPr>
        <w:t>。</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（3）发包人违反第10.1款</w:t>
      </w:r>
      <w:r>
        <w:rPr>
          <w:rFonts w:hint="eastAsia" w:asciiTheme="minorEastAsia" w:hAnsiTheme="minorEastAsia" w:eastAsiaTheme="minorEastAsia"/>
          <w:color w:val="000000"/>
          <w:kern w:val="0"/>
          <w:szCs w:val="21"/>
        </w:rPr>
        <w:t>〔</w:t>
      </w:r>
      <w:r>
        <w:rPr>
          <w:rFonts w:asciiTheme="minorEastAsia" w:hAnsiTheme="minorEastAsia" w:eastAsiaTheme="minorEastAsia"/>
          <w:color w:val="000000"/>
          <w:kern w:val="0"/>
          <w:szCs w:val="21"/>
        </w:rPr>
        <w:t>变更的范围</w:t>
      </w:r>
      <w:r>
        <w:rPr>
          <w:rFonts w:hint="eastAsia" w:asciiTheme="minorEastAsia" w:hAnsiTheme="minorEastAsia" w:eastAsiaTheme="minorEastAsia"/>
          <w:color w:val="000000"/>
          <w:kern w:val="0"/>
          <w:szCs w:val="21"/>
        </w:rPr>
        <w:t>〕</w:t>
      </w:r>
      <w:r>
        <w:rPr>
          <w:rFonts w:asciiTheme="minorEastAsia" w:hAnsiTheme="minorEastAsia" w:eastAsiaTheme="minorEastAsia"/>
          <w:color w:val="000000"/>
          <w:kern w:val="0"/>
          <w:szCs w:val="21"/>
        </w:rPr>
        <w:t>第（2）项约定，自行实施被取消的工作或转由他人实施的违约责任：</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rPr>
        <w:t>。</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（4）发包人提供的材料、工程设备的规格、数量或质量不符合合同约定，或因发包人原因导致交货日期延误或交货地点变更等情况的违约责任：</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rPr>
        <w:t>。</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（5）因发包人违反合同约定造成暂停施工的违约责任：</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rPr>
        <w:t>。</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（6）发包人无正当理由没有在约定期限内发出复工指示，导致承包人无法复工的违约责任：</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rPr>
        <w:t>。</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（7）</w:t>
      </w:r>
      <w:r>
        <w:rPr>
          <w:rFonts w:hint="eastAsia" w:asciiTheme="minorEastAsia" w:hAnsiTheme="minorEastAsia" w:eastAsiaTheme="minorEastAsia"/>
          <w:color w:val="000000"/>
          <w:kern w:val="0"/>
          <w:szCs w:val="21"/>
        </w:rPr>
        <w:t>其他：</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16.1.3 因发包人违约解除合同</w:t>
      </w:r>
    </w:p>
    <w:p>
      <w:pPr>
        <w:autoSpaceDE w:val="0"/>
        <w:autoSpaceDN w:val="0"/>
        <w:adjustRightInd w:val="0"/>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承包人按16.1.1项</w:t>
      </w:r>
      <w:r>
        <w:rPr>
          <w:rFonts w:hint="eastAsia" w:asciiTheme="minorEastAsia" w:hAnsiTheme="minorEastAsia" w:eastAsiaTheme="minorEastAsia"/>
          <w:color w:val="000000"/>
          <w:kern w:val="0"/>
          <w:szCs w:val="21"/>
        </w:rPr>
        <w:t>〔</w:t>
      </w:r>
      <w:r>
        <w:rPr>
          <w:rFonts w:asciiTheme="minorEastAsia" w:hAnsiTheme="minorEastAsia" w:eastAsiaTheme="minorEastAsia"/>
          <w:color w:val="000000"/>
          <w:kern w:val="0"/>
          <w:szCs w:val="21"/>
        </w:rPr>
        <w:t>发包人违约的情形</w:t>
      </w:r>
      <w:r>
        <w:rPr>
          <w:rFonts w:hint="eastAsia" w:asciiTheme="minorEastAsia" w:hAnsiTheme="minorEastAsia" w:eastAsiaTheme="minorEastAsia"/>
          <w:color w:val="000000"/>
          <w:kern w:val="0"/>
          <w:szCs w:val="21"/>
        </w:rPr>
        <w:t>〕</w:t>
      </w:r>
      <w:r>
        <w:rPr>
          <w:rFonts w:asciiTheme="minorEastAsia" w:hAnsiTheme="minorEastAsia" w:eastAsiaTheme="minorEastAsia"/>
          <w:color w:val="000000"/>
          <w:kern w:val="0"/>
          <w:szCs w:val="21"/>
        </w:rPr>
        <w:t>约定暂停施工满</w:t>
      </w:r>
      <w:r>
        <w:rPr>
          <w:rFonts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rPr>
        <w:t>天后发包人仍不纠正其违约行为并致使合同目的不能实现的，承包人有权解除合同。</w:t>
      </w:r>
    </w:p>
    <w:p>
      <w:pPr>
        <w:pStyle w:val="5"/>
        <w:spacing w:before="120" w:after="120"/>
        <w:rPr>
          <w:rFonts w:ascii="宋体" w:cs="宋体"/>
          <w:sz w:val="24"/>
          <w:szCs w:val="24"/>
          <w:highlight w:val="yellow"/>
        </w:rPr>
      </w:pPr>
      <w:r>
        <w:rPr>
          <w:rFonts w:ascii="宋体" w:cs="宋体"/>
          <w:sz w:val="24"/>
          <w:szCs w:val="24"/>
          <w:highlight w:val="yellow"/>
        </w:rPr>
        <w:t>16.2 承包人违约</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16.2.1 承包人违约的情形</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承包人违约的其他情形：</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rPr>
        <w:t>。</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16.2.2</w:t>
      </w:r>
      <w:r>
        <w:rPr>
          <w:rFonts w:hint="eastAsia" w:asciiTheme="minorEastAsia" w:hAnsiTheme="minorEastAsia" w:eastAsiaTheme="minorEastAsia"/>
          <w:color w:val="000000"/>
          <w:kern w:val="0"/>
          <w:szCs w:val="21"/>
        </w:rPr>
        <w:t xml:space="preserve"> </w:t>
      </w:r>
      <w:r>
        <w:rPr>
          <w:rFonts w:asciiTheme="minorEastAsia" w:hAnsiTheme="minorEastAsia" w:eastAsiaTheme="minorEastAsia"/>
          <w:color w:val="000000"/>
          <w:kern w:val="0"/>
          <w:szCs w:val="21"/>
        </w:rPr>
        <w:t>承包人违约的责任</w:t>
      </w:r>
    </w:p>
    <w:p>
      <w:pPr>
        <w:spacing w:line="360" w:lineRule="auto"/>
        <w:ind w:firstLine="420" w:firstLineChars="200"/>
        <w:jc w:val="left"/>
        <w:rPr>
          <w:rFonts w:asciiTheme="minorEastAsia" w:hAnsiTheme="minorEastAsia" w:eastAsiaTheme="minorEastAsia"/>
          <w:color w:val="000000"/>
          <w:kern w:val="0"/>
          <w:szCs w:val="21"/>
          <w:u w:val="single"/>
        </w:rPr>
      </w:pPr>
      <w:r>
        <w:rPr>
          <w:rFonts w:asciiTheme="minorEastAsia" w:hAnsiTheme="minorEastAsia" w:eastAsiaTheme="minorEastAsia"/>
          <w:color w:val="000000"/>
          <w:kern w:val="0"/>
          <w:szCs w:val="21"/>
        </w:rPr>
        <w:t>承包人违约责任的承担方式和计算方法：</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16.2.3 因承包人违约解除合同</w:t>
      </w:r>
    </w:p>
    <w:p>
      <w:pPr>
        <w:spacing w:line="360" w:lineRule="auto"/>
        <w:ind w:firstLine="420" w:firstLineChars="200"/>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关于承包人违约解除合同的特别约定：</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rPr>
        <w:t>。</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发包人</w:t>
      </w:r>
      <w:r>
        <w:rPr>
          <w:rFonts w:hint="eastAsia" w:asciiTheme="minorEastAsia" w:hAnsiTheme="minorEastAsia" w:eastAsiaTheme="minorEastAsia"/>
          <w:color w:val="000000"/>
          <w:kern w:val="0"/>
          <w:szCs w:val="21"/>
        </w:rPr>
        <w:t>继续</w:t>
      </w:r>
      <w:r>
        <w:rPr>
          <w:rFonts w:asciiTheme="minorEastAsia" w:hAnsiTheme="minorEastAsia" w:eastAsiaTheme="minorEastAsia"/>
          <w:color w:val="000000"/>
          <w:kern w:val="0"/>
          <w:szCs w:val="21"/>
        </w:rPr>
        <w:t>使用承包人在施工现场的材料、设备、临时工程、承包人文件和由承包人或以其名义编制的其他文件</w:t>
      </w:r>
      <w:r>
        <w:rPr>
          <w:rFonts w:hint="eastAsia" w:asciiTheme="minorEastAsia" w:hAnsiTheme="minorEastAsia" w:eastAsiaTheme="minorEastAsia"/>
          <w:color w:val="000000"/>
          <w:kern w:val="0"/>
          <w:szCs w:val="21"/>
        </w:rPr>
        <w:t>的费用承担方式</w:t>
      </w:r>
      <w:r>
        <w:rPr>
          <w:rFonts w:asciiTheme="minorEastAsia" w:hAnsiTheme="minorEastAsia" w:eastAsiaTheme="minorEastAsia"/>
          <w:color w:val="000000"/>
          <w:kern w:val="0"/>
          <w:szCs w:val="21"/>
        </w:rPr>
        <w:t>：</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rPr>
        <w:t>。</w:t>
      </w:r>
    </w:p>
    <w:p>
      <w:pPr>
        <w:pStyle w:val="4"/>
        <w:spacing w:before="200" w:after="200"/>
        <w:rPr>
          <w:rFonts w:asciiTheme="minorEastAsia" w:hAnsiTheme="minorEastAsia" w:eastAsiaTheme="minorEastAsia"/>
          <w:sz w:val="28"/>
          <w:szCs w:val="28"/>
          <w:highlight w:val="yellow"/>
        </w:rPr>
      </w:pPr>
      <w:bookmarkStart w:id="751" w:name="_Toc351203649"/>
      <w:bookmarkStart w:id="752" w:name="_Toc10865"/>
      <w:r>
        <w:rPr>
          <w:rFonts w:asciiTheme="minorEastAsia" w:hAnsiTheme="minorEastAsia" w:eastAsiaTheme="minorEastAsia"/>
          <w:sz w:val="28"/>
          <w:szCs w:val="28"/>
          <w:highlight w:val="yellow"/>
        </w:rPr>
        <w:t>17. 不可抗力</w:t>
      </w:r>
      <w:bookmarkEnd w:id="751"/>
      <w:bookmarkEnd w:id="752"/>
      <w:r>
        <w:rPr>
          <w:rFonts w:asciiTheme="minorEastAsia" w:hAnsiTheme="minorEastAsia" w:eastAsiaTheme="minorEastAsia"/>
          <w:sz w:val="28"/>
          <w:szCs w:val="28"/>
          <w:highlight w:val="yellow"/>
        </w:rPr>
        <w:t xml:space="preserve"> </w:t>
      </w:r>
      <w:bookmarkEnd w:id="749"/>
    </w:p>
    <w:p>
      <w:pPr>
        <w:pStyle w:val="5"/>
        <w:spacing w:before="120" w:after="120"/>
        <w:rPr>
          <w:rFonts w:ascii="宋体" w:cs="宋体"/>
          <w:sz w:val="24"/>
          <w:szCs w:val="24"/>
          <w:highlight w:val="yellow"/>
        </w:rPr>
      </w:pPr>
      <w:r>
        <w:rPr>
          <w:rFonts w:ascii="宋体" w:cs="宋体"/>
          <w:sz w:val="24"/>
          <w:szCs w:val="24"/>
          <w:highlight w:val="yellow"/>
        </w:rPr>
        <w:t>17.1 不可抗力的确认</w:t>
      </w:r>
    </w:p>
    <w:p>
      <w:pPr>
        <w:spacing w:line="360" w:lineRule="auto"/>
        <w:ind w:firstLine="420" w:firstLineChars="200"/>
        <w:jc w:val="left"/>
        <w:rPr>
          <w:rFonts w:asciiTheme="minorEastAsia" w:hAnsiTheme="minorEastAsia" w:eastAsiaTheme="minorEastAsia"/>
          <w:color w:val="000000"/>
          <w:kern w:val="0"/>
          <w:szCs w:val="21"/>
          <w:u w:val="single"/>
        </w:rPr>
      </w:pPr>
      <w:r>
        <w:rPr>
          <w:rFonts w:asciiTheme="minorEastAsia" w:hAnsiTheme="minorEastAsia" w:eastAsiaTheme="minorEastAsia"/>
          <w:color w:val="000000"/>
          <w:szCs w:val="21"/>
        </w:rPr>
        <w:t xml:space="preserve">除通用合同条款约定的不可抗力事件之外，视为不可抗力的其他情形： </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rPr>
        <w:t>。</w:t>
      </w:r>
    </w:p>
    <w:p>
      <w:pPr>
        <w:pStyle w:val="5"/>
        <w:spacing w:before="120" w:after="120"/>
        <w:rPr>
          <w:rFonts w:ascii="宋体" w:cs="宋体"/>
          <w:sz w:val="24"/>
          <w:szCs w:val="24"/>
          <w:highlight w:val="yellow"/>
        </w:rPr>
      </w:pPr>
      <w:r>
        <w:rPr>
          <w:rFonts w:ascii="宋体" w:cs="宋体"/>
          <w:sz w:val="24"/>
          <w:szCs w:val="24"/>
          <w:highlight w:val="yellow"/>
        </w:rPr>
        <w:t>17.4 因不可抗力解除合同</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合同解除后，发包人应在商定或确定发包人应支付款项后</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天内完成款项的支付。</w:t>
      </w:r>
    </w:p>
    <w:p>
      <w:pPr>
        <w:pStyle w:val="4"/>
        <w:spacing w:before="200" w:after="200"/>
        <w:rPr>
          <w:rFonts w:asciiTheme="minorEastAsia" w:hAnsiTheme="minorEastAsia" w:eastAsiaTheme="minorEastAsia"/>
          <w:sz w:val="28"/>
          <w:szCs w:val="28"/>
          <w:highlight w:val="yellow"/>
        </w:rPr>
      </w:pPr>
      <w:bookmarkStart w:id="753" w:name="_Toc351203650"/>
      <w:bookmarkStart w:id="754" w:name="_Toc19700"/>
      <w:r>
        <w:rPr>
          <w:rFonts w:asciiTheme="minorEastAsia" w:hAnsiTheme="minorEastAsia" w:eastAsiaTheme="minorEastAsia"/>
          <w:sz w:val="28"/>
          <w:szCs w:val="28"/>
          <w:highlight w:val="yellow"/>
        </w:rPr>
        <w:t>18. 保险</w:t>
      </w:r>
      <w:bookmarkEnd w:id="753"/>
      <w:bookmarkEnd w:id="754"/>
    </w:p>
    <w:bookmarkEnd w:id="750"/>
    <w:p>
      <w:pPr>
        <w:pStyle w:val="5"/>
        <w:spacing w:before="120" w:after="120"/>
        <w:rPr>
          <w:rFonts w:ascii="宋体" w:cs="宋体"/>
          <w:sz w:val="24"/>
          <w:szCs w:val="24"/>
          <w:highlight w:val="yellow"/>
        </w:rPr>
      </w:pPr>
      <w:r>
        <w:rPr>
          <w:rFonts w:ascii="宋体" w:cs="宋体"/>
          <w:sz w:val="24"/>
          <w:szCs w:val="24"/>
          <w:highlight w:val="yellow"/>
        </w:rPr>
        <w:t>18.1 工程保险</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关于工程保险的特别约定：</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rPr>
        <w:t>。</w:t>
      </w:r>
    </w:p>
    <w:p>
      <w:pPr>
        <w:pStyle w:val="5"/>
        <w:spacing w:before="120" w:after="120"/>
        <w:rPr>
          <w:rFonts w:ascii="宋体" w:cs="宋体"/>
          <w:sz w:val="24"/>
          <w:szCs w:val="24"/>
          <w:highlight w:val="yellow"/>
        </w:rPr>
      </w:pPr>
      <w:r>
        <w:rPr>
          <w:rFonts w:ascii="宋体" w:cs="宋体"/>
          <w:sz w:val="24"/>
          <w:szCs w:val="24"/>
          <w:highlight w:val="yellow"/>
        </w:rPr>
        <w:t>18.3 其他保险</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szCs w:val="21"/>
        </w:rPr>
        <w:t>关于其他保险的约定：</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hint="eastAsia"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u w:val="single"/>
        </w:rPr>
        <w:t xml:space="preserve">     </w:t>
      </w:r>
      <w:r>
        <w:rPr>
          <w:rFonts w:asciiTheme="minorEastAsia" w:hAnsiTheme="minorEastAsia" w:eastAsiaTheme="minorEastAsia"/>
          <w:color w:val="000000"/>
          <w:kern w:val="0"/>
          <w:szCs w:val="21"/>
        </w:rPr>
        <w:t>。</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szCs w:val="21"/>
        </w:rPr>
        <w:t>承包人是否应为其施工设备等办理财产保险：</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pStyle w:val="5"/>
        <w:spacing w:before="120" w:after="120"/>
        <w:rPr>
          <w:rFonts w:ascii="宋体" w:cs="宋体"/>
          <w:sz w:val="24"/>
          <w:szCs w:val="24"/>
          <w:highlight w:val="yellow"/>
        </w:rPr>
      </w:pPr>
      <w:r>
        <w:rPr>
          <w:rFonts w:ascii="宋体" w:cs="宋体"/>
          <w:sz w:val="24"/>
          <w:szCs w:val="24"/>
          <w:highlight w:val="yellow"/>
        </w:rPr>
        <w:t>18.7 通知义务</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kern w:val="0"/>
          <w:szCs w:val="21"/>
        </w:rPr>
        <w:t>关于变更保险合同时的通知义务的约定：</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bookmarkEnd w:id="725"/>
    <w:bookmarkEnd w:id="726"/>
    <w:bookmarkEnd w:id="727"/>
    <w:bookmarkEnd w:id="728"/>
    <w:bookmarkEnd w:id="729"/>
    <w:bookmarkEnd w:id="730"/>
    <w:bookmarkEnd w:id="731"/>
    <w:bookmarkEnd w:id="732"/>
    <w:bookmarkEnd w:id="733"/>
    <w:bookmarkEnd w:id="734"/>
    <w:bookmarkEnd w:id="735"/>
    <w:bookmarkEnd w:id="736"/>
    <w:p>
      <w:pPr>
        <w:pStyle w:val="4"/>
        <w:spacing w:before="200" w:after="200"/>
        <w:rPr>
          <w:rFonts w:asciiTheme="minorEastAsia" w:hAnsiTheme="minorEastAsia" w:eastAsiaTheme="minorEastAsia"/>
          <w:sz w:val="28"/>
          <w:szCs w:val="28"/>
          <w:highlight w:val="yellow"/>
        </w:rPr>
      </w:pPr>
      <w:bookmarkStart w:id="755" w:name="_Toc351203651"/>
      <w:bookmarkStart w:id="756" w:name="_Toc18698"/>
      <w:r>
        <w:rPr>
          <w:rFonts w:asciiTheme="minorEastAsia" w:hAnsiTheme="minorEastAsia" w:eastAsiaTheme="minorEastAsia"/>
          <w:sz w:val="28"/>
          <w:szCs w:val="28"/>
          <w:highlight w:val="yellow"/>
        </w:rPr>
        <w:t>20. 争议解决</w:t>
      </w:r>
      <w:bookmarkEnd w:id="755"/>
      <w:bookmarkEnd w:id="756"/>
    </w:p>
    <w:bookmarkEnd w:id="737"/>
    <w:bookmarkEnd w:id="738"/>
    <w:p>
      <w:pPr>
        <w:pStyle w:val="5"/>
        <w:spacing w:before="120" w:after="120"/>
        <w:rPr>
          <w:rFonts w:ascii="宋体" w:cs="宋体"/>
          <w:sz w:val="24"/>
          <w:szCs w:val="24"/>
          <w:highlight w:val="yellow"/>
        </w:rPr>
      </w:pPr>
      <w:r>
        <w:rPr>
          <w:rFonts w:ascii="宋体" w:cs="宋体"/>
          <w:sz w:val="24"/>
          <w:szCs w:val="24"/>
          <w:highlight w:val="yellow"/>
        </w:rPr>
        <w:t>20.3 争</w:t>
      </w:r>
      <w:bookmarkEnd w:id="739"/>
      <w:r>
        <w:rPr>
          <w:rFonts w:ascii="宋体" w:cs="宋体"/>
          <w:sz w:val="24"/>
          <w:szCs w:val="24"/>
          <w:highlight w:val="yellow"/>
        </w:rPr>
        <w:t>议评审</w:t>
      </w:r>
    </w:p>
    <w:p>
      <w:pPr>
        <w:spacing w:line="360" w:lineRule="auto"/>
        <w:ind w:left="149" w:leftChars="71" w:firstLine="315" w:firstLineChars="150"/>
        <w:jc w:val="left"/>
        <w:rPr>
          <w:rFonts w:asciiTheme="minorEastAsia" w:hAnsiTheme="minorEastAsia" w:eastAsiaTheme="minorEastAsia"/>
          <w:color w:val="000000"/>
          <w:szCs w:val="21"/>
        </w:rPr>
      </w:pPr>
      <w:r>
        <w:rPr>
          <w:rFonts w:asciiTheme="minorEastAsia" w:hAnsiTheme="minorEastAsia" w:eastAsiaTheme="minorEastAsia"/>
          <w:color w:val="000000"/>
          <w:szCs w:val="21"/>
        </w:rPr>
        <w:t>合同当事人是否同意将工程争议提交争议评审小组决</w:t>
      </w:r>
      <w:r>
        <w:rPr>
          <w:rFonts w:hint="eastAsia" w:asciiTheme="minorEastAsia" w:hAnsiTheme="minorEastAsia" w:eastAsiaTheme="minorEastAsia"/>
          <w:color w:val="000000"/>
          <w:szCs w:val="21"/>
        </w:rPr>
        <w:t>定：</w:t>
      </w:r>
      <w:r>
        <w:rPr>
          <w:rFonts w:hint="eastAsia"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rPr>
        <w:t>。</w:t>
      </w:r>
    </w:p>
    <w:p>
      <w:pPr>
        <w:spacing w:line="360" w:lineRule="auto"/>
        <w:ind w:left="149" w:leftChars="71" w:firstLine="315" w:firstLineChars="150"/>
        <w:jc w:val="left"/>
        <w:rPr>
          <w:rFonts w:asciiTheme="minorEastAsia" w:hAnsiTheme="minorEastAsia" w:eastAsiaTheme="minorEastAsia"/>
          <w:color w:val="000000"/>
          <w:szCs w:val="21"/>
        </w:rPr>
      </w:pPr>
      <w:r>
        <w:rPr>
          <w:rFonts w:asciiTheme="minorEastAsia" w:hAnsiTheme="minorEastAsia" w:eastAsiaTheme="minorEastAsia"/>
          <w:color w:val="000000"/>
          <w:szCs w:val="21"/>
        </w:rPr>
        <w:t>20.3.1 争议评审小组的确定</w:t>
      </w:r>
    </w:p>
    <w:p>
      <w:pPr>
        <w:spacing w:line="360" w:lineRule="auto"/>
        <w:ind w:firstLine="420" w:firstLineChars="200"/>
        <w:jc w:val="left"/>
        <w:rPr>
          <w:rFonts w:asciiTheme="minorEastAsia" w:hAnsiTheme="minorEastAsia" w:eastAsiaTheme="minorEastAsia"/>
          <w:color w:val="000000"/>
          <w:szCs w:val="21"/>
          <w:u w:val="single"/>
        </w:rPr>
      </w:pPr>
      <w:r>
        <w:rPr>
          <w:rFonts w:asciiTheme="minorEastAsia" w:hAnsiTheme="minorEastAsia" w:eastAsiaTheme="minorEastAsia"/>
          <w:color w:val="000000"/>
          <w:szCs w:val="21"/>
        </w:rPr>
        <w:t>争议评审小组成员的确定：</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选定争议评审员的期限：</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争议评审小组成员的报酬承担方式：</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其他事项的约定：</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spacing w:line="360" w:lineRule="auto"/>
        <w:ind w:firstLine="420" w:firstLineChars="200"/>
        <w:jc w:val="left"/>
        <w:rPr>
          <w:rFonts w:asciiTheme="minorEastAsia" w:hAnsiTheme="minorEastAsia" w:eastAsiaTheme="minorEastAsia"/>
          <w:color w:val="000000"/>
          <w:kern w:val="0"/>
          <w:szCs w:val="21"/>
        </w:rPr>
      </w:pPr>
      <w:r>
        <w:rPr>
          <w:rFonts w:asciiTheme="minorEastAsia" w:hAnsiTheme="minorEastAsia" w:eastAsiaTheme="minorEastAsia"/>
          <w:color w:val="000000"/>
          <w:kern w:val="0"/>
          <w:szCs w:val="21"/>
        </w:rPr>
        <w:t>20.3.2 争议评审小组的决定</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合同当事人关于本项的约定：</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hint="eastAsia"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w:t>
      </w:r>
    </w:p>
    <w:p>
      <w:pPr>
        <w:pStyle w:val="5"/>
        <w:spacing w:before="120" w:after="120"/>
        <w:rPr>
          <w:rFonts w:ascii="宋体" w:cs="宋体"/>
          <w:sz w:val="24"/>
          <w:szCs w:val="24"/>
          <w:highlight w:val="yellow"/>
        </w:rPr>
      </w:pPr>
      <w:r>
        <w:rPr>
          <w:rFonts w:ascii="宋体" w:cs="宋体"/>
          <w:sz w:val="24"/>
          <w:szCs w:val="24"/>
          <w:highlight w:val="yellow"/>
        </w:rPr>
        <w:t>20.4</w:t>
      </w:r>
      <w:r>
        <w:rPr>
          <w:rFonts w:hint="eastAsia" w:ascii="宋体" w:cs="宋体"/>
          <w:sz w:val="24"/>
          <w:szCs w:val="24"/>
          <w:highlight w:val="yellow"/>
        </w:rPr>
        <w:t xml:space="preserve"> </w:t>
      </w:r>
      <w:r>
        <w:rPr>
          <w:rFonts w:ascii="宋体" w:cs="宋体"/>
          <w:sz w:val="24"/>
          <w:szCs w:val="24"/>
          <w:highlight w:val="yellow"/>
        </w:rPr>
        <w:t>仲裁或诉讼</w:t>
      </w:r>
      <w:bookmarkEnd w:id="740"/>
    </w:p>
    <w:p>
      <w:pPr>
        <w:spacing w:line="360" w:lineRule="auto"/>
        <w:ind w:firstLine="420" w:firstLineChars="200"/>
        <w:rPr>
          <w:rFonts w:asciiTheme="minorEastAsia" w:hAnsiTheme="minorEastAsia" w:eastAsiaTheme="minorEastAsia"/>
          <w:color w:val="000000"/>
          <w:szCs w:val="21"/>
        </w:rPr>
      </w:pPr>
      <w:r>
        <w:rPr>
          <w:rFonts w:asciiTheme="minorEastAsia" w:hAnsiTheme="minorEastAsia" w:eastAsiaTheme="minorEastAsia"/>
          <w:color w:val="000000"/>
          <w:szCs w:val="21"/>
        </w:rPr>
        <w:t>因合同及合同有关事项发生的争议，按下列第</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种方式</w:t>
      </w:r>
      <w:r>
        <w:rPr>
          <w:rFonts w:hint="eastAsia" w:asciiTheme="minorEastAsia" w:hAnsiTheme="minorEastAsia" w:eastAsiaTheme="minorEastAsia"/>
          <w:color w:val="000000"/>
          <w:szCs w:val="21"/>
        </w:rPr>
        <w:t>解</w:t>
      </w:r>
      <w:r>
        <w:rPr>
          <w:rFonts w:asciiTheme="minorEastAsia" w:hAnsiTheme="minorEastAsia" w:eastAsiaTheme="minorEastAsia"/>
          <w:color w:val="000000"/>
          <w:szCs w:val="21"/>
        </w:rPr>
        <w:t>决：</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（1）向</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仲裁委员会申请仲裁；</w:t>
      </w:r>
    </w:p>
    <w:p>
      <w:pPr>
        <w:spacing w:line="360" w:lineRule="auto"/>
        <w:ind w:firstLine="420" w:firstLineChars="200"/>
        <w:jc w:val="left"/>
        <w:rPr>
          <w:rFonts w:asciiTheme="minorEastAsia" w:hAnsiTheme="minorEastAsia" w:eastAsiaTheme="minorEastAsia"/>
          <w:color w:val="000000"/>
          <w:szCs w:val="21"/>
        </w:rPr>
      </w:pPr>
      <w:r>
        <w:rPr>
          <w:rFonts w:asciiTheme="minorEastAsia" w:hAnsiTheme="minorEastAsia" w:eastAsiaTheme="minorEastAsia"/>
          <w:color w:val="000000"/>
          <w:szCs w:val="21"/>
        </w:rPr>
        <w:t>（2）向</w:t>
      </w:r>
      <w:r>
        <w:rPr>
          <w:rFonts w:asciiTheme="minorEastAsia" w:hAnsiTheme="minorEastAsia" w:eastAsiaTheme="minorEastAsia"/>
          <w:color w:val="000000"/>
          <w:szCs w:val="21"/>
          <w:u w:val="single"/>
        </w:rPr>
        <w:t xml:space="preserve">                     </w:t>
      </w:r>
      <w:r>
        <w:rPr>
          <w:rFonts w:asciiTheme="minorEastAsia" w:hAnsiTheme="minorEastAsia" w:eastAsiaTheme="minorEastAsia"/>
          <w:color w:val="000000"/>
          <w:szCs w:val="21"/>
        </w:rPr>
        <w:t>人民法院起诉。</w:t>
      </w:r>
      <w:bookmarkEnd w:id="741"/>
      <w:bookmarkEnd w:id="742"/>
      <w:bookmarkEnd w:id="743"/>
      <w:bookmarkEnd w:id="744"/>
      <w:bookmarkEnd w:id="745"/>
      <w:bookmarkEnd w:id="746"/>
    </w:p>
    <w:p>
      <w:pPr>
        <w:spacing w:line="360" w:lineRule="auto"/>
        <w:ind w:firstLine="525" w:firstLineChars="250"/>
        <w:rPr>
          <w:rFonts w:ascii="宋体"/>
          <w:szCs w:val="21"/>
          <w:highlight w:val="yellow"/>
        </w:rPr>
      </w:pPr>
    </w:p>
    <w:p>
      <w:pPr>
        <w:pStyle w:val="4"/>
        <w:spacing w:before="120"/>
        <w:jc w:val="center"/>
        <w:rPr>
          <w:highlight w:val="yellow"/>
        </w:rPr>
      </w:pPr>
      <w:r>
        <w:rPr>
          <w:highlight w:val="yellow"/>
        </w:rPr>
        <w:br w:type="page"/>
      </w:r>
      <w:bookmarkStart w:id="757" w:name="_Toc387418359"/>
      <w:bookmarkStart w:id="758" w:name="_Toc387415144"/>
      <w:bookmarkStart w:id="759" w:name="_Toc387417989"/>
      <w:bookmarkStart w:id="760" w:name="_Toc32093"/>
      <w:r>
        <w:rPr>
          <w:rFonts w:hint="eastAsia"/>
          <w:highlight w:val="yellow"/>
        </w:rPr>
        <w:t>第三节  附件</w:t>
      </w:r>
      <w:bookmarkEnd w:id="207"/>
      <w:bookmarkEnd w:id="757"/>
      <w:bookmarkEnd w:id="758"/>
      <w:bookmarkEnd w:id="759"/>
      <w:bookmarkEnd w:id="760"/>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协议书附件：</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附件1：承包人承揽工程项目一览表</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专用合同条款附件：</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附件2：发包人供应材料设备一览表</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附件3：工程质量保修书</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附件4：主要建设工程文件目录</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附件5：承包人用于本工程施工的机械设备表</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附件6：承包人主要施工管理人员表</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附件7：分包人主要施工管理人员表</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附件8：履约担保</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附件</w:t>
      </w:r>
      <w:r>
        <w:rPr>
          <w:rFonts w:hint="eastAsia" w:asciiTheme="minorEastAsia" w:hAnsiTheme="minorEastAsia" w:eastAsiaTheme="minorEastAsia"/>
          <w:color w:val="000000"/>
          <w:sz w:val="24"/>
          <w:szCs w:val="24"/>
        </w:rPr>
        <w:t>9</w:t>
      </w:r>
      <w:r>
        <w:rPr>
          <w:rFonts w:asciiTheme="minorEastAsia" w:hAnsiTheme="minorEastAsia" w:eastAsiaTheme="minorEastAsia"/>
          <w:color w:val="000000"/>
          <w:sz w:val="24"/>
          <w:szCs w:val="24"/>
        </w:rPr>
        <w:t>：支付担保</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附件1</w:t>
      </w:r>
      <w:r>
        <w:rPr>
          <w:rFonts w:hint="eastAsia" w:asciiTheme="minorEastAsia" w:hAnsiTheme="minorEastAsia" w:eastAsiaTheme="minorEastAsia"/>
          <w:color w:val="000000"/>
          <w:sz w:val="24"/>
          <w:szCs w:val="24"/>
        </w:rPr>
        <w:t>0</w:t>
      </w:r>
      <w:r>
        <w:rPr>
          <w:rFonts w:asciiTheme="minorEastAsia" w:hAnsiTheme="minorEastAsia" w:eastAsiaTheme="minorEastAsia"/>
          <w:color w:val="000000"/>
          <w:sz w:val="24"/>
          <w:szCs w:val="24"/>
        </w:rPr>
        <w:t>：</w:t>
      </w:r>
      <w:r>
        <w:rPr>
          <w:rFonts w:hint="eastAsia" w:asciiTheme="minorEastAsia" w:hAnsiTheme="minorEastAsia" w:eastAsiaTheme="minorEastAsia"/>
          <w:color w:val="000000"/>
          <w:sz w:val="24"/>
          <w:szCs w:val="24"/>
        </w:rPr>
        <w:t>质量保证</w:t>
      </w:r>
      <w:r>
        <w:rPr>
          <w:rFonts w:asciiTheme="minorEastAsia" w:hAnsiTheme="minorEastAsia" w:eastAsiaTheme="minorEastAsia"/>
          <w:color w:val="000000"/>
          <w:sz w:val="24"/>
          <w:szCs w:val="24"/>
        </w:rPr>
        <w:t>担保</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附件1</w:t>
      </w:r>
      <w:r>
        <w:rPr>
          <w:rFonts w:hint="eastAsia" w:asciiTheme="minorEastAsia" w:hAnsiTheme="minorEastAsia" w:eastAsiaTheme="minorEastAsia"/>
          <w:color w:val="000000"/>
          <w:sz w:val="24"/>
          <w:szCs w:val="24"/>
        </w:rPr>
        <w:t>1</w:t>
      </w:r>
      <w:r>
        <w:rPr>
          <w:rFonts w:asciiTheme="minorEastAsia" w:hAnsiTheme="minorEastAsia" w:eastAsiaTheme="minorEastAsia"/>
          <w:color w:val="000000"/>
          <w:sz w:val="24"/>
          <w:szCs w:val="24"/>
        </w:rPr>
        <w:t>：</w:t>
      </w:r>
      <w:r>
        <w:rPr>
          <w:rFonts w:hint="eastAsia" w:asciiTheme="minorEastAsia" w:hAnsiTheme="minorEastAsia" w:eastAsiaTheme="minorEastAsia"/>
          <w:color w:val="000000"/>
          <w:sz w:val="24"/>
          <w:szCs w:val="24"/>
        </w:rPr>
        <w:t>合同尾款预付</w:t>
      </w:r>
      <w:r>
        <w:rPr>
          <w:rFonts w:asciiTheme="minorEastAsia" w:hAnsiTheme="minorEastAsia" w:eastAsiaTheme="minorEastAsia"/>
          <w:color w:val="000000"/>
          <w:sz w:val="24"/>
          <w:szCs w:val="24"/>
        </w:rPr>
        <w:t>担保</w:t>
      </w:r>
    </w:p>
    <w:p>
      <w:pPr>
        <w:spacing w:line="360" w:lineRule="auto"/>
        <w:ind w:firstLine="480" w:firstLineChars="200"/>
        <w:rPr>
          <w:rFonts w:asciiTheme="minorEastAsia" w:hAnsiTheme="minorEastAsia" w:eastAsiaTheme="minorEastAsia"/>
          <w:color w:val="000000"/>
          <w:sz w:val="24"/>
          <w:szCs w:val="24"/>
        </w:rPr>
        <w:sectPr>
          <w:pgSz w:w="11906" w:h="16838"/>
          <w:pgMar w:top="1418" w:right="1555" w:bottom="1418" w:left="1531" w:header="851" w:footer="992" w:gutter="0"/>
          <w:pgNumType w:fmt="decimal"/>
          <w:cols w:space="720" w:num="1"/>
          <w:titlePg/>
          <w:docGrid w:type="lines" w:linePitch="312" w:charSpace="0"/>
        </w:sectPr>
      </w:pPr>
      <w:r>
        <w:rPr>
          <w:rFonts w:asciiTheme="minorEastAsia" w:hAnsiTheme="minorEastAsia" w:eastAsiaTheme="minorEastAsia"/>
          <w:color w:val="000000"/>
          <w:sz w:val="24"/>
          <w:szCs w:val="24"/>
        </w:rPr>
        <w:t>附件1</w:t>
      </w:r>
      <w:r>
        <w:rPr>
          <w:rFonts w:hint="eastAsia" w:asciiTheme="minorEastAsia" w:hAnsiTheme="minorEastAsia" w:eastAsiaTheme="minorEastAsia"/>
          <w:color w:val="000000"/>
          <w:sz w:val="24"/>
          <w:szCs w:val="24"/>
        </w:rPr>
        <w:t>2</w:t>
      </w:r>
      <w:r>
        <w:rPr>
          <w:rFonts w:asciiTheme="minorEastAsia" w:hAnsiTheme="minorEastAsia" w:eastAsiaTheme="minorEastAsia"/>
          <w:color w:val="000000"/>
          <w:sz w:val="24"/>
          <w:szCs w:val="24"/>
        </w:rPr>
        <w:t>：暂估价一览表</w:t>
      </w:r>
    </w:p>
    <w:p>
      <w:pPr>
        <w:pStyle w:val="4"/>
        <w:spacing w:before="120"/>
        <w:rPr>
          <w:szCs w:val="22"/>
        </w:rPr>
      </w:pPr>
      <w:bookmarkStart w:id="761" w:name="_Toc11345"/>
      <w:r>
        <w:rPr>
          <w:rFonts w:hint="eastAsia"/>
        </w:rPr>
        <w:t>附件1：</w:t>
      </w:r>
      <w:r>
        <w:rPr>
          <w:rFonts w:hint="eastAsia"/>
          <w:szCs w:val="22"/>
        </w:rPr>
        <w:t>承包人承揽工程项目一览表</w:t>
      </w:r>
      <w:bookmarkEnd w:id="761"/>
    </w:p>
    <w:tbl>
      <w:tblPr>
        <w:tblStyle w:val="46"/>
        <w:tblW w:w="1405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30"/>
        <w:gridCol w:w="1775"/>
        <w:gridCol w:w="1365"/>
        <w:gridCol w:w="2321"/>
        <w:gridCol w:w="819"/>
        <w:gridCol w:w="1501"/>
        <w:gridCol w:w="2047"/>
        <w:gridCol w:w="1364"/>
        <w:gridCol w:w="818"/>
        <w:gridCol w:w="8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234" w:hRule="atLeast"/>
          <w:jc w:val="center"/>
        </w:trPr>
        <w:tc>
          <w:tcPr>
            <w:tcW w:w="1230"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单位工程名称</w:t>
            </w:r>
          </w:p>
        </w:tc>
        <w:tc>
          <w:tcPr>
            <w:tcW w:w="1775"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建设规模</w:t>
            </w:r>
          </w:p>
        </w:tc>
        <w:tc>
          <w:tcPr>
            <w:tcW w:w="1365"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建筑面积（平方米）</w:t>
            </w:r>
          </w:p>
        </w:tc>
        <w:tc>
          <w:tcPr>
            <w:tcW w:w="2321"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结构</w:t>
            </w:r>
            <w:r>
              <w:rPr>
                <w:rFonts w:hint="eastAsia" w:asciiTheme="minorEastAsia" w:hAnsiTheme="minorEastAsia" w:eastAsiaTheme="minorEastAsia"/>
                <w:color w:val="000000"/>
                <w:sz w:val="28"/>
                <w:szCs w:val="28"/>
              </w:rPr>
              <w:t>形式</w:t>
            </w:r>
          </w:p>
        </w:tc>
        <w:tc>
          <w:tcPr>
            <w:tcW w:w="819"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层数</w:t>
            </w:r>
          </w:p>
        </w:tc>
        <w:tc>
          <w:tcPr>
            <w:tcW w:w="1501"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生产能力</w:t>
            </w:r>
          </w:p>
        </w:tc>
        <w:tc>
          <w:tcPr>
            <w:tcW w:w="2047"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设备安装内容</w:t>
            </w:r>
          </w:p>
        </w:tc>
        <w:tc>
          <w:tcPr>
            <w:tcW w:w="1364"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合同价格（元）</w:t>
            </w:r>
          </w:p>
        </w:tc>
        <w:tc>
          <w:tcPr>
            <w:tcW w:w="818"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开工日期</w:t>
            </w:r>
          </w:p>
        </w:tc>
        <w:tc>
          <w:tcPr>
            <w:tcW w:w="818"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0" w:hRule="atLeast"/>
          <w:jc w:val="center"/>
        </w:trPr>
        <w:tc>
          <w:tcPr>
            <w:tcW w:w="1230"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775"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65"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2321"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9"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501"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2047"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64"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8"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8"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0" w:hRule="atLeast"/>
          <w:jc w:val="center"/>
        </w:trPr>
        <w:tc>
          <w:tcPr>
            <w:tcW w:w="1230"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775"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65"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2321"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9"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501"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2047"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64"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8"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8"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0" w:hRule="atLeast"/>
          <w:jc w:val="center"/>
        </w:trPr>
        <w:tc>
          <w:tcPr>
            <w:tcW w:w="1230"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775"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65"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2321"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9"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501"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2047"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64"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8"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8"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0" w:hRule="atLeast"/>
          <w:jc w:val="center"/>
        </w:trPr>
        <w:tc>
          <w:tcPr>
            <w:tcW w:w="123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77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6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232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9"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50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2047"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64"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0" w:hRule="atLeast"/>
          <w:jc w:val="center"/>
        </w:trPr>
        <w:tc>
          <w:tcPr>
            <w:tcW w:w="1230"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775"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65"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2321"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9"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501"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2047"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64"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8"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8"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0" w:hRule="atLeast"/>
          <w:jc w:val="center"/>
        </w:trPr>
        <w:tc>
          <w:tcPr>
            <w:tcW w:w="123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77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6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232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9"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50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2047"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64"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0" w:hRule="atLeast"/>
          <w:jc w:val="center"/>
        </w:trPr>
        <w:tc>
          <w:tcPr>
            <w:tcW w:w="1230"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775"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65"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2321"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9"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501"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2047"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64"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8"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8"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0" w:hRule="atLeast"/>
          <w:jc w:val="center"/>
        </w:trPr>
        <w:tc>
          <w:tcPr>
            <w:tcW w:w="1230"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775"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65"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2321"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9"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501"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2047"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64"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8"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8"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0" w:hRule="atLeast"/>
          <w:jc w:val="center"/>
        </w:trPr>
        <w:tc>
          <w:tcPr>
            <w:tcW w:w="123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77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6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232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9"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50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2047"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64"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0" w:hRule="atLeast"/>
          <w:jc w:val="center"/>
        </w:trPr>
        <w:tc>
          <w:tcPr>
            <w:tcW w:w="1230"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775"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65"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2321"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9"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501"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2047"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64"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8"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8"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0" w:hRule="atLeast"/>
          <w:jc w:val="center"/>
        </w:trPr>
        <w:tc>
          <w:tcPr>
            <w:tcW w:w="123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77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6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232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9"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50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2047"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64"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1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bl>
    <w:p>
      <w:pPr>
        <w:spacing w:line="360" w:lineRule="auto"/>
        <w:rPr>
          <w:rFonts w:eastAsia="仿宋_GB2312"/>
          <w:b/>
          <w:color w:val="000000"/>
          <w:sz w:val="30"/>
          <w:szCs w:val="30"/>
        </w:rPr>
        <w:sectPr>
          <w:footerReference r:id="rId14" w:type="first"/>
          <w:footerReference r:id="rId13" w:type="default"/>
          <w:pgSz w:w="16838" w:h="11906" w:orient="landscape"/>
          <w:pgMar w:top="1554" w:right="1418" w:bottom="1531" w:left="1418" w:header="851" w:footer="992" w:gutter="0"/>
          <w:pgNumType w:fmt="decimal"/>
          <w:cols w:space="720" w:num="1"/>
          <w:titlePg/>
          <w:docGrid w:type="linesAndChars" w:linePitch="312" w:charSpace="0"/>
        </w:sectPr>
      </w:pPr>
    </w:p>
    <w:p>
      <w:pPr>
        <w:pStyle w:val="4"/>
        <w:spacing w:before="120"/>
        <w:rPr>
          <w:rFonts w:asciiTheme="minorEastAsia" w:hAnsiTheme="minorEastAsia" w:eastAsiaTheme="minorEastAsia"/>
          <w:color w:val="000000"/>
          <w:sz w:val="30"/>
          <w:szCs w:val="30"/>
        </w:rPr>
      </w:pPr>
      <w:bookmarkStart w:id="762" w:name="_Toc10906"/>
      <w:r>
        <w:t>附</w:t>
      </w:r>
      <w:bookmarkStart w:id="763" w:name="_Toc296891265"/>
      <w:bookmarkStart w:id="764" w:name="_Toc296347224"/>
      <w:bookmarkStart w:id="765" w:name="_Toc296891053"/>
      <w:bookmarkStart w:id="766" w:name="_Toc267261692"/>
      <w:bookmarkStart w:id="767" w:name="_Toc296944564"/>
      <w:bookmarkStart w:id="768" w:name="_Toc296346726"/>
      <w:bookmarkStart w:id="769" w:name="_Toc296503225"/>
      <w:r>
        <w:t>件2：</w:t>
      </w:r>
      <w:bookmarkEnd w:id="763"/>
      <w:bookmarkEnd w:id="764"/>
      <w:bookmarkEnd w:id="765"/>
      <w:bookmarkEnd w:id="766"/>
      <w:bookmarkEnd w:id="767"/>
      <w:bookmarkEnd w:id="768"/>
      <w:bookmarkEnd w:id="769"/>
      <w:r>
        <w:rPr>
          <w:rFonts w:asciiTheme="minorEastAsia" w:hAnsiTheme="minorEastAsia" w:eastAsiaTheme="minorEastAsia"/>
          <w:color w:val="000000"/>
          <w:sz w:val="30"/>
          <w:szCs w:val="30"/>
        </w:rPr>
        <w:t>发包人供应材料设备一览表</w:t>
      </w:r>
      <w:bookmarkEnd w:id="762"/>
    </w:p>
    <w:tbl>
      <w:tblPr>
        <w:tblStyle w:val="46"/>
        <w:tblW w:w="1070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序号</w:t>
            </w:r>
          </w:p>
        </w:tc>
        <w:tc>
          <w:tcPr>
            <w:tcW w:w="1276"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材料、设备品种</w:t>
            </w:r>
          </w:p>
        </w:tc>
        <w:tc>
          <w:tcPr>
            <w:tcW w:w="1418"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规格型号</w:t>
            </w:r>
          </w:p>
        </w:tc>
        <w:tc>
          <w:tcPr>
            <w:tcW w:w="940"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单位</w:t>
            </w:r>
          </w:p>
        </w:tc>
        <w:tc>
          <w:tcPr>
            <w:tcW w:w="851"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数量</w:t>
            </w:r>
          </w:p>
        </w:tc>
        <w:tc>
          <w:tcPr>
            <w:tcW w:w="1044"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单价</w:t>
            </w:r>
            <w:r>
              <w:rPr>
                <w:rFonts w:hint="eastAsia" w:asciiTheme="minorEastAsia" w:hAnsiTheme="minorEastAsia" w:eastAsiaTheme="minorEastAsia"/>
                <w:color w:val="000000"/>
                <w:sz w:val="28"/>
                <w:szCs w:val="28"/>
              </w:rPr>
              <w:t>（元）</w:t>
            </w:r>
          </w:p>
        </w:tc>
        <w:tc>
          <w:tcPr>
            <w:tcW w:w="992"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质量等级</w:t>
            </w:r>
          </w:p>
        </w:tc>
        <w:tc>
          <w:tcPr>
            <w:tcW w:w="851"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供应时间</w:t>
            </w:r>
          </w:p>
        </w:tc>
        <w:tc>
          <w:tcPr>
            <w:tcW w:w="1487"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送达地点</w:t>
            </w:r>
          </w:p>
        </w:tc>
        <w:tc>
          <w:tcPr>
            <w:tcW w:w="992"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276"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18"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40"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51"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044"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92"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51"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87"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92"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276"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18"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40"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51"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044"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92"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51"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87"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92"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27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1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4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5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044"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92"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5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87"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92"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27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1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4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5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044"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92"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5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87"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92"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27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1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4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5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044"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92"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5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87"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92"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27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1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4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5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044"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92"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5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87"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92"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27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1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4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5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044"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92"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5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87"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92"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27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1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4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5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044"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92"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5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87"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92"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auto"/>
              <w:jc w:val="center"/>
              <w:rPr>
                <w:rFonts w:asciiTheme="minorEastAsia" w:hAnsiTheme="minorEastAsia" w:eastAsiaTheme="minorEastAsia"/>
                <w:color w:val="000000"/>
                <w:sz w:val="28"/>
                <w:szCs w:val="28"/>
              </w:rPr>
            </w:pPr>
          </w:p>
        </w:tc>
        <w:tc>
          <w:tcPr>
            <w:tcW w:w="1276" w:type="dxa"/>
            <w:vAlign w:val="center"/>
          </w:tcPr>
          <w:p>
            <w:pPr>
              <w:spacing w:line="360" w:lineRule="auto"/>
              <w:jc w:val="center"/>
              <w:rPr>
                <w:rFonts w:asciiTheme="minorEastAsia" w:hAnsiTheme="minorEastAsia" w:eastAsiaTheme="minorEastAsia"/>
                <w:color w:val="000000"/>
                <w:sz w:val="28"/>
                <w:szCs w:val="28"/>
              </w:rPr>
            </w:pPr>
          </w:p>
        </w:tc>
        <w:tc>
          <w:tcPr>
            <w:tcW w:w="1418" w:type="dxa"/>
            <w:vAlign w:val="center"/>
          </w:tcPr>
          <w:p>
            <w:pPr>
              <w:spacing w:line="360" w:lineRule="auto"/>
              <w:jc w:val="center"/>
              <w:rPr>
                <w:rFonts w:asciiTheme="minorEastAsia" w:hAnsiTheme="minorEastAsia" w:eastAsiaTheme="minorEastAsia"/>
                <w:color w:val="000000"/>
                <w:sz w:val="28"/>
                <w:szCs w:val="28"/>
              </w:rPr>
            </w:pPr>
          </w:p>
        </w:tc>
        <w:tc>
          <w:tcPr>
            <w:tcW w:w="940" w:type="dxa"/>
            <w:vAlign w:val="center"/>
          </w:tcPr>
          <w:p>
            <w:pPr>
              <w:spacing w:line="360" w:lineRule="auto"/>
              <w:jc w:val="center"/>
              <w:rPr>
                <w:rFonts w:asciiTheme="minorEastAsia" w:hAnsiTheme="minorEastAsia" w:eastAsiaTheme="minorEastAsia"/>
                <w:color w:val="000000"/>
                <w:sz w:val="28"/>
                <w:szCs w:val="28"/>
              </w:rPr>
            </w:pPr>
          </w:p>
        </w:tc>
        <w:tc>
          <w:tcPr>
            <w:tcW w:w="851" w:type="dxa"/>
            <w:vAlign w:val="center"/>
          </w:tcPr>
          <w:p>
            <w:pPr>
              <w:spacing w:line="360" w:lineRule="auto"/>
              <w:jc w:val="center"/>
              <w:rPr>
                <w:rFonts w:asciiTheme="minorEastAsia" w:hAnsiTheme="minorEastAsia" w:eastAsiaTheme="minorEastAsia"/>
                <w:color w:val="000000"/>
                <w:sz w:val="28"/>
                <w:szCs w:val="28"/>
              </w:rPr>
            </w:pPr>
          </w:p>
        </w:tc>
        <w:tc>
          <w:tcPr>
            <w:tcW w:w="1044" w:type="dxa"/>
            <w:vAlign w:val="center"/>
          </w:tcPr>
          <w:p>
            <w:pPr>
              <w:spacing w:line="360" w:lineRule="auto"/>
              <w:jc w:val="center"/>
              <w:rPr>
                <w:rFonts w:asciiTheme="minorEastAsia" w:hAnsiTheme="minorEastAsia" w:eastAsiaTheme="minorEastAsia"/>
                <w:color w:val="000000"/>
                <w:sz w:val="28"/>
                <w:szCs w:val="28"/>
              </w:rPr>
            </w:pPr>
          </w:p>
        </w:tc>
        <w:tc>
          <w:tcPr>
            <w:tcW w:w="992" w:type="dxa"/>
            <w:vAlign w:val="center"/>
          </w:tcPr>
          <w:p>
            <w:pPr>
              <w:spacing w:line="360" w:lineRule="auto"/>
              <w:jc w:val="center"/>
              <w:rPr>
                <w:rFonts w:asciiTheme="minorEastAsia" w:hAnsiTheme="minorEastAsia" w:eastAsiaTheme="minorEastAsia"/>
                <w:color w:val="000000"/>
                <w:sz w:val="28"/>
                <w:szCs w:val="28"/>
              </w:rPr>
            </w:pPr>
          </w:p>
        </w:tc>
        <w:tc>
          <w:tcPr>
            <w:tcW w:w="851" w:type="dxa"/>
            <w:vAlign w:val="center"/>
          </w:tcPr>
          <w:p>
            <w:pPr>
              <w:spacing w:line="360" w:lineRule="auto"/>
              <w:jc w:val="center"/>
              <w:rPr>
                <w:rFonts w:asciiTheme="minorEastAsia" w:hAnsiTheme="minorEastAsia" w:eastAsiaTheme="minorEastAsia"/>
                <w:color w:val="000000"/>
                <w:sz w:val="28"/>
                <w:szCs w:val="28"/>
              </w:rPr>
            </w:pPr>
          </w:p>
        </w:tc>
        <w:tc>
          <w:tcPr>
            <w:tcW w:w="1487" w:type="dxa"/>
            <w:vAlign w:val="center"/>
          </w:tcPr>
          <w:p>
            <w:pPr>
              <w:spacing w:line="360" w:lineRule="auto"/>
              <w:jc w:val="center"/>
              <w:rPr>
                <w:rFonts w:asciiTheme="minorEastAsia" w:hAnsiTheme="minorEastAsia" w:eastAsiaTheme="minorEastAsia"/>
                <w:color w:val="000000"/>
                <w:sz w:val="28"/>
                <w:szCs w:val="28"/>
              </w:rPr>
            </w:pPr>
          </w:p>
        </w:tc>
        <w:tc>
          <w:tcPr>
            <w:tcW w:w="992" w:type="dxa"/>
            <w:vAlign w:val="center"/>
          </w:tcPr>
          <w:p>
            <w:pPr>
              <w:spacing w:line="360" w:lineRule="auto"/>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27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1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4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5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044"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92"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5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87"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92"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auto"/>
              <w:jc w:val="center"/>
              <w:rPr>
                <w:rFonts w:asciiTheme="minorEastAsia" w:hAnsiTheme="minorEastAsia" w:eastAsiaTheme="minorEastAsia"/>
                <w:color w:val="000000"/>
                <w:sz w:val="28"/>
                <w:szCs w:val="28"/>
              </w:rPr>
            </w:pPr>
          </w:p>
        </w:tc>
        <w:tc>
          <w:tcPr>
            <w:tcW w:w="1276" w:type="dxa"/>
            <w:vAlign w:val="center"/>
          </w:tcPr>
          <w:p>
            <w:pPr>
              <w:spacing w:line="360" w:lineRule="auto"/>
              <w:jc w:val="center"/>
              <w:rPr>
                <w:rFonts w:asciiTheme="minorEastAsia" w:hAnsiTheme="minorEastAsia" w:eastAsiaTheme="minorEastAsia"/>
                <w:color w:val="000000"/>
                <w:sz w:val="28"/>
                <w:szCs w:val="28"/>
              </w:rPr>
            </w:pPr>
          </w:p>
        </w:tc>
        <w:tc>
          <w:tcPr>
            <w:tcW w:w="1418" w:type="dxa"/>
            <w:vAlign w:val="center"/>
          </w:tcPr>
          <w:p>
            <w:pPr>
              <w:spacing w:line="360" w:lineRule="auto"/>
              <w:jc w:val="center"/>
              <w:rPr>
                <w:rFonts w:asciiTheme="minorEastAsia" w:hAnsiTheme="minorEastAsia" w:eastAsiaTheme="minorEastAsia"/>
                <w:color w:val="000000"/>
                <w:sz w:val="28"/>
                <w:szCs w:val="28"/>
              </w:rPr>
            </w:pPr>
          </w:p>
        </w:tc>
        <w:tc>
          <w:tcPr>
            <w:tcW w:w="940" w:type="dxa"/>
            <w:vAlign w:val="center"/>
          </w:tcPr>
          <w:p>
            <w:pPr>
              <w:spacing w:line="360" w:lineRule="auto"/>
              <w:jc w:val="center"/>
              <w:rPr>
                <w:rFonts w:asciiTheme="minorEastAsia" w:hAnsiTheme="minorEastAsia" w:eastAsiaTheme="minorEastAsia"/>
                <w:color w:val="000000"/>
                <w:sz w:val="28"/>
                <w:szCs w:val="28"/>
              </w:rPr>
            </w:pPr>
          </w:p>
        </w:tc>
        <w:tc>
          <w:tcPr>
            <w:tcW w:w="851" w:type="dxa"/>
            <w:vAlign w:val="center"/>
          </w:tcPr>
          <w:p>
            <w:pPr>
              <w:spacing w:line="360" w:lineRule="auto"/>
              <w:jc w:val="center"/>
              <w:rPr>
                <w:rFonts w:asciiTheme="minorEastAsia" w:hAnsiTheme="minorEastAsia" w:eastAsiaTheme="minorEastAsia"/>
                <w:color w:val="000000"/>
                <w:sz w:val="28"/>
                <w:szCs w:val="28"/>
              </w:rPr>
            </w:pPr>
          </w:p>
        </w:tc>
        <w:tc>
          <w:tcPr>
            <w:tcW w:w="1044" w:type="dxa"/>
            <w:vAlign w:val="center"/>
          </w:tcPr>
          <w:p>
            <w:pPr>
              <w:spacing w:line="360" w:lineRule="auto"/>
              <w:jc w:val="center"/>
              <w:rPr>
                <w:rFonts w:asciiTheme="minorEastAsia" w:hAnsiTheme="minorEastAsia" w:eastAsiaTheme="minorEastAsia"/>
                <w:color w:val="000000"/>
                <w:sz w:val="28"/>
                <w:szCs w:val="28"/>
              </w:rPr>
            </w:pPr>
          </w:p>
        </w:tc>
        <w:tc>
          <w:tcPr>
            <w:tcW w:w="992" w:type="dxa"/>
            <w:vAlign w:val="center"/>
          </w:tcPr>
          <w:p>
            <w:pPr>
              <w:spacing w:line="360" w:lineRule="auto"/>
              <w:jc w:val="center"/>
              <w:rPr>
                <w:rFonts w:asciiTheme="minorEastAsia" w:hAnsiTheme="minorEastAsia" w:eastAsiaTheme="minorEastAsia"/>
                <w:color w:val="000000"/>
                <w:sz w:val="28"/>
                <w:szCs w:val="28"/>
              </w:rPr>
            </w:pPr>
          </w:p>
        </w:tc>
        <w:tc>
          <w:tcPr>
            <w:tcW w:w="851" w:type="dxa"/>
            <w:vAlign w:val="center"/>
          </w:tcPr>
          <w:p>
            <w:pPr>
              <w:spacing w:line="360" w:lineRule="auto"/>
              <w:jc w:val="center"/>
              <w:rPr>
                <w:rFonts w:asciiTheme="minorEastAsia" w:hAnsiTheme="minorEastAsia" w:eastAsiaTheme="minorEastAsia"/>
                <w:color w:val="000000"/>
                <w:sz w:val="28"/>
                <w:szCs w:val="28"/>
              </w:rPr>
            </w:pPr>
          </w:p>
        </w:tc>
        <w:tc>
          <w:tcPr>
            <w:tcW w:w="1487" w:type="dxa"/>
            <w:vAlign w:val="center"/>
          </w:tcPr>
          <w:p>
            <w:pPr>
              <w:spacing w:line="360" w:lineRule="auto"/>
              <w:jc w:val="center"/>
              <w:rPr>
                <w:rFonts w:asciiTheme="minorEastAsia" w:hAnsiTheme="minorEastAsia" w:eastAsiaTheme="minorEastAsia"/>
                <w:color w:val="000000"/>
                <w:sz w:val="28"/>
                <w:szCs w:val="28"/>
              </w:rPr>
            </w:pPr>
          </w:p>
        </w:tc>
        <w:tc>
          <w:tcPr>
            <w:tcW w:w="992" w:type="dxa"/>
            <w:vAlign w:val="center"/>
          </w:tcPr>
          <w:p>
            <w:pPr>
              <w:spacing w:line="360" w:lineRule="auto"/>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auto"/>
              <w:jc w:val="center"/>
              <w:rPr>
                <w:rFonts w:asciiTheme="minorEastAsia" w:hAnsiTheme="minorEastAsia" w:eastAsiaTheme="minorEastAsia"/>
                <w:color w:val="000000"/>
                <w:sz w:val="28"/>
                <w:szCs w:val="28"/>
              </w:rPr>
            </w:pPr>
          </w:p>
        </w:tc>
        <w:tc>
          <w:tcPr>
            <w:tcW w:w="1276" w:type="dxa"/>
            <w:vAlign w:val="center"/>
          </w:tcPr>
          <w:p>
            <w:pPr>
              <w:spacing w:line="360" w:lineRule="auto"/>
              <w:jc w:val="center"/>
              <w:rPr>
                <w:rFonts w:asciiTheme="minorEastAsia" w:hAnsiTheme="minorEastAsia" w:eastAsiaTheme="minorEastAsia"/>
                <w:color w:val="000000"/>
                <w:sz w:val="28"/>
                <w:szCs w:val="28"/>
              </w:rPr>
            </w:pPr>
          </w:p>
        </w:tc>
        <w:tc>
          <w:tcPr>
            <w:tcW w:w="1418" w:type="dxa"/>
            <w:vAlign w:val="center"/>
          </w:tcPr>
          <w:p>
            <w:pPr>
              <w:spacing w:line="360" w:lineRule="auto"/>
              <w:jc w:val="center"/>
              <w:rPr>
                <w:rFonts w:asciiTheme="minorEastAsia" w:hAnsiTheme="minorEastAsia" w:eastAsiaTheme="minorEastAsia"/>
                <w:color w:val="000000"/>
                <w:sz w:val="28"/>
                <w:szCs w:val="28"/>
              </w:rPr>
            </w:pPr>
          </w:p>
        </w:tc>
        <w:tc>
          <w:tcPr>
            <w:tcW w:w="940" w:type="dxa"/>
            <w:vAlign w:val="center"/>
          </w:tcPr>
          <w:p>
            <w:pPr>
              <w:spacing w:line="360" w:lineRule="auto"/>
              <w:jc w:val="center"/>
              <w:rPr>
                <w:rFonts w:asciiTheme="minorEastAsia" w:hAnsiTheme="minorEastAsia" w:eastAsiaTheme="minorEastAsia"/>
                <w:color w:val="000000"/>
                <w:sz w:val="28"/>
                <w:szCs w:val="28"/>
              </w:rPr>
            </w:pPr>
          </w:p>
        </w:tc>
        <w:tc>
          <w:tcPr>
            <w:tcW w:w="851" w:type="dxa"/>
            <w:vAlign w:val="center"/>
          </w:tcPr>
          <w:p>
            <w:pPr>
              <w:spacing w:line="360" w:lineRule="auto"/>
              <w:jc w:val="center"/>
              <w:rPr>
                <w:rFonts w:asciiTheme="minorEastAsia" w:hAnsiTheme="minorEastAsia" w:eastAsiaTheme="minorEastAsia"/>
                <w:color w:val="000000"/>
                <w:sz w:val="28"/>
                <w:szCs w:val="28"/>
              </w:rPr>
            </w:pPr>
          </w:p>
        </w:tc>
        <w:tc>
          <w:tcPr>
            <w:tcW w:w="1044" w:type="dxa"/>
            <w:vAlign w:val="center"/>
          </w:tcPr>
          <w:p>
            <w:pPr>
              <w:spacing w:line="360" w:lineRule="auto"/>
              <w:jc w:val="center"/>
              <w:rPr>
                <w:rFonts w:asciiTheme="minorEastAsia" w:hAnsiTheme="minorEastAsia" w:eastAsiaTheme="minorEastAsia"/>
                <w:color w:val="000000"/>
                <w:sz w:val="28"/>
                <w:szCs w:val="28"/>
              </w:rPr>
            </w:pPr>
          </w:p>
        </w:tc>
        <w:tc>
          <w:tcPr>
            <w:tcW w:w="992" w:type="dxa"/>
            <w:vAlign w:val="center"/>
          </w:tcPr>
          <w:p>
            <w:pPr>
              <w:spacing w:line="360" w:lineRule="auto"/>
              <w:jc w:val="center"/>
              <w:rPr>
                <w:rFonts w:asciiTheme="minorEastAsia" w:hAnsiTheme="minorEastAsia" w:eastAsiaTheme="minorEastAsia"/>
                <w:color w:val="000000"/>
                <w:sz w:val="28"/>
                <w:szCs w:val="28"/>
              </w:rPr>
            </w:pPr>
          </w:p>
        </w:tc>
        <w:tc>
          <w:tcPr>
            <w:tcW w:w="851" w:type="dxa"/>
            <w:vAlign w:val="center"/>
          </w:tcPr>
          <w:p>
            <w:pPr>
              <w:spacing w:line="360" w:lineRule="auto"/>
              <w:jc w:val="center"/>
              <w:rPr>
                <w:rFonts w:asciiTheme="minorEastAsia" w:hAnsiTheme="minorEastAsia" w:eastAsiaTheme="minorEastAsia"/>
                <w:color w:val="000000"/>
                <w:sz w:val="28"/>
                <w:szCs w:val="28"/>
              </w:rPr>
            </w:pPr>
          </w:p>
        </w:tc>
        <w:tc>
          <w:tcPr>
            <w:tcW w:w="1487" w:type="dxa"/>
            <w:vAlign w:val="center"/>
          </w:tcPr>
          <w:p>
            <w:pPr>
              <w:spacing w:line="360" w:lineRule="auto"/>
              <w:jc w:val="center"/>
              <w:rPr>
                <w:rFonts w:asciiTheme="minorEastAsia" w:hAnsiTheme="minorEastAsia" w:eastAsiaTheme="minorEastAsia"/>
                <w:color w:val="000000"/>
                <w:sz w:val="28"/>
                <w:szCs w:val="28"/>
              </w:rPr>
            </w:pPr>
          </w:p>
        </w:tc>
        <w:tc>
          <w:tcPr>
            <w:tcW w:w="992" w:type="dxa"/>
            <w:vAlign w:val="center"/>
          </w:tcPr>
          <w:p>
            <w:pPr>
              <w:spacing w:line="360" w:lineRule="auto"/>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auto"/>
              <w:jc w:val="center"/>
              <w:rPr>
                <w:rFonts w:asciiTheme="minorEastAsia" w:hAnsiTheme="minorEastAsia" w:eastAsiaTheme="minorEastAsia"/>
                <w:color w:val="000000"/>
                <w:sz w:val="28"/>
                <w:szCs w:val="28"/>
              </w:rPr>
            </w:pPr>
          </w:p>
        </w:tc>
        <w:tc>
          <w:tcPr>
            <w:tcW w:w="1276" w:type="dxa"/>
            <w:vAlign w:val="center"/>
          </w:tcPr>
          <w:p>
            <w:pPr>
              <w:spacing w:line="360" w:lineRule="auto"/>
              <w:jc w:val="center"/>
              <w:rPr>
                <w:rFonts w:asciiTheme="minorEastAsia" w:hAnsiTheme="minorEastAsia" w:eastAsiaTheme="minorEastAsia"/>
                <w:color w:val="000000"/>
                <w:sz w:val="28"/>
                <w:szCs w:val="28"/>
              </w:rPr>
            </w:pPr>
          </w:p>
        </w:tc>
        <w:tc>
          <w:tcPr>
            <w:tcW w:w="1418" w:type="dxa"/>
            <w:vAlign w:val="center"/>
          </w:tcPr>
          <w:p>
            <w:pPr>
              <w:spacing w:line="360" w:lineRule="auto"/>
              <w:jc w:val="center"/>
              <w:rPr>
                <w:rFonts w:asciiTheme="minorEastAsia" w:hAnsiTheme="minorEastAsia" w:eastAsiaTheme="minorEastAsia"/>
                <w:color w:val="000000"/>
                <w:sz w:val="28"/>
                <w:szCs w:val="28"/>
              </w:rPr>
            </w:pPr>
          </w:p>
        </w:tc>
        <w:tc>
          <w:tcPr>
            <w:tcW w:w="940" w:type="dxa"/>
            <w:vAlign w:val="center"/>
          </w:tcPr>
          <w:p>
            <w:pPr>
              <w:spacing w:line="360" w:lineRule="auto"/>
              <w:jc w:val="center"/>
              <w:rPr>
                <w:rFonts w:asciiTheme="minorEastAsia" w:hAnsiTheme="minorEastAsia" w:eastAsiaTheme="minorEastAsia"/>
                <w:color w:val="000000"/>
                <w:sz w:val="28"/>
                <w:szCs w:val="28"/>
              </w:rPr>
            </w:pPr>
          </w:p>
        </w:tc>
        <w:tc>
          <w:tcPr>
            <w:tcW w:w="851" w:type="dxa"/>
            <w:vAlign w:val="center"/>
          </w:tcPr>
          <w:p>
            <w:pPr>
              <w:spacing w:line="360" w:lineRule="auto"/>
              <w:jc w:val="center"/>
              <w:rPr>
                <w:rFonts w:asciiTheme="minorEastAsia" w:hAnsiTheme="minorEastAsia" w:eastAsiaTheme="minorEastAsia"/>
                <w:color w:val="000000"/>
                <w:sz w:val="28"/>
                <w:szCs w:val="28"/>
              </w:rPr>
            </w:pPr>
          </w:p>
        </w:tc>
        <w:tc>
          <w:tcPr>
            <w:tcW w:w="1044" w:type="dxa"/>
            <w:vAlign w:val="center"/>
          </w:tcPr>
          <w:p>
            <w:pPr>
              <w:spacing w:line="360" w:lineRule="auto"/>
              <w:jc w:val="center"/>
              <w:rPr>
                <w:rFonts w:asciiTheme="minorEastAsia" w:hAnsiTheme="minorEastAsia" w:eastAsiaTheme="minorEastAsia"/>
                <w:color w:val="000000"/>
                <w:sz w:val="28"/>
                <w:szCs w:val="28"/>
              </w:rPr>
            </w:pPr>
          </w:p>
        </w:tc>
        <w:tc>
          <w:tcPr>
            <w:tcW w:w="992" w:type="dxa"/>
            <w:vAlign w:val="center"/>
          </w:tcPr>
          <w:p>
            <w:pPr>
              <w:spacing w:line="360" w:lineRule="auto"/>
              <w:jc w:val="center"/>
              <w:rPr>
                <w:rFonts w:asciiTheme="minorEastAsia" w:hAnsiTheme="minorEastAsia" w:eastAsiaTheme="minorEastAsia"/>
                <w:color w:val="000000"/>
                <w:sz w:val="28"/>
                <w:szCs w:val="28"/>
              </w:rPr>
            </w:pPr>
          </w:p>
        </w:tc>
        <w:tc>
          <w:tcPr>
            <w:tcW w:w="851" w:type="dxa"/>
            <w:vAlign w:val="center"/>
          </w:tcPr>
          <w:p>
            <w:pPr>
              <w:spacing w:line="360" w:lineRule="auto"/>
              <w:jc w:val="center"/>
              <w:rPr>
                <w:rFonts w:asciiTheme="minorEastAsia" w:hAnsiTheme="minorEastAsia" w:eastAsiaTheme="minorEastAsia"/>
                <w:color w:val="000000"/>
                <w:sz w:val="28"/>
                <w:szCs w:val="28"/>
              </w:rPr>
            </w:pPr>
          </w:p>
        </w:tc>
        <w:tc>
          <w:tcPr>
            <w:tcW w:w="1487" w:type="dxa"/>
            <w:vAlign w:val="center"/>
          </w:tcPr>
          <w:p>
            <w:pPr>
              <w:spacing w:line="360" w:lineRule="auto"/>
              <w:jc w:val="center"/>
              <w:rPr>
                <w:rFonts w:asciiTheme="minorEastAsia" w:hAnsiTheme="minorEastAsia" w:eastAsiaTheme="minorEastAsia"/>
                <w:color w:val="000000"/>
                <w:sz w:val="28"/>
                <w:szCs w:val="28"/>
              </w:rPr>
            </w:pPr>
          </w:p>
        </w:tc>
        <w:tc>
          <w:tcPr>
            <w:tcW w:w="992" w:type="dxa"/>
            <w:vAlign w:val="center"/>
          </w:tcPr>
          <w:p>
            <w:pPr>
              <w:spacing w:line="360" w:lineRule="auto"/>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auto"/>
              <w:jc w:val="center"/>
              <w:rPr>
                <w:rFonts w:asciiTheme="minorEastAsia" w:hAnsiTheme="minorEastAsia" w:eastAsiaTheme="minorEastAsia"/>
                <w:color w:val="000000"/>
                <w:sz w:val="28"/>
                <w:szCs w:val="28"/>
              </w:rPr>
            </w:pPr>
          </w:p>
        </w:tc>
        <w:tc>
          <w:tcPr>
            <w:tcW w:w="1276" w:type="dxa"/>
            <w:vAlign w:val="center"/>
          </w:tcPr>
          <w:p>
            <w:pPr>
              <w:spacing w:line="360" w:lineRule="auto"/>
              <w:jc w:val="center"/>
              <w:rPr>
                <w:rFonts w:asciiTheme="minorEastAsia" w:hAnsiTheme="minorEastAsia" w:eastAsiaTheme="minorEastAsia"/>
                <w:color w:val="000000"/>
                <w:sz w:val="28"/>
                <w:szCs w:val="28"/>
              </w:rPr>
            </w:pPr>
          </w:p>
        </w:tc>
        <w:tc>
          <w:tcPr>
            <w:tcW w:w="1418" w:type="dxa"/>
            <w:vAlign w:val="center"/>
          </w:tcPr>
          <w:p>
            <w:pPr>
              <w:spacing w:line="360" w:lineRule="auto"/>
              <w:jc w:val="center"/>
              <w:rPr>
                <w:rFonts w:asciiTheme="minorEastAsia" w:hAnsiTheme="minorEastAsia" w:eastAsiaTheme="minorEastAsia"/>
                <w:color w:val="000000"/>
                <w:sz w:val="28"/>
                <w:szCs w:val="28"/>
              </w:rPr>
            </w:pPr>
          </w:p>
        </w:tc>
        <w:tc>
          <w:tcPr>
            <w:tcW w:w="940" w:type="dxa"/>
            <w:vAlign w:val="center"/>
          </w:tcPr>
          <w:p>
            <w:pPr>
              <w:spacing w:line="360" w:lineRule="auto"/>
              <w:jc w:val="center"/>
              <w:rPr>
                <w:rFonts w:asciiTheme="minorEastAsia" w:hAnsiTheme="minorEastAsia" w:eastAsiaTheme="minorEastAsia"/>
                <w:color w:val="000000"/>
                <w:sz w:val="28"/>
                <w:szCs w:val="28"/>
              </w:rPr>
            </w:pPr>
          </w:p>
        </w:tc>
        <w:tc>
          <w:tcPr>
            <w:tcW w:w="851" w:type="dxa"/>
            <w:vAlign w:val="center"/>
          </w:tcPr>
          <w:p>
            <w:pPr>
              <w:spacing w:line="360" w:lineRule="auto"/>
              <w:jc w:val="center"/>
              <w:rPr>
                <w:rFonts w:asciiTheme="minorEastAsia" w:hAnsiTheme="minorEastAsia" w:eastAsiaTheme="minorEastAsia"/>
                <w:color w:val="000000"/>
                <w:sz w:val="28"/>
                <w:szCs w:val="28"/>
              </w:rPr>
            </w:pPr>
          </w:p>
        </w:tc>
        <w:tc>
          <w:tcPr>
            <w:tcW w:w="1044" w:type="dxa"/>
            <w:vAlign w:val="center"/>
          </w:tcPr>
          <w:p>
            <w:pPr>
              <w:spacing w:line="360" w:lineRule="auto"/>
              <w:jc w:val="center"/>
              <w:rPr>
                <w:rFonts w:asciiTheme="minorEastAsia" w:hAnsiTheme="minorEastAsia" w:eastAsiaTheme="minorEastAsia"/>
                <w:color w:val="000000"/>
                <w:sz w:val="28"/>
                <w:szCs w:val="28"/>
              </w:rPr>
            </w:pPr>
          </w:p>
        </w:tc>
        <w:tc>
          <w:tcPr>
            <w:tcW w:w="992" w:type="dxa"/>
            <w:vAlign w:val="center"/>
          </w:tcPr>
          <w:p>
            <w:pPr>
              <w:spacing w:line="360" w:lineRule="auto"/>
              <w:jc w:val="center"/>
              <w:rPr>
                <w:rFonts w:asciiTheme="minorEastAsia" w:hAnsiTheme="minorEastAsia" w:eastAsiaTheme="minorEastAsia"/>
                <w:color w:val="000000"/>
                <w:sz w:val="28"/>
                <w:szCs w:val="28"/>
              </w:rPr>
            </w:pPr>
          </w:p>
        </w:tc>
        <w:tc>
          <w:tcPr>
            <w:tcW w:w="851" w:type="dxa"/>
            <w:vAlign w:val="center"/>
          </w:tcPr>
          <w:p>
            <w:pPr>
              <w:spacing w:line="360" w:lineRule="auto"/>
              <w:jc w:val="center"/>
              <w:rPr>
                <w:rFonts w:asciiTheme="minorEastAsia" w:hAnsiTheme="minorEastAsia" w:eastAsiaTheme="minorEastAsia"/>
                <w:color w:val="000000"/>
                <w:sz w:val="28"/>
                <w:szCs w:val="28"/>
              </w:rPr>
            </w:pPr>
          </w:p>
        </w:tc>
        <w:tc>
          <w:tcPr>
            <w:tcW w:w="1487" w:type="dxa"/>
            <w:vAlign w:val="center"/>
          </w:tcPr>
          <w:p>
            <w:pPr>
              <w:spacing w:line="360" w:lineRule="auto"/>
              <w:jc w:val="center"/>
              <w:rPr>
                <w:rFonts w:asciiTheme="minorEastAsia" w:hAnsiTheme="minorEastAsia" w:eastAsiaTheme="minorEastAsia"/>
                <w:color w:val="000000"/>
                <w:sz w:val="28"/>
                <w:szCs w:val="28"/>
              </w:rPr>
            </w:pPr>
          </w:p>
        </w:tc>
        <w:tc>
          <w:tcPr>
            <w:tcW w:w="992" w:type="dxa"/>
            <w:vAlign w:val="center"/>
          </w:tcPr>
          <w:p>
            <w:pPr>
              <w:spacing w:line="360" w:lineRule="auto"/>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auto"/>
              <w:jc w:val="center"/>
              <w:rPr>
                <w:rFonts w:asciiTheme="minorEastAsia" w:hAnsiTheme="minorEastAsia" w:eastAsiaTheme="minorEastAsia"/>
                <w:color w:val="000000"/>
                <w:sz w:val="28"/>
                <w:szCs w:val="28"/>
              </w:rPr>
            </w:pPr>
          </w:p>
        </w:tc>
        <w:tc>
          <w:tcPr>
            <w:tcW w:w="1276" w:type="dxa"/>
            <w:vAlign w:val="center"/>
          </w:tcPr>
          <w:p>
            <w:pPr>
              <w:spacing w:line="360" w:lineRule="auto"/>
              <w:jc w:val="center"/>
              <w:rPr>
                <w:rFonts w:asciiTheme="minorEastAsia" w:hAnsiTheme="minorEastAsia" w:eastAsiaTheme="minorEastAsia"/>
                <w:color w:val="000000"/>
                <w:sz w:val="28"/>
                <w:szCs w:val="28"/>
              </w:rPr>
            </w:pPr>
          </w:p>
        </w:tc>
        <w:tc>
          <w:tcPr>
            <w:tcW w:w="1418" w:type="dxa"/>
            <w:vAlign w:val="center"/>
          </w:tcPr>
          <w:p>
            <w:pPr>
              <w:spacing w:line="360" w:lineRule="auto"/>
              <w:jc w:val="center"/>
              <w:rPr>
                <w:rFonts w:asciiTheme="minorEastAsia" w:hAnsiTheme="minorEastAsia" w:eastAsiaTheme="minorEastAsia"/>
                <w:color w:val="000000"/>
                <w:sz w:val="28"/>
                <w:szCs w:val="28"/>
              </w:rPr>
            </w:pPr>
          </w:p>
        </w:tc>
        <w:tc>
          <w:tcPr>
            <w:tcW w:w="940" w:type="dxa"/>
            <w:vAlign w:val="center"/>
          </w:tcPr>
          <w:p>
            <w:pPr>
              <w:spacing w:line="360" w:lineRule="auto"/>
              <w:jc w:val="center"/>
              <w:rPr>
                <w:rFonts w:asciiTheme="minorEastAsia" w:hAnsiTheme="minorEastAsia" w:eastAsiaTheme="minorEastAsia"/>
                <w:color w:val="000000"/>
                <w:sz w:val="28"/>
                <w:szCs w:val="28"/>
              </w:rPr>
            </w:pPr>
          </w:p>
        </w:tc>
        <w:tc>
          <w:tcPr>
            <w:tcW w:w="851" w:type="dxa"/>
            <w:vAlign w:val="center"/>
          </w:tcPr>
          <w:p>
            <w:pPr>
              <w:spacing w:line="360" w:lineRule="auto"/>
              <w:jc w:val="center"/>
              <w:rPr>
                <w:rFonts w:asciiTheme="minorEastAsia" w:hAnsiTheme="minorEastAsia" w:eastAsiaTheme="minorEastAsia"/>
                <w:color w:val="000000"/>
                <w:sz w:val="28"/>
                <w:szCs w:val="28"/>
              </w:rPr>
            </w:pPr>
          </w:p>
        </w:tc>
        <w:tc>
          <w:tcPr>
            <w:tcW w:w="1044" w:type="dxa"/>
            <w:vAlign w:val="center"/>
          </w:tcPr>
          <w:p>
            <w:pPr>
              <w:spacing w:line="360" w:lineRule="auto"/>
              <w:jc w:val="center"/>
              <w:rPr>
                <w:rFonts w:asciiTheme="minorEastAsia" w:hAnsiTheme="minorEastAsia" w:eastAsiaTheme="minorEastAsia"/>
                <w:color w:val="000000"/>
                <w:sz w:val="28"/>
                <w:szCs w:val="28"/>
              </w:rPr>
            </w:pPr>
          </w:p>
        </w:tc>
        <w:tc>
          <w:tcPr>
            <w:tcW w:w="992" w:type="dxa"/>
            <w:vAlign w:val="center"/>
          </w:tcPr>
          <w:p>
            <w:pPr>
              <w:spacing w:line="360" w:lineRule="auto"/>
              <w:jc w:val="center"/>
              <w:rPr>
                <w:rFonts w:asciiTheme="minorEastAsia" w:hAnsiTheme="minorEastAsia" w:eastAsiaTheme="minorEastAsia"/>
                <w:color w:val="000000"/>
                <w:sz w:val="28"/>
                <w:szCs w:val="28"/>
              </w:rPr>
            </w:pPr>
          </w:p>
        </w:tc>
        <w:tc>
          <w:tcPr>
            <w:tcW w:w="851" w:type="dxa"/>
            <w:vAlign w:val="center"/>
          </w:tcPr>
          <w:p>
            <w:pPr>
              <w:spacing w:line="360" w:lineRule="auto"/>
              <w:jc w:val="center"/>
              <w:rPr>
                <w:rFonts w:asciiTheme="minorEastAsia" w:hAnsiTheme="minorEastAsia" w:eastAsiaTheme="minorEastAsia"/>
                <w:color w:val="000000"/>
                <w:sz w:val="28"/>
                <w:szCs w:val="28"/>
              </w:rPr>
            </w:pPr>
          </w:p>
        </w:tc>
        <w:tc>
          <w:tcPr>
            <w:tcW w:w="1487" w:type="dxa"/>
            <w:vAlign w:val="center"/>
          </w:tcPr>
          <w:p>
            <w:pPr>
              <w:spacing w:line="360" w:lineRule="auto"/>
              <w:jc w:val="center"/>
              <w:rPr>
                <w:rFonts w:asciiTheme="minorEastAsia" w:hAnsiTheme="minorEastAsia" w:eastAsiaTheme="minorEastAsia"/>
                <w:color w:val="000000"/>
                <w:sz w:val="28"/>
                <w:szCs w:val="28"/>
              </w:rPr>
            </w:pPr>
          </w:p>
        </w:tc>
        <w:tc>
          <w:tcPr>
            <w:tcW w:w="992" w:type="dxa"/>
            <w:vAlign w:val="center"/>
          </w:tcPr>
          <w:p>
            <w:pPr>
              <w:spacing w:line="360" w:lineRule="auto"/>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auto"/>
              <w:jc w:val="center"/>
              <w:rPr>
                <w:rFonts w:asciiTheme="minorEastAsia" w:hAnsiTheme="minorEastAsia" w:eastAsiaTheme="minorEastAsia"/>
                <w:color w:val="000000"/>
                <w:sz w:val="28"/>
                <w:szCs w:val="28"/>
              </w:rPr>
            </w:pPr>
          </w:p>
        </w:tc>
        <w:tc>
          <w:tcPr>
            <w:tcW w:w="1276" w:type="dxa"/>
            <w:vAlign w:val="center"/>
          </w:tcPr>
          <w:p>
            <w:pPr>
              <w:spacing w:line="360" w:lineRule="auto"/>
              <w:jc w:val="center"/>
              <w:rPr>
                <w:rFonts w:asciiTheme="minorEastAsia" w:hAnsiTheme="minorEastAsia" w:eastAsiaTheme="minorEastAsia"/>
                <w:color w:val="000000"/>
                <w:sz w:val="28"/>
                <w:szCs w:val="28"/>
              </w:rPr>
            </w:pPr>
          </w:p>
        </w:tc>
        <w:tc>
          <w:tcPr>
            <w:tcW w:w="1418" w:type="dxa"/>
            <w:vAlign w:val="center"/>
          </w:tcPr>
          <w:p>
            <w:pPr>
              <w:spacing w:line="360" w:lineRule="auto"/>
              <w:jc w:val="center"/>
              <w:rPr>
                <w:rFonts w:asciiTheme="minorEastAsia" w:hAnsiTheme="minorEastAsia" w:eastAsiaTheme="minorEastAsia"/>
                <w:color w:val="000000"/>
                <w:sz w:val="28"/>
                <w:szCs w:val="28"/>
              </w:rPr>
            </w:pPr>
          </w:p>
        </w:tc>
        <w:tc>
          <w:tcPr>
            <w:tcW w:w="940" w:type="dxa"/>
            <w:vAlign w:val="center"/>
          </w:tcPr>
          <w:p>
            <w:pPr>
              <w:spacing w:line="360" w:lineRule="auto"/>
              <w:jc w:val="center"/>
              <w:rPr>
                <w:rFonts w:asciiTheme="minorEastAsia" w:hAnsiTheme="minorEastAsia" w:eastAsiaTheme="minorEastAsia"/>
                <w:color w:val="000000"/>
                <w:sz w:val="28"/>
                <w:szCs w:val="28"/>
              </w:rPr>
            </w:pPr>
          </w:p>
        </w:tc>
        <w:tc>
          <w:tcPr>
            <w:tcW w:w="851" w:type="dxa"/>
            <w:vAlign w:val="center"/>
          </w:tcPr>
          <w:p>
            <w:pPr>
              <w:spacing w:line="360" w:lineRule="auto"/>
              <w:jc w:val="center"/>
              <w:rPr>
                <w:rFonts w:asciiTheme="minorEastAsia" w:hAnsiTheme="minorEastAsia" w:eastAsiaTheme="minorEastAsia"/>
                <w:color w:val="000000"/>
                <w:sz w:val="28"/>
                <w:szCs w:val="28"/>
              </w:rPr>
            </w:pPr>
          </w:p>
        </w:tc>
        <w:tc>
          <w:tcPr>
            <w:tcW w:w="1044" w:type="dxa"/>
            <w:vAlign w:val="center"/>
          </w:tcPr>
          <w:p>
            <w:pPr>
              <w:spacing w:line="360" w:lineRule="auto"/>
              <w:jc w:val="center"/>
              <w:rPr>
                <w:rFonts w:asciiTheme="minorEastAsia" w:hAnsiTheme="minorEastAsia" w:eastAsiaTheme="minorEastAsia"/>
                <w:color w:val="000000"/>
                <w:sz w:val="28"/>
                <w:szCs w:val="28"/>
              </w:rPr>
            </w:pPr>
          </w:p>
        </w:tc>
        <w:tc>
          <w:tcPr>
            <w:tcW w:w="992" w:type="dxa"/>
            <w:vAlign w:val="center"/>
          </w:tcPr>
          <w:p>
            <w:pPr>
              <w:spacing w:line="360" w:lineRule="auto"/>
              <w:jc w:val="center"/>
              <w:rPr>
                <w:rFonts w:asciiTheme="minorEastAsia" w:hAnsiTheme="minorEastAsia" w:eastAsiaTheme="minorEastAsia"/>
                <w:color w:val="000000"/>
                <w:sz w:val="28"/>
                <w:szCs w:val="28"/>
              </w:rPr>
            </w:pPr>
          </w:p>
        </w:tc>
        <w:tc>
          <w:tcPr>
            <w:tcW w:w="851" w:type="dxa"/>
            <w:vAlign w:val="center"/>
          </w:tcPr>
          <w:p>
            <w:pPr>
              <w:spacing w:line="360" w:lineRule="auto"/>
              <w:jc w:val="center"/>
              <w:rPr>
                <w:rFonts w:asciiTheme="minorEastAsia" w:hAnsiTheme="minorEastAsia" w:eastAsiaTheme="minorEastAsia"/>
                <w:color w:val="000000"/>
                <w:sz w:val="28"/>
                <w:szCs w:val="28"/>
              </w:rPr>
            </w:pPr>
          </w:p>
        </w:tc>
        <w:tc>
          <w:tcPr>
            <w:tcW w:w="1487" w:type="dxa"/>
            <w:vAlign w:val="center"/>
          </w:tcPr>
          <w:p>
            <w:pPr>
              <w:spacing w:line="360" w:lineRule="auto"/>
              <w:jc w:val="center"/>
              <w:rPr>
                <w:rFonts w:asciiTheme="minorEastAsia" w:hAnsiTheme="minorEastAsia" w:eastAsiaTheme="minorEastAsia"/>
                <w:color w:val="000000"/>
                <w:sz w:val="28"/>
                <w:szCs w:val="28"/>
              </w:rPr>
            </w:pPr>
          </w:p>
        </w:tc>
        <w:tc>
          <w:tcPr>
            <w:tcW w:w="992" w:type="dxa"/>
            <w:vAlign w:val="center"/>
          </w:tcPr>
          <w:p>
            <w:pPr>
              <w:spacing w:line="360" w:lineRule="auto"/>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auto"/>
              <w:jc w:val="center"/>
              <w:rPr>
                <w:rFonts w:asciiTheme="minorEastAsia" w:hAnsiTheme="minorEastAsia" w:eastAsiaTheme="minorEastAsia"/>
                <w:color w:val="000000"/>
                <w:sz w:val="28"/>
                <w:szCs w:val="28"/>
              </w:rPr>
            </w:pPr>
          </w:p>
        </w:tc>
        <w:tc>
          <w:tcPr>
            <w:tcW w:w="1276" w:type="dxa"/>
            <w:vAlign w:val="center"/>
          </w:tcPr>
          <w:p>
            <w:pPr>
              <w:spacing w:line="360" w:lineRule="auto"/>
              <w:jc w:val="center"/>
              <w:rPr>
                <w:rFonts w:asciiTheme="minorEastAsia" w:hAnsiTheme="minorEastAsia" w:eastAsiaTheme="minorEastAsia"/>
                <w:color w:val="000000"/>
                <w:sz w:val="28"/>
                <w:szCs w:val="28"/>
              </w:rPr>
            </w:pPr>
          </w:p>
        </w:tc>
        <w:tc>
          <w:tcPr>
            <w:tcW w:w="1418" w:type="dxa"/>
            <w:vAlign w:val="center"/>
          </w:tcPr>
          <w:p>
            <w:pPr>
              <w:spacing w:line="360" w:lineRule="auto"/>
              <w:jc w:val="center"/>
              <w:rPr>
                <w:rFonts w:asciiTheme="minorEastAsia" w:hAnsiTheme="minorEastAsia" w:eastAsiaTheme="minorEastAsia"/>
                <w:color w:val="000000"/>
                <w:sz w:val="28"/>
                <w:szCs w:val="28"/>
              </w:rPr>
            </w:pPr>
          </w:p>
        </w:tc>
        <w:tc>
          <w:tcPr>
            <w:tcW w:w="940" w:type="dxa"/>
            <w:vAlign w:val="center"/>
          </w:tcPr>
          <w:p>
            <w:pPr>
              <w:spacing w:line="360" w:lineRule="auto"/>
              <w:jc w:val="center"/>
              <w:rPr>
                <w:rFonts w:asciiTheme="minorEastAsia" w:hAnsiTheme="minorEastAsia" w:eastAsiaTheme="minorEastAsia"/>
                <w:color w:val="000000"/>
                <w:sz w:val="28"/>
                <w:szCs w:val="28"/>
              </w:rPr>
            </w:pPr>
          </w:p>
        </w:tc>
        <w:tc>
          <w:tcPr>
            <w:tcW w:w="851" w:type="dxa"/>
            <w:vAlign w:val="center"/>
          </w:tcPr>
          <w:p>
            <w:pPr>
              <w:spacing w:line="360" w:lineRule="auto"/>
              <w:jc w:val="center"/>
              <w:rPr>
                <w:rFonts w:asciiTheme="minorEastAsia" w:hAnsiTheme="minorEastAsia" w:eastAsiaTheme="minorEastAsia"/>
                <w:color w:val="000000"/>
                <w:sz w:val="28"/>
                <w:szCs w:val="28"/>
              </w:rPr>
            </w:pPr>
          </w:p>
        </w:tc>
        <w:tc>
          <w:tcPr>
            <w:tcW w:w="1044" w:type="dxa"/>
            <w:vAlign w:val="center"/>
          </w:tcPr>
          <w:p>
            <w:pPr>
              <w:spacing w:line="360" w:lineRule="auto"/>
              <w:jc w:val="center"/>
              <w:rPr>
                <w:rFonts w:asciiTheme="minorEastAsia" w:hAnsiTheme="minorEastAsia" w:eastAsiaTheme="minorEastAsia"/>
                <w:color w:val="000000"/>
                <w:sz w:val="28"/>
                <w:szCs w:val="28"/>
              </w:rPr>
            </w:pPr>
          </w:p>
        </w:tc>
        <w:tc>
          <w:tcPr>
            <w:tcW w:w="992" w:type="dxa"/>
            <w:vAlign w:val="center"/>
          </w:tcPr>
          <w:p>
            <w:pPr>
              <w:spacing w:line="360" w:lineRule="auto"/>
              <w:jc w:val="center"/>
              <w:rPr>
                <w:rFonts w:asciiTheme="minorEastAsia" w:hAnsiTheme="minorEastAsia" w:eastAsiaTheme="minorEastAsia"/>
                <w:color w:val="000000"/>
                <w:sz w:val="28"/>
                <w:szCs w:val="28"/>
              </w:rPr>
            </w:pPr>
          </w:p>
        </w:tc>
        <w:tc>
          <w:tcPr>
            <w:tcW w:w="851" w:type="dxa"/>
            <w:vAlign w:val="center"/>
          </w:tcPr>
          <w:p>
            <w:pPr>
              <w:spacing w:line="360" w:lineRule="auto"/>
              <w:jc w:val="center"/>
              <w:rPr>
                <w:rFonts w:asciiTheme="minorEastAsia" w:hAnsiTheme="minorEastAsia" w:eastAsiaTheme="minorEastAsia"/>
                <w:color w:val="000000"/>
                <w:sz w:val="28"/>
                <w:szCs w:val="28"/>
              </w:rPr>
            </w:pPr>
          </w:p>
        </w:tc>
        <w:tc>
          <w:tcPr>
            <w:tcW w:w="1487" w:type="dxa"/>
            <w:vAlign w:val="center"/>
          </w:tcPr>
          <w:p>
            <w:pPr>
              <w:spacing w:line="360" w:lineRule="auto"/>
              <w:jc w:val="center"/>
              <w:rPr>
                <w:rFonts w:asciiTheme="minorEastAsia" w:hAnsiTheme="minorEastAsia" w:eastAsiaTheme="minorEastAsia"/>
                <w:color w:val="000000"/>
                <w:sz w:val="28"/>
                <w:szCs w:val="28"/>
              </w:rPr>
            </w:pPr>
          </w:p>
        </w:tc>
        <w:tc>
          <w:tcPr>
            <w:tcW w:w="992" w:type="dxa"/>
            <w:vAlign w:val="center"/>
          </w:tcPr>
          <w:p>
            <w:pPr>
              <w:spacing w:line="360" w:lineRule="auto"/>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auto"/>
              <w:jc w:val="center"/>
              <w:rPr>
                <w:rFonts w:asciiTheme="minorEastAsia" w:hAnsiTheme="minorEastAsia" w:eastAsiaTheme="minorEastAsia"/>
                <w:color w:val="000000"/>
                <w:sz w:val="28"/>
                <w:szCs w:val="28"/>
              </w:rPr>
            </w:pPr>
          </w:p>
        </w:tc>
        <w:tc>
          <w:tcPr>
            <w:tcW w:w="1276" w:type="dxa"/>
            <w:vAlign w:val="center"/>
          </w:tcPr>
          <w:p>
            <w:pPr>
              <w:spacing w:line="360" w:lineRule="auto"/>
              <w:jc w:val="center"/>
              <w:rPr>
                <w:rFonts w:asciiTheme="minorEastAsia" w:hAnsiTheme="minorEastAsia" w:eastAsiaTheme="minorEastAsia"/>
                <w:color w:val="000000"/>
                <w:sz w:val="28"/>
                <w:szCs w:val="28"/>
              </w:rPr>
            </w:pPr>
          </w:p>
        </w:tc>
        <w:tc>
          <w:tcPr>
            <w:tcW w:w="1418" w:type="dxa"/>
            <w:vAlign w:val="center"/>
          </w:tcPr>
          <w:p>
            <w:pPr>
              <w:spacing w:line="360" w:lineRule="auto"/>
              <w:jc w:val="center"/>
              <w:rPr>
                <w:rFonts w:asciiTheme="minorEastAsia" w:hAnsiTheme="minorEastAsia" w:eastAsiaTheme="minorEastAsia"/>
                <w:color w:val="000000"/>
                <w:sz w:val="28"/>
                <w:szCs w:val="28"/>
              </w:rPr>
            </w:pPr>
          </w:p>
        </w:tc>
        <w:tc>
          <w:tcPr>
            <w:tcW w:w="940" w:type="dxa"/>
            <w:vAlign w:val="center"/>
          </w:tcPr>
          <w:p>
            <w:pPr>
              <w:spacing w:line="360" w:lineRule="auto"/>
              <w:jc w:val="center"/>
              <w:rPr>
                <w:rFonts w:asciiTheme="minorEastAsia" w:hAnsiTheme="minorEastAsia" w:eastAsiaTheme="minorEastAsia"/>
                <w:color w:val="000000"/>
                <w:sz w:val="28"/>
                <w:szCs w:val="28"/>
              </w:rPr>
            </w:pPr>
          </w:p>
        </w:tc>
        <w:tc>
          <w:tcPr>
            <w:tcW w:w="851" w:type="dxa"/>
            <w:vAlign w:val="center"/>
          </w:tcPr>
          <w:p>
            <w:pPr>
              <w:spacing w:line="360" w:lineRule="auto"/>
              <w:jc w:val="center"/>
              <w:rPr>
                <w:rFonts w:asciiTheme="minorEastAsia" w:hAnsiTheme="minorEastAsia" w:eastAsiaTheme="minorEastAsia"/>
                <w:color w:val="000000"/>
                <w:sz w:val="28"/>
                <w:szCs w:val="28"/>
              </w:rPr>
            </w:pPr>
          </w:p>
        </w:tc>
        <w:tc>
          <w:tcPr>
            <w:tcW w:w="1044" w:type="dxa"/>
            <w:vAlign w:val="center"/>
          </w:tcPr>
          <w:p>
            <w:pPr>
              <w:spacing w:line="360" w:lineRule="auto"/>
              <w:jc w:val="center"/>
              <w:rPr>
                <w:rFonts w:asciiTheme="minorEastAsia" w:hAnsiTheme="minorEastAsia" w:eastAsiaTheme="minorEastAsia"/>
                <w:color w:val="000000"/>
                <w:sz w:val="28"/>
                <w:szCs w:val="28"/>
              </w:rPr>
            </w:pPr>
          </w:p>
        </w:tc>
        <w:tc>
          <w:tcPr>
            <w:tcW w:w="992" w:type="dxa"/>
            <w:vAlign w:val="center"/>
          </w:tcPr>
          <w:p>
            <w:pPr>
              <w:spacing w:line="360" w:lineRule="auto"/>
              <w:jc w:val="center"/>
              <w:rPr>
                <w:rFonts w:asciiTheme="minorEastAsia" w:hAnsiTheme="minorEastAsia" w:eastAsiaTheme="minorEastAsia"/>
                <w:color w:val="000000"/>
                <w:sz w:val="28"/>
                <w:szCs w:val="28"/>
              </w:rPr>
            </w:pPr>
          </w:p>
        </w:tc>
        <w:tc>
          <w:tcPr>
            <w:tcW w:w="851" w:type="dxa"/>
            <w:vAlign w:val="center"/>
          </w:tcPr>
          <w:p>
            <w:pPr>
              <w:spacing w:line="360" w:lineRule="auto"/>
              <w:jc w:val="center"/>
              <w:rPr>
                <w:rFonts w:asciiTheme="minorEastAsia" w:hAnsiTheme="minorEastAsia" w:eastAsiaTheme="minorEastAsia"/>
                <w:color w:val="000000"/>
                <w:sz w:val="28"/>
                <w:szCs w:val="28"/>
              </w:rPr>
            </w:pPr>
          </w:p>
        </w:tc>
        <w:tc>
          <w:tcPr>
            <w:tcW w:w="1487" w:type="dxa"/>
            <w:vAlign w:val="center"/>
          </w:tcPr>
          <w:p>
            <w:pPr>
              <w:spacing w:line="360" w:lineRule="auto"/>
              <w:jc w:val="center"/>
              <w:rPr>
                <w:rFonts w:asciiTheme="minorEastAsia" w:hAnsiTheme="minorEastAsia" w:eastAsiaTheme="minorEastAsia"/>
                <w:color w:val="000000"/>
                <w:sz w:val="28"/>
                <w:szCs w:val="28"/>
              </w:rPr>
            </w:pPr>
          </w:p>
        </w:tc>
        <w:tc>
          <w:tcPr>
            <w:tcW w:w="992" w:type="dxa"/>
            <w:vAlign w:val="center"/>
          </w:tcPr>
          <w:p>
            <w:pPr>
              <w:spacing w:line="360" w:lineRule="auto"/>
              <w:jc w:val="center"/>
              <w:rPr>
                <w:rFonts w:asciiTheme="minorEastAsia" w:hAnsiTheme="minorEastAsia" w:eastAsiaTheme="minorEastAsia"/>
                <w:color w:val="000000"/>
                <w:sz w:val="28"/>
                <w:szCs w:val="28"/>
              </w:rPr>
            </w:pPr>
          </w:p>
        </w:tc>
      </w:tr>
    </w:tbl>
    <w:p>
      <w:pPr>
        <w:pStyle w:val="4"/>
        <w:spacing w:before="120"/>
        <w:rPr>
          <w:rFonts w:asciiTheme="minorEastAsia" w:hAnsiTheme="minorEastAsia" w:eastAsiaTheme="minorEastAsia"/>
          <w:color w:val="000000"/>
          <w:sz w:val="30"/>
          <w:szCs w:val="30"/>
        </w:rPr>
      </w:pPr>
      <w:bookmarkStart w:id="770" w:name="_Toc390"/>
      <w:r>
        <w:t>附</w:t>
      </w:r>
      <w:bookmarkStart w:id="771" w:name="_Toc296891054"/>
      <w:bookmarkStart w:id="772" w:name="_Toc296346727"/>
      <w:bookmarkStart w:id="773" w:name="_Toc267261693"/>
      <w:bookmarkStart w:id="774" w:name="_Toc296503226"/>
      <w:bookmarkStart w:id="775" w:name="_Toc296347225"/>
      <w:bookmarkStart w:id="776" w:name="_Toc296944565"/>
      <w:bookmarkStart w:id="777" w:name="_Toc296891266"/>
      <w:r>
        <w:t>件3：</w:t>
      </w:r>
      <w:bookmarkEnd w:id="771"/>
      <w:bookmarkEnd w:id="772"/>
      <w:bookmarkEnd w:id="773"/>
      <w:bookmarkEnd w:id="774"/>
      <w:bookmarkEnd w:id="775"/>
      <w:bookmarkEnd w:id="776"/>
      <w:bookmarkEnd w:id="777"/>
      <w:r>
        <w:rPr>
          <w:rFonts w:asciiTheme="minorEastAsia" w:hAnsiTheme="minorEastAsia" w:eastAsiaTheme="minorEastAsia"/>
          <w:color w:val="000000"/>
          <w:sz w:val="30"/>
          <w:szCs w:val="30"/>
        </w:rPr>
        <w:t>工程质量保修书</w:t>
      </w:r>
      <w:bookmarkEnd w:id="770"/>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发包人（全称）：</w:t>
      </w:r>
      <w:r>
        <w:rPr>
          <w:rFonts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rPr>
        <w:t xml:space="preserve"> </w:t>
      </w:r>
    </w:p>
    <w:p>
      <w:pPr>
        <w:spacing w:line="360" w:lineRule="auto"/>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　　承包人（全称）：</w:t>
      </w:r>
      <w:r>
        <w:rPr>
          <w:rFonts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rPr>
        <w:t xml:space="preserve"> </w:t>
      </w:r>
    </w:p>
    <w:p>
      <w:pPr>
        <w:spacing w:line="360" w:lineRule="auto"/>
        <w:rPr>
          <w:rFonts w:asciiTheme="minorEastAsia" w:hAnsiTheme="minorEastAsia" w:eastAsiaTheme="minorEastAsia"/>
          <w:color w:val="000000"/>
          <w:sz w:val="24"/>
          <w:szCs w:val="24"/>
        </w:rPr>
      </w:pP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发包人和承包人根据《中华人民共和国建筑法》和《建设工程质量管理条例》，经协商一致就</w:t>
      </w:r>
      <w:r>
        <w:rPr>
          <w:rFonts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rPr>
        <w:t>（工程全称）签订工程质量保修书。</w:t>
      </w:r>
    </w:p>
    <w:p>
      <w:pPr>
        <w:spacing w:line="360" w:lineRule="auto"/>
        <w:ind w:firstLine="482" w:firstLineChars="200"/>
        <w:rPr>
          <w:rFonts w:asciiTheme="minorEastAsia" w:hAnsiTheme="minorEastAsia" w:eastAsiaTheme="minorEastAsia"/>
          <w:b/>
          <w:color w:val="000000"/>
          <w:sz w:val="24"/>
          <w:szCs w:val="24"/>
        </w:rPr>
      </w:pPr>
      <w:r>
        <w:rPr>
          <w:rFonts w:asciiTheme="minorEastAsia" w:hAnsiTheme="minorEastAsia" w:eastAsiaTheme="minorEastAsia"/>
          <w:b/>
          <w:color w:val="000000"/>
          <w:sz w:val="24"/>
          <w:szCs w:val="24"/>
        </w:rPr>
        <w:t>一、工程质量保修范围和内容</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承包人在质量保修期内，按照有关法律规定和合同约定，承担工程质量保修责任。</w:t>
      </w:r>
    </w:p>
    <w:p>
      <w:pPr>
        <w:spacing w:line="360" w:lineRule="auto"/>
        <w:ind w:firstLine="480" w:firstLineChars="200"/>
        <w:jc w:val="left"/>
        <w:rPr>
          <w:rFonts w:asciiTheme="minorEastAsia" w:hAnsiTheme="minorEastAsia" w:eastAsiaTheme="minorEastAsia"/>
          <w:color w:val="000000"/>
          <w:sz w:val="24"/>
          <w:szCs w:val="24"/>
          <w:u w:val="single"/>
        </w:rPr>
      </w:pPr>
      <w:r>
        <w:rPr>
          <w:rFonts w:asciiTheme="minorEastAsia" w:hAnsiTheme="minorEastAsia" w:eastAsiaTheme="minorEastAsia"/>
          <w:color w:val="000000"/>
          <w:sz w:val="24"/>
          <w:szCs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w:t>
      </w:r>
    </w:p>
    <w:p>
      <w:pPr>
        <w:spacing w:line="360" w:lineRule="auto"/>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rPr>
        <w:t>。</w:t>
      </w:r>
    </w:p>
    <w:p>
      <w:pPr>
        <w:spacing w:line="360" w:lineRule="auto"/>
        <w:ind w:firstLine="482" w:firstLineChars="200"/>
        <w:rPr>
          <w:rFonts w:asciiTheme="minorEastAsia" w:hAnsiTheme="minorEastAsia" w:eastAsiaTheme="minorEastAsia"/>
          <w:b/>
          <w:color w:val="000000"/>
          <w:sz w:val="24"/>
          <w:szCs w:val="24"/>
        </w:rPr>
      </w:pPr>
      <w:r>
        <w:rPr>
          <w:rFonts w:asciiTheme="minorEastAsia" w:hAnsiTheme="minorEastAsia" w:eastAsiaTheme="minorEastAsia"/>
          <w:b/>
          <w:color w:val="000000"/>
          <w:sz w:val="24"/>
          <w:szCs w:val="24"/>
        </w:rPr>
        <w:t>二、质量保修期</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根据《建设工程质量管理条例》及有关规定，工程的质量保修期如下：</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hint="eastAsia" w:asciiTheme="minorEastAsia" w:hAnsiTheme="minorEastAsia" w:eastAsiaTheme="minorEastAsia"/>
          <w:color w:val="000000"/>
          <w:sz w:val="24"/>
          <w:szCs w:val="24"/>
        </w:rPr>
        <w:t>．</w:t>
      </w:r>
      <w:r>
        <w:rPr>
          <w:rFonts w:hint="eastAsia" w:asciiTheme="minorEastAsia" w:hAnsiTheme="minorEastAsia" w:eastAsiaTheme="minorEastAsia"/>
          <w:sz w:val="24"/>
          <w:szCs w:val="24"/>
        </w:rPr>
        <w:t>地基基础工程和主体结构工程为设计文件规定的工程合理使用年限；</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w:t>
      </w:r>
      <w:r>
        <w:rPr>
          <w:rFonts w:hint="eastAsia" w:asciiTheme="minorEastAsia" w:hAnsiTheme="minorEastAsia" w:eastAsiaTheme="minorEastAsia"/>
          <w:sz w:val="24"/>
          <w:szCs w:val="24"/>
        </w:rPr>
        <w:t>．</w:t>
      </w:r>
      <w:r>
        <w:rPr>
          <w:rFonts w:asciiTheme="minorEastAsia" w:hAnsiTheme="minorEastAsia" w:eastAsiaTheme="minorEastAsia"/>
          <w:color w:val="000000"/>
          <w:sz w:val="24"/>
          <w:szCs w:val="24"/>
        </w:rPr>
        <w:t>屋面防水工程、有防水要求的卫生间、房间和外墙面的防渗</w:t>
      </w:r>
      <w:r>
        <w:rPr>
          <w:rFonts w:hint="eastAsia" w:asciiTheme="minorEastAsia" w:hAnsiTheme="minorEastAsia" w:eastAsiaTheme="minorEastAsia"/>
          <w:color w:val="000000"/>
          <w:sz w:val="24"/>
          <w:szCs w:val="24"/>
        </w:rPr>
        <w:t>为</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rPr>
        <w:t>年；</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w:t>
      </w:r>
      <w:r>
        <w:rPr>
          <w:rFonts w:hint="eastAsia" w:asciiTheme="minorEastAsia" w:hAnsiTheme="minorEastAsia" w:eastAsiaTheme="minorEastAsia"/>
          <w:sz w:val="24"/>
          <w:szCs w:val="24"/>
        </w:rPr>
        <w:t>．</w:t>
      </w:r>
      <w:r>
        <w:rPr>
          <w:rFonts w:asciiTheme="minorEastAsia" w:hAnsiTheme="minorEastAsia" w:eastAsiaTheme="minorEastAsia"/>
          <w:color w:val="000000"/>
          <w:sz w:val="24"/>
          <w:szCs w:val="24"/>
        </w:rPr>
        <w:t>装修工程为</w:t>
      </w:r>
      <w:r>
        <w:rPr>
          <w:rFonts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rPr>
        <w:t>年；</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w:t>
      </w:r>
      <w:r>
        <w:rPr>
          <w:rFonts w:hint="eastAsia" w:asciiTheme="minorEastAsia" w:hAnsiTheme="minorEastAsia" w:eastAsiaTheme="minorEastAsia"/>
          <w:sz w:val="24"/>
          <w:szCs w:val="24"/>
        </w:rPr>
        <w:t>．</w:t>
      </w:r>
      <w:r>
        <w:rPr>
          <w:rFonts w:asciiTheme="minorEastAsia" w:hAnsiTheme="minorEastAsia" w:eastAsiaTheme="minorEastAsia"/>
          <w:color w:val="000000"/>
          <w:sz w:val="24"/>
          <w:szCs w:val="24"/>
        </w:rPr>
        <w:t>电气管线、给排水管道、设备安装工程为</w:t>
      </w:r>
      <w:r>
        <w:rPr>
          <w:rFonts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rPr>
        <w:t>年；</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w:t>
      </w:r>
      <w:r>
        <w:rPr>
          <w:rFonts w:hint="eastAsia" w:asciiTheme="minorEastAsia" w:hAnsiTheme="minorEastAsia" w:eastAsiaTheme="minorEastAsia"/>
          <w:sz w:val="24"/>
          <w:szCs w:val="24"/>
        </w:rPr>
        <w:t>．</w:t>
      </w:r>
      <w:r>
        <w:rPr>
          <w:rFonts w:asciiTheme="minorEastAsia" w:hAnsiTheme="minorEastAsia" w:eastAsiaTheme="minorEastAsia"/>
          <w:color w:val="000000"/>
          <w:sz w:val="24"/>
          <w:szCs w:val="24"/>
        </w:rPr>
        <w:t>供热与供冷系统为</w:t>
      </w:r>
      <w:r>
        <w:rPr>
          <w:rFonts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rPr>
        <w:t>个采暖期、供冷期；</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w:t>
      </w:r>
      <w:r>
        <w:rPr>
          <w:rFonts w:hint="eastAsia" w:asciiTheme="minorEastAsia" w:hAnsiTheme="minorEastAsia" w:eastAsiaTheme="minorEastAsia"/>
          <w:sz w:val="24"/>
          <w:szCs w:val="24"/>
        </w:rPr>
        <w:t>．</w:t>
      </w:r>
      <w:r>
        <w:rPr>
          <w:rFonts w:asciiTheme="minorEastAsia" w:hAnsiTheme="minorEastAsia" w:eastAsiaTheme="minorEastAsia"/>
          <w:color w:val="000000"/>
          <w:sz w:val="24"/>
          <w:szCs w:val="24"/>
        </w:rPr>
        <w:t>住宅小区内的给排水设施、道路等配套工程为</w:t>
      </w:r>
      <w:r>
        <w:rPr>
          <w:rFonts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rPr>
        <w:t>年；</w:t>
      </w:r>
    </w:p>
    <w:p>
      <w:pPr>
        <w:spacing w:line="360" w:lineRule="auto"/>
        <w:ind w:firstLine="480" w:firstLineChars="200"/>
        <w:jc w:val="left"/>
        <w:rPr>
          <w:rFonts w:asciiTheme="minorEastAsia" w:hAnsiTheme="minorEastAsia" w:eastAsiaTheme="minorEastAsia"/>
          <w:color w:val="000000"/>
          <w:sz w:val="24"/>
          <w:szCs w:val="24"/>
          <w:u w:val="single"/>
        </w:rPr>
      </w:pPr>
      <w:r>
        <w:rPr>
          <w:rFonts w:hint="eastAsia" w:asciiTheme="minorEastAsia" w:hAnsiTheme="minorEastAsia" w:eastAsiaTheme="minorEastAsia"/>
          <w:color w:val="000000"/>
          <w:sz w:val="24"/>
          <w:szCs w:val="24"/>
        </w:rPr>
        <w:t>7</w:t>
      </w:r>
      <w:r>
        <w:rPr>
          <w:rFonts w:hint="eastAsia" w:asciiTheme="minorEastAsia" w:hAnsiTheme="minorEastAsia" w:eastAsiaTheme="minorEastAsia"/>
          <w:sz w:val="24"/>
          <w:szCs w:val="24"/>
        </w:rPr>
        <w:t>．</w:t>
      </w:r>
      <w:r>
        <w:rPr>
          <w:rFonts w:asciiTheme="minorEastAsia" w:hAnsiTheme="minorEastAsia" w:eastAsiaTheme="minorEastAsia"/>
          <w:color w:val="000000"/>
          <w:sz w:val="24"/>
          <w:szCs w:val="24"/>
        </w:rPr>
        <w:t>其他项目保修期限约定如下：</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w:t>
      </w:r>
    </w:p>
    <w:p>
      <w:pPr>
        <w:spacing w:line="360" w:lineRule="auto"/>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rPr>
        <w:t>。</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质量保修期自工程竣工验收合格之日起计算。</w:t>
      </w:r>
    </w:p>
    <w:p>
      <w:pPr>
        <w:spacing w:line="360" w:lineRule="auto"/>
        <w:ind w:firstLine="482" w:firstLineChars="200"/>
        <w:rPr>
          <w:rFonts w:asciiTheme="minorEastAsia" w:hAnsiTheme="minorEastAsia" w:eastAsiaTheme="minorEastAsia"/>
          <w:b/>
          <w:color w:val="000000"/>
          <w:sz w:val="24"/>
          <w:szCs w:val="24"/>
        </w:rPr>
      </w:pPr>
      <w:r>
        <w:rPr>
          <w:rFonts w:asciiTheme="minorEastAsia" w:hAnsiTheme="minorEastAsia" w:eastAsiaTheme="minorEastAsia"/>
          <w:b/>
          <w:color w:val="000000"/>
          <w:sz w:val="24"/>
          <w:szCs w:val="24"/>
        </w:rPr>
        <w:t>三、缺陷责任期</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工程缺陷责任期为</w:t>
      </w:r>
      <w:r>
        <w:rPr>
          <w:rFonts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rPr>
        <w:t>个月，缺陷责任期自工程</w:t>
      </w:r>
      <w:r>
        <w:rPr>
          <w:rFonts w:hint="eastAsia" w:asciiTheme="minorEastAsia" w:hAnsiTheme="minorEastAsia" w:eastAsiaTheme="minorEastAsia"/>
          <w:color w:val="000000"/>
          <w:sz w:val="24"/>
          <w:szCs w:val="24"/>
        </w:rPr>
        <w:t>实际竣工</w:t>
      </w:r>
      <w:r>
        <w:rPr>
          <w:rFonts w:asciiTheme="minorEastAsia" w:hAnsiTheme="minorEastAsia" w:eastAsiaTheme="minorEastAsia"/>
          <w:color w:val="000000"/>
          <w:sz w:val="24"/>
          <w:szCs w:val="24"/>
        </w:rPr>
        <w:t>之日起计算。单位工程先于全部工程进行验收，单位工程缺陷责任期自单位工程验收合格之日起算。</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缺陷责任期终止后，发包人应退还剩余的质量保证金。</w:t>
      </w:r>
    </w:p>
    <w:p>
      <w:pPr>
        <w:spacing w:line="360" w:lineRule="auto"/>
        <w:ind w:firstLine="482" w:firstLineChars="200"/>
        <w:rPr>
          <w:rFonts w:asciiTheme="minorEastAsia" w:hAnsiTheme="minorEastAsia" w:eastAsiaTheme="minorEastAsia"/>
          <w:b/>
          <w:color w:val="000000"/>
          <w:sz w:val="24"/>
          <w:szCs w:val="24"/>
        </w:rPr>
      </w:pPr>
      <w:r>
        <w:rPr>
          <w:rFonts w:asciiTheme="minorEastAsia" w:hAnsiTheme="minorEastAsia" w:eastAsiaTheme="minorEastAsia"/>
          <w:b/>
          <w:color w:val="000000"/>
          <w:sz w:val="24"/>
          <w:szCs w:val="24"/>
        </w:rPr>
        <w:t>四、质量保修责任</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w:t>
      </w:r>
      <w:r>
        <w:rPr>
          <w:rFonts w:hint="eastAsia" w:asciiTheme="minorEastAsia" w:hAnsiTheme="minorEastAsia" w:eastAsiaTheme="minorEastAsia"/>
          <w:sz w:val="24"/>
          <w:szCs w:val="24"/>
        </w:rPr>
        <w:t>．</w:t>
      </w:r>
      <w:r>
        <w:rPr>
          <w:rFonts w:asciiTheme="minorEastAsia" w:hAnsiTheme="minorEastAsia" w:eastAsiaTheme="minorEastAsia"/>
          <w:color w:val="000000"/>
          <w:sz w:val="24"/>
          <w:szCs w:val="24"/>
        </w:rPr>
        <w:t>属于保修范围、内容的项目，承包人应当在接到保修通知之日起7天内派人保修。承包人不在约定期限内派人保修的，发包人可以委托他人修理。</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w:t>
      </w:r>
      <w:r>
        <w:rPr>
          <w:rFonts w:hint="eastAsia" w:asciiTheme="minorEastAsia" w:hAnsiTheme="minorEastAsia" w:eastAsiaTheme="minorEastAsia"/>
          <w:sz w:val="24"/>
          <w:szCs w:val="24"/>
        </w:rPr>
        <w:t>．</w:t>
      </w:r>
      <w:r>
        <w:rPr>
          <w:rFonts w:asciiTheme="minorEastAsia" w:hAnsiTheme="minorEastAsia" w:eastAsiaTheme="minorEastAsia"/>
          <w:color w:val="000000"/>
          <w:sz w:val="24"/>
          <w:szCs w:val="24"/>
        </w:rPr>
        <w:t>发生紧急事故需抢修的，承包人在接到事故通知后，应当立即到达事故现场抢修。</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w:t>
      </w:r>
      <w:r>
        <w:rPr>
          <w:rFonts w:hint="eastAsia" w:asciiTheme="minorEastAsia" w:hAnsiTheme="minorEastAsia" w:eastAsiaTheme="minorEastAsia"/>
          <w:sz w:val="24"/>
          <w:szCs w:val="24"/>
        </w:rPr>
        <w:t>．</w:t>
      </w:r>
      <w:r>
        <w:rPr>
          <w:rFonts w:asciiTheme="minorEastAsia" w:hAnsiTheme="minorEastAsia" w:eastAsiaTheme="minorEastAsia"/>
          <w:color w:val="000000"/>
          <w:sz w:val="24"/>
          <w:szCs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w:t>
      </w:r>
      <w:r>
        <w:rPr>
          <w:rFonts w:hint="eastAsia" w:asciiTheme="minorEastAsia" w:hAnsiTheme="minorEastAsia" w:eastAsiaTheme="minorEastAsia"/>
          <w:sz w:val="24"/>
          <w:szCs w:val="24"/>
        </w:rPr>
        <w:t>．</w:t>
      </w:r>
      <w:r>
        <w:rPr>
          <w:rFonts w:asciiTheme="minorEastAsia" w:hAnsiTheme="minorEastAsia" w:eastAsiaTheme="minorEastAsia"/>
          <w:color w:val="000000"/>
          <w:sz w:val="24"/>
          <w:szCs w:val="24"/>
        </w:rPr>
        <w:t>质量保修完成后，由发包人组织验收。</w:t>
      </w:r>
    </w:p>
    <w:p>
      <w:pPr>
        <w:spacing w:line="360" w:lineRule="auto"/>
        <w:ind w:firstLine="482" w:firstLineChars="200"/>
        <w:rPr>
          <w:rFonts w:asciiTheme="minorEastAsia" w:hAnsiTheme="minorEastAsia" w:eastAsiaTheme="minorEastAsia"/>
          <w:b/>
          <w:color w:val="000000"/>
          <w:sz w:val="24"/>
          <w:szCs w:val="24"/>
        </w:rPr>
      </w:pPr>
      <w:r>
        <w:rPr>
          <w:rFonts w:asciiTheme="minorEastAsia" w:hAnsiTheme="minorEastAsia" w:eastAsiaTheme="minorEastAsia"/>
          <w:b/>
          <w:color w:val="000000"/>
          <w:sz w:val="24"/>
          <w:szCs w:val="24"/>
        </w:rPr>
        <w:t>五、保修费用</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保修费用由造成质量缺陷的责任方承担。</w:t>
      </w:r>
    </w:p>
    <w:p>
      <w:pPr>
        <w:spacing w:line="360" w:lineRule="auto"/>
        <w:ind w:firstLine="482" w:firstLineChars="200"/>
        <w:rPr>
          <w:rFonts w:asciiTheme="minorEastAsia" w:hAnsiTheme="minorEastAsia" w:eastAsiaTheme="minorEastAsia"/>
          <w:b/>
          <w:color w:val="000000"/>
          <w:sz w:val="24"/>
          <w:szCs w:val="24"/>
        </w:rPr>
      </w:pPr>
      <w:r>
        <w:rPr>
          <w:rFonts w:asciiTheme="minorEastAsia" w:hAnsiTheme="minorEastAsia" w:eastAsiaTheme="minorEastAsia"/>
          <w:b/>
          <w:color w:val="000000"/>
          <w:sz w:val="24"/>
          <w:szCs w:val="24"/>
        </w:rPr>
        <w:t>六、双方约定的其他工程质量保修事项：</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rPr>
        <w:t>。</w:t>
      </w:r>
    </w:p>
    <w:p>
      <w:pPr>
        <w:spacing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工程质量保修书由发包人、承包人在工程竣工验收前共同签署，作为施工合同附件，其有效期限至保修期满。</w:t>
      </w:r>
    </w:p>
    <w:p>
      <w:pPr>
        <w:spacing w:line="360" w:lineRule="auto"/>
        <w:ind w:firstLine="456" w:firstLineChars="190"/>
        <w:rPr>
          <w:rFonts w:asciiTheme="minorEastAsia" w:hAnsiTheme="minorEastAsia" w:eastAsiaTheme="minorEastAsia"/>
          <w:color w:val="000000"/>
          <w:sz w:val="24"/>
          <w:szCs w:val="24"/>
        </w:rPr>
      </w:pPr>
    </w:p>
    <w:p>
      <w:pPr>
        <w:spacing w:line="360" w:lineRule="auto"/>
        <w:ind w:firstLine="2268" w:firstLineChars="945"/>
        <w:jc w:val="left"/>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发包人（</w:t>
      </w:r>
      <w:r>
        <w:rPr>
          <w:rFonts w:hint="eastAsia" w:asciiTheme="minorEastAsia" w:hAnsiTheme="minorEastAsia" w:eastAsiaTheme="minorEastAsia"/>
          <w:color w:val="000000"/>
          <w:sz w:val="24"/>
          <w:szCs w:val="24"/>
        </w:rPr>
        <w:t>法人</w:t>
      </w:r>
      <w:r>
        <w:rPr>
          <w:rFonts w:asciiTheme="minorEastAsia" w:hAnsiTheme="minorEastAsia" w:eastAsiaTheme="minorEastAsia"/>
          <w:color w:val="000000"/>
          <w:sz w:val="24"/>
          <w:szCs w:val="24"/>
        </w:rPr>
        <w:t>章）：</w:t>
      </w:r>
      <w:r>
        <w:rPr>
          <w:rFonts w:asciiTheme="minorEastAsia" w:hAnsiTheme="minorEastAsia" w:eastAsiaTheme="minorEastAsia"/>
          <w:color w:val="000000"/>
          <w:sz w:val="24"/>
          <w:szCs w:val="24"/>
          <w:u w:val="single"/>
        </w:rPr>
        <w:t xml:space="preserve">  </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rPr>
        <w:t xml:space="preserve">  </w:t>
      </w:r>
      <w:r>
        <w:rPr>
          <w:rFonts w:asciiTheme="minorEastAsia" w:hAnsiTheme="minorEastAsia" w:eastAsiaTheme="minorEastAsia"/>
          <w:color w:val="000000"/>
          <w:sz w:val="24"/>
          <w:szCs w:val="24"/>
        </w:rPr>
        <w:t>承包人（</w:t>
      </w:r>
      <w:r>
        <w:rPr>
          <w:rFonts w:hint="eastAsia" w:asciiTheme="minorEastAsia" w:hAnsiTheme="minorEastAsia" w:eastAsiaTheme="minorEastAsia"/>
          <w:color w:val="000000"/>
          <w:sz w:val="24"/>
          <w:szCs w:val="24"/>
        </w:rPr>
        <w:t>法人</w:t>
      </w:r>
      <w:r>
        <w:rPr>
          <w:rFonts w:asciiTheme="minorEastAsia" w:hAnsiTheme="minorEastAsia" w:eastAsiaTheme="minorEastAsia"/>
          <w:color w:val="000000"/>
          <w:sz w:val="24"/>
          <w:szCs w:val="24"/>
        </w:rPr>
        <w:t>章）：</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w:t>
      </w:r>
    </w:p>
    <w:p>
      <w:pPr>
        <w:spacing w:line="360" w:lineRule="auto"/>
        <w:ind w:firstLine="2268" w:firstLineChars="945"/>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地  址：</w:t>
      </w:r>
      <w:r>
        <w:rPr>
          <w:rFonts w:asciiTheme="minorEastAsia" w:hAnsiTheme="minorEastAsia" w:eastAsiaTheme="minorEastAsia"/>
          <w:color w:val="000000"/>
          <w:sz w:val="24"/>
          <w:szCs w:val="24"/>
          <w:u w:val="single"/>
        </w:rPr>
        <w:t xml:space="preserve">     </w:t>
      </w:r>
      <w:r>
        <w:rPr>
          <w:rFonts w:hint="eastAsia" w:asciiTheme="minorEastAsia" w:hAnsiTheme="minorEastAsia" w:eastAsiaTheme="minorEastAsia"/>
          <w:color w:val="000000"/>
          <w:sz w:val="24"/>
          <w:szCs w:val="24"/>
        </w:rPr>
        <w:t xml:space="preserve">  </w:t>
      </w:r>
      <w:r>
        <w:rPr>
          <w:rFonts w:asciiTheme="minorEastAsia" w:hAnsiTheme="minorEastAsia" w:eastAsiaTheme="minorEastAsia"/>
          <w:color w:val="000000"/>
          <w:sz w:val="24"/>
          <w:szCs w:val="24"/>
        </w:rPr>
        <w:t>地  址：</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 xml:space="preserve"> </w:t>
      </w:r>
    </w:p>
    <w:p>
      <w:pPr>
        <w:spacing w:line="360" w:lineRule="auto"/>
        <w:ind w:firstLine="2268" w:firstLineChars="945"/>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法定代表人（签字）：</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rPr>
        <w:t xml:space="preserve"> </w:t>
      </w:r>
      <w:r>
        <w:rPr>
          <w:rFonts w:hint="eastAsia" w:asciiTheme="minorEastAsia" w:hAnsiTheme="minorEastAsia" w:eastAsiaTheme="minorEastAsia"/>
          <w:color w:val="000000"/>
          <w:sz w:val="24"/>
          <w:szCs w:val="24"/>
        </w:rPr>
        <w:t xml:space="preserve"> </w:t>
      </w:r>
      <w:r>
        <w:rPr>
          <w:rFonts w:asciiTheme="minorEastAsia" w:hAnsiTheme="minorEastAsia" w:eastAsiaTheme="minorEastAsia"/>
          <w:color w:val="000000"/>
          <w:sz w:val="24"/>
          <w:szCs w:val="24"/>
        </w:rPr>
        <w:t>法定代表人（签字）：</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w:t>
      </w:r>
    </w:p>
    <w:p>
      <w:pPr>
        <w:spacing w:line="360" w:lineRule="auto"/>
        <w:ind w:firstLine="2268" w:firstLineChars="945"/>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委托代理人（签字）：</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rPr>
        <w:t xml:space="preserve"> </w:t>
      </w:r>
      <w:r>
        <w:rPr>
          <w:rFonts w:hint="eastAsia" w:asciiTheme="minorEastAsia" w:hAnsiTheme="minorEastAsia" w:eastAsiaTheme="minorEastAsia"/>
          <w:color w:val="000000"/>
          <w:sz w:val="24"/>
          <w:szCs w:val="24"/>
        </w:rPr>
        <w:t xml:space="preserve"> </w:t>
      </w:r>
      <w:r>
        <w:rPr>
          <w:rFonts w:asciiTheme="minorEastAsia" w:hAnsiTheme="minorEastAsia" w:eastAsiaTheme="minorEastAsia"/>
          <w:color w:val="000000"/>
          <w:sz w:val="24"/>
          <w:szCs w:val="24"/>
        </w:rPr>
        <w:t>委托代理人（签字）：</w:t>
      </w:r>
      <w:r>
        <w:rPr>
          <w:rFonts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 xml:space="preserve"> </w:t>
      </w:r>
    </w:p>
    <w:p>
      <w:pPr>
        <w:spacing w:line="360" w:lineRule="auto"/>
        <w:ind w:firstLine="2268" w:firstLineChars="945"/>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电  话：</w:t>
      </w:r>
      <w:r>
        <w:rPr>
          <w:rFonts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rPr>
        <w:t xml:space="preserve"> </w:t>
      </w:r>
      <w:r>
        <w:rPr>
          <w:rFonts w:hint="eastAsia" w:asciiTheme="minorEastAsia" w:hAnsiTheme="minorEastAsia" w:eastAsiaTheme="minorEastAsia"/>
          <w:color w:val="000000"/>
          <w:sz w:val="24"/>
          <w:szCs w:val="24"/>
        </w:rPr>
        <w:t xml:space="preserve"> </w:t>
      </w:r>
      <w:r>
        <w:rPr>
          <w:rFonts w:asciiTheme="minorEastAsia" w:hAnsiTheme="minorEastAsia" w:eastAsiaTheme="minorEastAsia"/>
          <w:color w:val="000000"/>
          <w:sz w:val="24"/>
          <w:szCs w:val="24"/>
        </w:rPr>
        <w:t>电  话：</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w:t>
      </w:r>
    </w:p>
    <w:p>
      <w:pPr>
        <w:spacing w:line="360" w:lineRule="auto"/>
        <w:ind w:firstLine="2268" w:firstLineChars="945"/>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传  真：</w:t>
      </w:r>
      <w:r>
        <w:rPr>
          <w:rFonts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rPr>
        <w:t xml:space="preserve"> </w:t>
      </w:r>
      <w:r>
        <w:rPr>
          <w:rFonts w:hint="eastAsia" w:asciiTheme="minorEastAsia" w:hAnsiTheme="minorEastAsia" w:eastAsiaTheme="minorEastAsia"/>
          <w:color w:val="000000"/>
          <w:sz w:val="24"/>
          <w:szCs w:val="24"/>
        </w:rPr>
        <w:t xml:space="preserve"> </w:t>
      </w:r>
      <w:r>
        <w:rPr>
          <w:rFonts w:asciiTheme="minorEastAsia" w:hAnsiTheme="minorEastAsia" w:eastAsiaTheme="minorEastAsia"/>
          <w:color w:val="000000"/>
          <w:sz w:val="24"/>
          <w:szCs w:val="24"/>
        </w:rPr>
        <w:t>传  真：</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u w:val="single"/>
        </w:rPr>
        <w:t></w:t>
      </w:r>
    </w:p>
    <w:p>
      <w:pPr>
        <w:spacing w:line="360" w:lineRule="auto"/>
        <w:ind w:firstLine="2268" w:firstLineChars="945"/>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开户银行：</w:t>
      </w:r>
      <w:r>
        <w:rPr>
          <w:rFonts w:asciiTheme="minorEastAsia" w:hAnsiTheme="minorEastAsia" w:eastAsiaTheme="minorEastAsia"/>
          <w:color w:val="000000"/>
          <w:sz w:val="24"/>
          <w:szCs w:val="24"/>
          <w:u w:val="single"/>
        </w:rPr>
        <w:t xml:space="preserve">   </w:t>
      </w:r>
      <w:r>
        <w:rPr>
          <w:rFonts w:asciiTheme="minorEastAsia" w:hAnsiTheme="minorEastAsia" w:eastAsiaTheme="minorEastAsia"/>
          <w:color w:val="000000"/>
          <w:sz w:val="24"/>
          <w:szCs w:val="24"/>
        </w:rPr>
        <w:t xml:space="preserve"> </w:t>
      </w:r>
      <w:r>
        <w:rPr>
          <w:rFonts w:hint="eastAsia" w:asciiTheme="minorEastAsia" w:hAnsiTheme="minorEastAsia" w:eastAsiaTheme="minorEastAsia"/>
          <w:color w:val="000000"/>
          <w:sz w:val="24"/>
          <w:szCs w:val="24"/>
        </w:rPr>
        <w:t xml:space="preserve"> </w:t>
      </w:r>
      <w:r>
        <w:rPr>
          <w:rFonts w:asciiTheme="minorEastAsia" w:hAnsiTheme="minorEastAsia" w:eastAsiaTheme="minorEastAsia"/>
          <w:color w:val="000000"/>
          <w:sz w:val="24"/>
          <w:szCs w:val="24"/>
        </w:rPr>
        <w:t>开户银行：</w:t>
      </w:r>
      <w:r>
        <w:rPr>
          <w:rFonts w:asciiTheme="minorEastAsia" w:hAnsiTheme="minorEastAsia" w:eastAsiaTheme="minorEastAsia"/>
          <w:color w:val="000000"/>
          <w:sz w:val="24"/>
          <w:szCs w:val="24"/>
          <w:u w:val="single"/>
        </w:rPr>
        <w:t></w:t>
      </w:r>
    </w:p>
    <w:p>
      <w:pPr>
        <w:spacing w:line="360" w:lineRule="auto"/>
        <w:ind w:firstLine="2268" w:firstLineChars="945"/>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账  号：</w:t>
      </w:r>
      <w:r>
        <w:rPr>
          <w:rFonts w:asciiTheme="minorEastAsia" w:hAnsiTheme="minorEastAsia" w:eastAsiaTheme="minorEastAsia"/>
          <w:color w:val="000000"/>
          <w:sz w:val="24"/>
          <w:szCs w:val="24"/>
          <w:u w:val="single"/>
        </w:rPr>
        <w:t xml:space="preserve">       </w:t>
      </w:r>
      <w:r>
        <w:rPr>
          <w:rFonts w:hint="eastAsia" w:asciiTheme="minorEastAsia" w:hAnsiTheme="minorEastAsia" w:eastAsiaTheme="minorEastAsia"/>
          <w:color w:val="000000"/>
          <w:sz w:val="24"/>
          <w:szCs w:val="24"/>
        </w:rPr>
        <w:t xml:space="preserve">  </w:t>
      </w:r>
      <w:r>
        <w:rPr>
          <w:rFonts w:asciiTheme="minorEastAsia" w:hAnsiTheme="minorEastAsia" w:eastAsiaTheme="minorEastAsia"/>
          <w:color w:val="000000"/>
          <w:sz w:val="24"/>
          <w:szCs w:val="24"/>
        </w:rPr>
        <w:t>账</w:t>
      </w:r>
      <w:r>
        <w:rPr>
          <w:rFonts w:hint="eastAsia" w:asciiTheme="minorEastAsia" w:hAnsiTheme="minorEastAsia" w:eastAsiaTheme="minorEastAsia"/>
          <w:color w:val="000000"/>
          <w:sz w:val="24"/>
          <w:szCs w:val="24"/>
        </w:rPr>
        <w:t xml:space="preserve"> </w:t>
      </w:r>
      <w:r>
        <w:rPr>
          <w:rFonts w:asciiTheme="minorEastAsia" w:hAnsiTheme="minorEastAsia" w:eastAsiaTheme="minorEastAsia"/>
          <w:color w:val="000000"/>
          <w:sz w:val="24"/>
          <w:szCs w:val="24"/>
        </w:rPr>
        <w:t xml:space="preserve"> 号：</w:t>
      </w:r>
      <w:r>
        <w:rPr>
          <w:rFonts w:asciiTheme="minorEastAsia" w:hAnsiTheme="minorEastAsia" w:eastAsiaTheme="minorEastAsia"/>
          <w:color w:val="000000"/>
          <w:sz w:val="24"/>
          <w:szCs w:val="24"/>
          <w:u w:val="single"/>
        </w:rPr>
        <w:t></w:t>
      </w:r>
      <w:r>
        <w:rPr>
          <w:rFonts w:hint="eastAsia" w:asciiTheme="minorEastAsia" w:hAnsiTheme="minorEastAsia" w:eastAsiaTheme="minorEastAsia"/>
          <w:color w:val="000000"/>
          <w:sz w:val="24"/>
          <w:szCs w:val="24"/>
          <w:u w:val="single"/>
        </w:rPr>
        <w:t xml:space="preserve">  </w:t>
      </w:r>
    </w:p>
    <w:p>
      <w:pPr>
        <w:spacing w:line="360" w:lineRule="auto"/>
        <w:ind w:firstLine="2268" w:firstLineChars="945"/>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邮政编码：</w:t>
      </w:r>
      <w:r>
        <w:rPr>
          <w:rFonts w:asciiTheme="minorEastAsia" w:hAnsiTheme="minorEastAsia" w:eastAsiaTheme="minorEastAsia"/>
          <w:color w:val="000000"/>
          <w:sz w:val="24"/>
          <w:szCs w:val="24"/>
          <w:u w:val="single"/>
        </w:rPr>
        <w:t xml:space="preserve">     </w:t>
      </w:r>
      <w:r>
        <w:rPr>
          <w:rFonts w:asciiTheme="minorEastAsia" w:hAnsiTheme="minorEastAsia" w:eastAsiaTheme="minorEastAsia"/>
          <w:color w:val="000000"/>
          <w:sz w:val="24"/>
          <w:szCs w:val="24"/>
        </w:rPr>
        <w:t xml:space="preserve"> </w:t>
      </w:r>
      <w:r>
        <w:rPr>
          <w:rFonts w:hint="eastAsia" w:asciiTheme="minorEastAsia" w:hAnsiTheme="minorEastAsia" w:eastAsiaTheme="minorEastAsia"/>
          <w:color w:val="000000"/>
          <w:sz w:val="24"/>
          <w:szCs w:val="24"/>
        </w:rPr>
        <w:t xml:space="preserve"> </w:t>
      </w:r>
      <w:r>
        <w:rPr>
          <w:rFonts w:asciiTheme="minorEastAsia" w:hAnsiTheme="minorEastAsia" w:eastAsiaTheme="minorEastAsia"/>
          <w:color w:val="000000"/>
          <w:sz w:val="24"/>
          <w:szCs w:val="24"/>
        </w:rPr>
        <w:t>邮政编码：</w:t>
      </w:r>
      <w:r>
        <w:rPr>
          <w:rFonts w:asciiTheme="minorEastAsia" w:hAnsiTheme="minorEastAsia" w:eastAsiaTheme="minorEastAsia"/>
          <w:color w:val="000000"/>
          <w:sz w:val="24"/>
          <w:szCs w:val="24"/>
          <w:u w:val="single"/>
        </w:rPr>
        <w:t></w:t>
      </w:r>
    </w:p>
    <w:p>
      <w:pPr>
        <w:widowControl/>
        <w:spacing w:line="360" w:lineRule="auto"/>
        <w:jc w:val="left"/>
        <w:rPr>
          <w:b/>
          <w:sz w:val="24"/>
        </w:rPr>
      </w:pPr>
      <w:r>
        <w:br w:type="page"/>
      </w:r>
    </w:p>
    <w:p>
      <w:pPr>
        <w:pStyle w:val="4"/>
        <w:spacing w:before="120"/>
        <w:rPr>
          <w:rFonts w:asciiTheme="minorEastAsia" w:hAnsiTheme="minorEastAsia" w:eastAsiaTheme="minorEastAsia"/>
          <w:color w:val="000000"/>
          <w:sz w:val="30"/>
          <w:szCs w:val="30"/>
        </w:rPr>
      </w:pPr>
      <w:bookmarkStart w:id="778" w:name="_Toc28123"/>
      <w:r>
        <w:t>附件4：</w:t>
      </w:r>
      <w:r>
        <w:rPr>
          <w:rFonts w:asciiTheme="minorEastAsia" w:hAnsiTheme="minorEastAsia" w:eastAsiaTheme="minorEastAsia"/>
          <w:color w:val="000000"/>
          <w:sz w:val="30"/>
          <w:szCs w:val="30"/>
        </w:rPr>
        <w:t>主要建设工程文件目录</w:t>
      </w:r>
      <w:bookmarkEnd w:id="778"/>
    </w:p>
    <w:tbl>
      <w:tblPr>
        <w:tblStyle w:val="46"/>
        <w:tblW w:w="890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21"/>
        <w:gridCol w:w="1257"/>
        <w:gridCol w:w="1428"/>
        <w:gridCol w:w="1225"/>
        <w:gridCol w:w="1428"/>
        <w:gridCol w:w="16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921"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文件名称</w:t>
            </w:r>
          </w:p>
        </w:tc>
        <w:tc>
          <w:tcPr>
            <w:tcW w:w="1257"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套数</w:t>
            </w:r>
          </w:p>
        </w:tc>
        <w:tc>
          <w:tcPr>
            <w:tcW w:w="1428"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费用</w:t>
            </w:r>
            <w:r>
              <w:rPr>
                <w:rFonts w:hint="eastAsia" w:asciiTheme="minorEastAsia" w:hAnsiTheme="minorEastAsia" w:eastAsiaTheme="minorEastAsia"/>
                <w:color w:val="000000"/>
                <w:sz w:val="28"/>
                <w:szCs w:val="28"/>
              </w:rPr>
              <w:t>（元）</w:t>
            </w:r>
          </w:p>
        </w:tc>
        <w:tc>
          <w:tcPr>
            <w:tcW w:w="1225"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质量</w:t>
            </w:r>
          </w:p>
        </w:tc>
        <w:tc>
          <w:tcPr>
            <w:tcW w:w="1428" w:type="dxa"/>
            <w:tcBorders>
              <w:top w:val="single" w:color="auto" w:sz="12" w:space="0"/>
              <w:bottom w:val="double" w:color="auto" w:sz="6" w:space="0"/>
            </w:tcBorders>
          </w:tcPr>
          <w:p>
            <w:pPr>
              <w:spacing w:line="360" w:lineRule="auto"/>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移交时间</w:t>
            </w:r>
          </w:p>
        </w:tc>
        <w:tc>
          <w:tcPr>
            <w:tcW w:w="1641" w:type="dxa"/>
            <w:tcBorders>
              <w:top w:val="single" w:color="auto" w:sz="12" w:space="0"/>
              <w:bottom w:val="double" w:color="auto" w:sz="6" w:space="0"/>
            </w:tcBorders>
          </w:tcPr>
          <w:p>
            <w:pPr>
              <w:spacing w:line="360" w:lineRule="auto"/>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21"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257"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28"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225"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28"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41"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21"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257"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28"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225"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28"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41"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2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257"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2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22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2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4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2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257"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2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22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2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4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2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257"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2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22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2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4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2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257"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2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22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2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4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2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257"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2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22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2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4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2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257"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2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22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2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4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21" w:type="dxa"/>
          </w:tcPr>
          <w:p>
            <w:pPr>
              <w:spacing w:line="360" w:lineRule="auto"/>
              <w:jc w:val="center"/>
              <w:rPr>
                <w:rFonts w:asciiTheme="minorEastAsia" w:hAnsiTheme="minorEastAsia" w:eastAsiaTheme="minorEastAsia"/>
                <w:color w:val="000000"/>
                <w:sz w:val="28"/>
                <w:szCs w:val="28"/>
              </w:rPr>
            </w:pPr>
          </w:p>
        </w:tc>
        <w:tc>
          <w:tcPr>
            <w:tcW w:w="1257" w:type="dxa"/>
          </w:tcPr>
          <w:p>
            <w:pPr>
              <w:spacing w:line="360" w:lineRule="auto"/>
              <w:jc w:val="center"/>
              <w:rPr>
                <w:rFonts w:asciiTheme="minorEastAsia" w:hAnsiTheme="minorEastAsia" w:eastAsiaTheme="minorEastAsia"/>
                <w:color w:val="000000"/>
                <w:sz w:val="28"/>
                <w:szCs w:val="28"/>
              </w:rPr>
            </w:pPr>
          </w:p>
        </w:tc>
        <w:tc>
          <w:tcPr>
            <w:tcW w:w="1428" w:type="dxa"/>
          </w:tcPr>
          <w:p>
            <w:pPr>
              <w:spacing w:line="360" w:lineRule="auto"/>
              <w:jc w:val="center"/>
              <w:rPr>
                <w:rFonts w:asciiTheme="minorEastAsia" w:hAnsiTheme="minorEastAsia" w:eastAsiaTheme="minorEastAsia"/>
                <w:color w:val="000000"/>
                <w:sz w:val="28"/>
                <w:szCs w:val="28"/>
              </w:rPr>
            </w:pPr>
          </w:p>
        </w:tc>
        <w:tc>
          <w:tcPr>
            <w:tcW w:w="1225" w:type="dxa"/>
          </w:tcPr>
          <w:p>
            <w:pPr>
              <w:spacing w:line="360" w:lineRule="auto"/>
              <w:jc w:val="center"/>
              <w:rPr>
                <w:rFonts w:asciiTheme="minorEastAsia" w:hAnsiTheme="minorEastAsia" w:eastAsiaTheme="minorEastAsia"/>
                <w:color w:val="000000"/>
                <w:sz w:val="28"/>
                <w:szCs w:val="28"/>
              </w:rPr>
            </w:pPr>
          </w:p>
        </w:tc>
        <w:tc>
          <w:tcPr>
            <w:tcW w:w="1428" w:type="dxa"/>
          </w:tcPr>
          <w:p>
            <w:pPr>
              <w:spacing w:line="360" w:lineRule="auto"/>
              <w:jc w:val="center"/>
              <w:rPr>
                <w:rFonts w:asciiTheme="minorEastAsia" w:hAnsiTheme="minorEastAsia" w:eastAsiaTheme="minorEastAsia"/>
                <w:color w:val="000000"/>
                <w:sz w:val="28"/>
                <w:szCs w:val="28"/>
              </w:rPr>
            </w:pPr>
          </w:p>
        </w:tc>
        <w:tc>
          <w:tcPr>
            <w:tcW w:w="1641" w:type="dxa"/>
          </w:tcPr>
          <w:p>
            <w:pPr>
              <w:spacing w:line="360" w:lineRule="auto"/>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2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257"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2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22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2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4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21" w:type="dxa"/>
          </w:tcPr>
          <w:p>
            <w:pPr>
              <w:spacing w:line="360" w:lineRule="auto"/>
              <w:jc w:val="center"/>
              <w:rPr>
                <w:rFonts w:asciiTheme="minorEastAsia" w:hAnsiTheme="minorEastAsia" w:eastAsiaTheme="minorEastAsia"/>
                <w:color w:val="000000"/>
                <w:sz w:val="28"/>
                <w:szCs w:val="28"/>
              </w:rPr>
            </w:pPr>
          </w:p>
        </w:tc>
        <w:tc>
          <w:tcPr>
            <w:tcW w:w="1257" w:type="dxa"/>
          </w:tcPr>
          <w:p>
            <w:pPr>
              <w:spacing w:line="360" w:lineRule="auto"/>
              <w:jc w:val="center"/>
              <w:rPr>
                <w:rFonts w:asciiTheme="minorEastAsia" w:hAnsiTheme="minorEastAsia" w:eastAsiaTheme="minorEastAsia"/>
                <w:color w:val="000000"/>
                <w:sz w:val="28"/>
                <w:szCs w:val="28"/>
              </w:rPr>
            </w:pPr>
          </w:p>
        </w:tc>
        <w:tc>
          <w:tcPr>
            <w:tcW w:w="1428" w:type="dxa"/>
          </w:tcPr>
          <w:p>
            <w:pPr>
              <w:spacing w:line="360" w:lineRule="auto"/>
              <w:jc w:val="center"/>
              <w:rPr>
                <w:rFonts w:asciiTheme="minorEastAsia" w:hAnsiTheme="minorEastAsia" w:eastAsiaTheme="minorEastAsia"/>
                <w:color w:val="000000"/>
                <w:sz w:val="28"/>
                <w:szCs w:val="28"/>
              </w:rPr>
            </w:pPr>
          </w:p>
        </w:tc>
        <w:tc>
          <w:tcPr>
            <w:tcW w:w="1225" w:type="dxa"/>
          </w:tcPr>
          <w:p>
            <w:pPr>
              <w:spacing w:line="360" w:lineRule="auto"/>
              <w:jc w:val="center"/>
              <w:rPr>
                <w:rFonts w:asciiTheme="minorEastAsia" w:hAnsiTheme="minorEastAsia" w:eastAsiaTheme="minorEastAsia"/>
                <w:color w:val="000000"/>
                <w:sz w:val="28"/>
                <w:szCs w:val="28"/>
              </w:rPr>
            </w:pPr>
          </w:p>
        </w:tc>
        <w:tc>
          <w:tcPr>
            <w:tcW w:w="1428" w:type="dxa"/>
          </w:tcPr>
          <w:p>
            <w:pPr>
              <w:spacing w:line="360" w:lineRule="auto"/>
              <w:jc w:val="center"/>
              <w:rPr>
                <w:rFonts w:asciiTheme="minorEastAsia" w:hAnsiTheme="minorEastAsia" w:eastAsiaTheme="minorEastAsia"/>
                <w:color w:val="000000"/>
                <w:sz w:val="28"/>
                <w:szCs w:val="28"/>
              </w:rPr>
            </w:pPr>
          </w:p>
        </w:tc>
        <w:tc>
          <w:tcPr>
            <w:tcW w:w="1641" w:type="dxa"/>
          </w:tcPr>
          <w:p>
            <w:pPr>
              <w:spacing w:line="360" w:lineRule="auto"/>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21" w:type="dxa"/>
          </w:tcPr>
          <w:p>
            <w:pPr>
              <w:spacing w:line="360" w:lineRule="auto"/>
              <w:jc w:val="center"/>
              <w:rPr>
                <w:rFonts w:asciiTheme="minorEastAsia" w:hAnsiTheme="minorEastAsia" w:eastAsiaTheme="minorEastAsia"/>
                <w:color w:val="000000"/>
                <w:sz w:val="28"/>
                <w:szCs w:val="28"/>
              </w:rPr>
            </w:pPr>
          </w:p>
        </w:tc>
        <w:tc>
          <w:tcPr>
            <w:tcW w:w="1257" w:type="dxa"/>
          </w:tcPr>
          <w:p>
            <w:pPr>
              <w:spacing w:line="360" w:lineRule="auto"/>
              <w:jc w:val="center"/>
              <w:rPr>
                <w:rFonts w:asciiTheme="minorEastAsia" w:hAnsiTheme="minorEastAsia" w:eastAsiaTheme="minorEastAsia"/>
                <w:color w:val="000000"/>
                <w:sz w:val="28"/>
                <w:szCs w:val="28"/>
              </w:rPr>
            </w:pPr>
          </w:p>
        </w:tc>
        <w:tc>
          <w:tcPr>
            <w:tcW w:w="1428" w:type="dxa"/>
          </w:tcPr>
          <w:p>
            <w:pPr>
              <w:spacing w:line="360" w:lineRule="auto"/>
              <w:jc w:val="center"/>
              <w:rPr>
                <w:rFonts w:asciiTheme="minorEastAsia" w:hAnsiTheme="minorEastAsia" w:eastAsiaTheme="minorEastAsia"/>
                <w:color w:val="000000"/>
                <w:sz w:val="28"/>
                <w:szCs w:val="28"/>
              </w:rPr>
            </w:pPr>
          </w:p>
        </w:tc>
        <w:tc>
          <w:tcPr>
            <w:tcW w:w="1225" w:type="dxa"/>
          </w:tcPr>
          <w:p>
            <w:pPr>
              <w:spacing w:line="360" w:lineRule="auto"/>
              <w:jc w:val="center"/>
              <w:rPr>
                <w:rFonts w:asciiTheme="minorEastAsia" w:hAnsiTheme="minorEastAsia" w:eastAsiaTheme="minorEastAsia"/>
                <w:color w:val="000000"/>
                <w:sz w:val="28"/>
                <w:szCs w:val="28"/>
              </w:rPr>
            </w:pPr>
          </w:p>
        </w:tc>
        <w:tc>
          <w:tcPr>
            <w:tcW w:w="1428" w:type="dxa"/>
          </w:tcPr>
          <w:p>
            <w:pPr>
              <w:spacing w:line="360" w:lineRule="auto"/>
              <w:jc w:val="center"/>
              <w:rPr>
                <w:rFonts w:asciiTheme="minorEastAsia" w:hAnsiTheme="minorEastAsia" w:eastAsiaTheme="minorEastAsia"/>
                <w:color w:val="000000"/>
                <w:sz w:val="28"/>
                <w:szCs w:val="28"/>
              </w:rPr>
            </w:pPr>
          </w:p>
        </w:tc>
        <w:tc>
          <w:tcPr>
            <w:tcW w:w="1641" w:type="dxa"/>
          </w:tcPr>
          <w:p>
            <w:pPr>
              <w:spacing w:line="360" w:lineRule="auto"/>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21" w:type="dxa"/>
          </w:tcPr>
          <w:p>
            <w:pPr>
              <w:spacing w:line="360" w:lineRule="auto"/>
              <w:jc w:val="center"/>
              <w:rPr>
                <w:rFonts w:asciiTheme="minorEastAsia" w:hAnsiTheme="minorEastAsia" w:eastAsiaTheme="minorEastAsia"/>
                <w:color w:val="000000"/>
                <w:sz w:val="28"/>
                <w:szCs w:val="28"/>
              </w:rPr>
            </w:pPr>
          </w:p>
        </w:tc>
        <w:tc>
          <w:tcPr>
            <w:tcW w:w="1257" w:type="dxa"/>
          </w:tcPr>
          <w:p>
            <w:pPr>
              <w:spacing w:line="360" w:lineRule="auto"/>
              <w:jc w:val="center"/>
              <w:rPr>
                <w:rFonts w:asciiTheme="minorEastAsia" w:hAnsiTheme="minorEastAsia" w:eastAsiaTheme="minorEastAsia"/>
                <w:color w:val="000000"/>
                <w:sz w:val="28"/>
                <w:szCs w:val="28"/>
              </w:rPr>
            </w:pPr>
          </w:p>
        </w:tc>
        <w:tc>
          <w:tcPr>
            <w:tcW w:w="1428" w:type="dxa"/>
          </w:tcPr>
          <w:p>
            <w:pPr>
              <w:spacing w:line="360" w:lineRule="auto"/>
              <w:jc w:val="center"/>
              <w:rPr>
                <w:rFonts w:asciiTheme="minorEastAsia" w:hAnsiTheme="minorEastAsia" w:eastAsiaTheme="minorEastAsia"/>
                <w:color w:val="000000"/>
                <w:sz w:val="28"/>
                <w:szCs w:val="28"/>
              </w:rPr>
            </w:pPr>
          </w:p>
        </w:tc>
        <w:tc>
          <w:tcPr>
            <w:tcW w:w="1225" w:type="dxa"/>
          </w:tcPr>
          <w:p>
            <w:pPr>
              <w:spacing w:line="360" w:lineRule="auto"/>
              <w:jc w:val="center"/>
              <w:rPr>
                <w:rFonts w:asciiTheme="minorEastAsia" w:hAnsiTheme="minorEastAsia" w:eastAsiaTheme="minorEastAsia"/>
                <w:color w:val="000000"/>
                <w:sz w:val="28"/>
                <w:szCs w:val="28"/>
              </w:rPr>
            </w:pPr>
          </w:p>
        </w:tc>
        <w:tc>
          <w:tcPr>
            <w:tcW w:w="1428" w:type="dxa"/>
          </w:tcPr>
          <w:p>
            <w:pPr>
              <w:spacing w:line="360" w:lineRule="auto"/>
              <w:jc w:val="center"/>
              <w:rPr>
                <w:rFonts w:asciiTheme="minorEastAsia" w:hAnsiTheme="minorEastAsia" w:eastAsiaTheme="minorEastAsia"/>
                <w:color w:val="000000"/>
                <w:sz w:val="28"/>
                <w:szCs w:val="28"/>
              </w:rPr>
            </w:pPr>
          </w:p>
        </w:tc>
        <w:tc>
          <w:tcPr>
            <w:tcW w:w="1641" w:type="dxa"/>
          </w:tcPr>
          <w:p>
            <w:pPr>
              <w:spacing w:line="360" w:lineRule="auto"/>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21" w:type="dxa"/>
          </w:tcPr>
          <w:p>
            <w:pPr>
              <w:spacing w:line="360" w:lineRule="auto"/>
              <w:jc w:val="center"/>
              <w:rPr>
                <w:rFonts w:asciiTheme="minorEastAsia" w:hAnsiTheme="minorEastAsia" w:eastAsiaTheme="minorEastAsia"/>
                <w:color w:val="000000"/>
                <w:sz w:val="28"/>
                <w:szCs w:val="28"/>
              </w:rPr>
            </w:pPr>
          </w:p>
        </w:tc>
        <w:tc>
          <w:tcPr>
            <w:tcW w:w="1257" w:type="dxa"/>
          </w:tcPr>
          <w:p>
            <w:pPr>
              <w:spacing w:line="360" w:lineRule="auto"/>
              <w:jc w:val="center"/>
              <w:rPr>
                <w:rFonts w:asciiTheme="minorEastAsia" w:hAnsiTheme="minorEastAsia" w:eastAsiaTheme="minorEastAsia"/>
                <w:color w:val="000000"/>
                <w:sz w:val="28"/>
                <w:szCs w:val="28"/>
              </w:rPr>
            </w:pPr>
          </w:p>
        </w:tc>
        <w:tc>
          <w:tcPr>
            <w:tcW w:w="1428" w:type="dxa"/>
          </w:tcPr>
          <w:p>
            <w:pPr>
              <w:spacing w:line="360" w:lineRule="auto"/>
              <w:jc w:val="center"/>
              <w:rPr>
                <w:rFonts w:asciiTheme="minorEastAsia" w:hAnsiTheme="minorEastAsia" w:eastAsiaTheme="minorEastAsia"/>
                <w:color w:val="000000"/>
                <w:sz w:val="28"/>
                <w:szCs w:val="28"/>
              </w:rPr>
            </w:pPr>
          </w:p>
        </w:tc>
        <w:tc>
          <w:tcPr>
            <w:tcW w:w="1225" w:type="dxa"/>
          </w:tcPr>
          <w:p>
            <w:pPr>
              <w:spacing w:line="360" w:lineRule="auto"/>
              <w:jc w:val="center"/>
              <w:rPr>
                <w:rFonts w:asciiTheme="minorEastAsia" w:hAnsiTheme="minorEastAsia" w:eastAsiaTheme="minorEastAsia"/>
                <w:color w:val="000000"/>
                <w:sz w:val="28"/>
                <w:szCs w:val="28"/>
              </w:rPr>
            </w:pPr>
          </w:p>
        </w:tc>
        <w:tc>
          <w:tcPr>
            <w:tcW w:w="1428" w:type="dxa"/>
          </w:tcPr>
          <w:p>
            <w:pPr>
              <w:spacing w:line="360" w:lineRule="auto"/>
              <w:jc w:val="center"/>
              <w:rPr>
                <w:rFonts w:asciiTheme="minorEastAsia" w:hAnsiTheme="minorEastAsia" w:eastAsiaTheme="minorEastAsia"/>
                <w:color w:val="000000"/>
                <w:sz w:val="28"/>
                <w:szCs w:val="28"/>
              </w:rPr>
            </w:pPr>
          </w:p>
        </w:tc>
        <w:tc>
          <w:tcPr>
            <w:tcW w:w="1641" w:type="dxa"/>
          </w:tcPr>
          <w:p>
            <w:pPr>
              <w:spacing w:line="360" w:lineRule="auto"/>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21" w:type="dxa"/>
          </w:tcPr>
          <w:p>
            <w:pPr>
              <w:spacing w:line="360" w:lineRule="auto"/>
              <w:jc w:val="center"/>
              <w:rPr>
                <w:rFonts w:asciiTheme="minorEastAsia" w:hAnsiTheme="minorEastAsia" w:eastAsiaTheme="minorEastAsia"/>
                <w:color w:val="000000"/>
                <w:sz w:val="28"/>
                <w:szCs w:val="28"/>
              </w:rPr>
            </w:pPr>
          </w:p>
        </w:tc>
        <w:tc>
          <w:tcPr>
            <w:tcW w:w="1257" w:type="dxa"/>
          </w:tcPr>
          <w:p>
            <w:pPr>
              <w:spacing w:line="360" w:lineRule="auto"/>
              <w:jc w:val="center"/>
              <w:rPr>
                <w:rFonts w:asciiTheme="minorEastAsia" w:hAnsiTheme="minorEastAsia" w:eastAsiaTheme="minorEastAsia"/>
                <w:color w:val="000000"/>
                <w:sz w:val="28"/>
                <w:szCs w:val="28"/>
              </w:rPr>
            </w:pPr>
          </w:p>
        </w:tc>
        <w:tc>
          <w:tcPr>
            <w:tcW w:w="1428" w:type="dxa"/>
          </w:tcPr>
          <w:p>
            <w:pPr>
              <w:spacing w:line="360" w:lineRule="auto"/>
              <w:jc w:val="center"/>
              <w:rPr>
                <w:rFonts w:asciiTheme="minorEastAsia" w:hAnsiTheme="minorEastAsia" w:eastAsiaTheme="minorEastAsia"/>
                <w:color w:val="000000"/>
                <w:sz w:val="28"/>
                <w:szCs w:val="28"/>
              </w:rPr>
            </w:pPr>
          </w:p>
        </w:tc>
        <w:tc>
          <w:tcPr>
            <w:tcW w:w="1225" w:type="dxa"/>
          </w:tcPr>
          <w:p>
            <w:pPr>
              <w:spacing w:line="360" w:lineRule="auto"/>
              <w:jc w:val="center"/>
              <w:rPr>
                <w:rFonts w:asciiTheme="minorEastAsia" w:hAnsiTheme="minorEastAsia" w:eastAsiaTheme="minorEastAsia"/>
                <w:color w:val="000000"/>
                <w:sz w:val="28"/>
                <w:szCs w:val="28"/>
              </w:rPr>
            </w:pPr>
          </w:p>
        </w:tc>
        <w:tc>
          <w:tcPr>
            <w:tcW w:w="1428" w:type="dxa"/>
          </w:tcPr>
          <w:p>
            <w:pPr>
              <w:spacing w:line="360" w:lineRule="auto"/>
              <w:jc w:val="center"/>
              <w:rPr>
                <w:rFonts w:asciiTheme="minorEastAsia" w:hAnsiTheme="minorEastAsia" w:eastAsiaTheme="minorEastAsia"/>
                <w:color w:val="000000"/>
                <w:sz w:val="28"/>
                <w:szCs w:val="28"/>
              </w:rPr>
            </w:pPr>
          </w:p>
        </w:tc>
        <w:tc>
          <w:tcPr>
            <w:tcW w:w="1641" w:type="dxa"/>
          </w:tcPr>
          <w:p>
            <w:pPr>
              <w:spacing w:line="360" w:lineRule="auto"/>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21" w:type="dxa"/>
          </w:tcPr>
          <w:p>
            <w:pPr>
              <w:spacing w:line="360" w:lineRule="auto"/>
              <w:jc w:val="center"/>
              <w:rPr>
                <w:rFonts w:asciiTheme="minorEastAsia" w:hAnsiTheme="minorEastAsia" w:eastAsiaTheme="minorEastAsia"/>
                <w:color w:val="000000"/>
                <w:sz w:val="28"/>
                <w:szCs w:val="28"/>
              </w:rPr>
            </w:pPr>
          </w:p>
        </w:tc>
        <w:tc>
          <w:tcPr>
            <w:tcW w:w="1257" w:type="dxa"/>
          </w:tcPr>
          <w:p>
            <w:pPr>
              <w:spacing w:line="360" w:lineRule="auto"/>
              <w:jc w:val="center"/>
              <w:rPr>
                <w:rFonts w:asciiTheme="minorEastAsia" w:hAnsiTheme="minorEastAsia" w:eastAsiaTheme="minorEastAsia"/>
                <w:color w:val="000000"/>
                <w:sz w:val="28"/>
                <w:szCs w:val="28"/>
              </w:rPr>
            </w:pPr>
          </w:p>
        </w:tc>
        <w:tc>
          <w:tcPr>
            <w:tcW w:w="1428" w:type="dxa"/>
          </w:tcPr>
          <w:p>
            <w:pPr>
              <w:spacing w:line="360" w:lineRule="auto"/>
              <w:jc w:val="center"/>
              <w:rPr>
                <w:rFonts w:asciiTheme="minorEastAsia" w:hAnsiTheme="minorEastAsia" w:eastAsiaTheme="minorEastAsia"/>
                <w:color w:val="000000"/>
                <w:sz w:val="28"/>
                <w:szCs w:val="28"/>
              </w:rPr>
            </w:pPr>
          </w:p>
        </w:tc>
        <w:tc>
          <w:tcPr>
            <w:tcW w:w="1225" w:type="dxa"/>
          </w:tcPr>
          <w:p>
            <w:pPr>
              <w:spacing w:line="360" w:lineRule="auto"/>
              <w:jc w:val="center"/>
              <w:rPr>
                <w:rFonts w:asciiTheme="minorEastAsia" w:hAnsiTheme="minorEastAsia" w:eastAsiaTheme="minorEastAsia"/>
                <w:color w:val="000000"/>
                <w:sz w:val="28"/>
                <w:szCs w:val="28"/>
              </w:rPr>
            </w:pPr>
          </w:p>
        </w:tc>
        <w:tc>
          <w:tcPr>
            <w:tcW w:w="1428" w:type="dxa"/>
          </w:tcPr>
          <w:p>
            <w:pPr>
              <w:spacing w:line="360" w:lineRule="auto"/>
              <w:jc w:val="center"/>
              <w:rPr>
                <w:rFonts w:asciiTheme="minorEastAsia" w:hAnsiTheme="minorEastAsia" w:eastAsiaTheme="minorEastAsia"/>
                <w:color w:val="000000"/>
                <w:sz w:val="28"/>
                <w:szCs w:val="28"/>
              </w:rPr>
            </w:pPr>
          </w:p>
        </w:tc>
        <w:tc>
          <w:tcPr>
            <w:tcW w:w="1641" w:type="dxa"/>
          </w:tcPr>
          <w:p>
            <w:pPr>
              <w:spacing w:line="360" w:lineRule="auto"/>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21" w:type="dxa"/>
          </w:tcPr>
          <w:p>
            <w:pPr>
              <w:spacing w:line="360" w:lineRule="auto"/>
              <w:jc w:val="center"/>
              <w:rPr>
                <w:rFonts w:asciiTheme="minorEastAsia" w:hAnsiTheme="minorEastAsia" w:eastAsiaTheme="minorEastAsia"/>
                <w:color w:val="000000"/>
                <w:sz w:val="28"/>
                <w:szCs w:val="28"/>
              </w:rPr>
            </w:pPr>
          </w:p>
        </w:tc>
        <w:tc>
          <w:tcPr>
            <w:tcW w:w="1257" w:type="dxa"/>
          </w:tcPr>
          <w:p>
            <w:pPr>
              <w:spacing w:line="360" w:lineRule="auto"/>
              <w:jc w:val="center"/>
              <w:rPr>
                <w:rFonts w:asciiTheme="minorEastAsia" w:hAnsiTheme="minorEastAsia" w:eastAsiaTheme="minorEastAsia"/>
                <w:color w:val="000000"/>
                <w:sz w:val="28"/>
                <w:szCs w:val="28"/>
              </w:rPr>
            </w:pPr>
          </w:p>
        </w:tc>
        <w:tc>
          <w:tcPr>
            <w:tcW w:w="1428" w:type="dxa"/>
          </w:tcPr>
          <w:p>
            <w:pPr>
              <w:spacing w:line="360" w:lineRule="auto"/>
              <w:jc w:val="center"/>
              <w:rPr>
                <w:rFonts w:asciiTheme="minorEastAsia" w:hAnsiTheme="minorEastAsia" w:eastAsiaTheme="minorEastAsia"/>
                <w:color w:val="000000"/>
                <w:sz w:val="28"/>
                <w:szCs w:val="28"/>
              </w:rPr>
            </w:pPr>
          </w:p>
        </w:tc>
        <w:tc>
          <w:tcPr>
            <w:tcW w:w="1225" w:type="dxa"/>
          </w:tcPr>
          <w:p>
            <w:pPr>
              <w:spacing w:line="360" w:lineRule="auto"/>
              <w:jc w:val="center"/>
              <w:rPr>
                <w:rFonts w:asciiTheme="minorEastAsia" w:hAnsiTheme="minorEastAsia" w:eastAsiaTheme="minorEastAsia"/>
                <w:color w:val="000000"/>
                <w:sz w:val="28"/>
                <w:szCs w:val="28"/>
              </w:rPr>
            </w:pPr>
          </w:p>
        </w:tc>
        <w:tc>
          <w:tcPr>
            <w:tcW w:w="1428" w:type="dxa"/>
          </w:tcPr>
          <w:p>
            <w:pPr>
              <w:spacing w:line="360" w:lineRule="auto"/>
              <w:jc w:val="center"/>
              <w:rPr>
                <w:rFonts w:asciiTheme="minorEastAsia" w:hAnsiTheme="minorEastAsia" w:eastAsiaTheme="minorEastAsia"/>
                <w:color w:val="000000"/>
                <w:sz w:val="28"/>
                <w:szCs w:val="28"/>
              </w:rPr>
            </w:pPr>
          </w:p>
        </w:tc>
        <w:tc>
          <w:tcPr>
            <w:tcW w:w="1641" w:type="dxa"/>
          </w:tcPr>
          <w:p>
            <w:pPr>
              <w:spacing w:line="360" w:lineRule="auto"/>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21" w:type="dxa"/>
          </w:tcPr>
          <w:p>
            <w:pPr>
              <w:spacing w:line="360" w:lineRule="auto"/>
              <w:jc w:val="center"/>
              <w:rPr>
                <w:rFonts w:asciiTheme="minorEastAsia" w:hAnsiTheme="minorEastAsia" w:eastAsiaTheme="minorEastAsia"/>
                <w:color w:val="000000"/>
                <w:sz w:val="28"/>
                <w:szCs w:val="28"/>
              </w:rPr>
            </w:pPr>
          </w:p>
        </w:tc>
        <w:tc>
          <w:tcPr>
            <w:tcW w:w="1257" w:type="dxa"/>
          </w:tcPr>
          <w:p>
            <w:pPr>
              <w:spacing w:line="360" w:lineRule="auto"/>
              <w:jc w:val="center"/>
              <w:rPr>
                <w:rFonts w:asciiTheme="minorEastAsia" w:hAnsiTheme="minorEastAsia" w:eastAsiaTheme="minorEastAsia"/>
                <w:color w:val="000000"/>
                <w:sz w:val="28"/>
                <w:szCs w:val="28"/>
              </w:rPr>
            </w:pPr>
          </w:p>
        </w:tc>
        <w:tc>
          <w:tcPr>
            <w:tcW w:w="1428" w:type="dxa"/>
          </w:tcPr>
          <w:p>
            <w:pPr>
              <w:spacing w:line="360" w:lineRule="auto"/>
              <w:jc w:val="center"/>
              <w:rPr>
                <w:rFonts w:asciiTheme="minorEastAsia" w:hAnsiTheme="minorEastAsia" w:eastAsiaTheme="minorEastAsia"/>
                <w:color w:val="000000"/>
                <w:sz w:val="28"/>
                <w:szCs w:val="28"/>
              </w:rPr>
            </w:pPr>
          </w:p>
        </w:tc>
        <w:tc>
          <w:tcPr>
            <w:tcW w:w="1225" w:type="dxa"/>
          </w:tcPr>
          <w:p>
            <w:pPr>
              <w:spacing w:line="360" w:lineRule="auto"/>
              <w:jc w:val="center"/>
              <w:rPr>
                <w:rFonts w:asciiTheme="minorEastAsia" w:hAnsiTheme="minorEastAsia" w:eastAsiaTheme="minorEastAsia"/>
                <w:color w:val="000000"/>
                <w:sz w:val="28"/>
                <w:szCs w:val="28"/>
              </w:rPr>
            </w:pPr>
          </w:p>
        </w:tc>
        <w:tc>
          <w:tcPr>
            <w:tcW w:w="1428" w:type="dxa"/>
          </w:tcPr>
          <w:p>
            <w:pPr>
              <w:spacing w:line="360" w:lineRule="auto"/>
              <w:jc w:val="center"/>
              <w:rPr>
                <w:rFonts w:asciiTheme="minorEastAsia" w:hAnsiTheme="minorEastAsia" w:eastAsiaTheme="minorEastAsia"/>
                <w:color w:val="000000"/>
                <w:sz w:val="28"/>
                <w:szCs w:val="28"/>
              </w:rPr>
            </w:pPr>
          </w:p>
        </w:tc>
        <w:tc>
          <w:tcPr>
            <w:tcW w:w="1641" w:type="dxa"/>
          </w:tcPr>
          <w:p>
            <w:pPr>
              <w:spacing w:line="360" w:lineRule="auto"/>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21" w:type="dxa"/>
          </w:tcPr>
          <w:p>
            <w:pPr>
              <w:spacing w:line="360" w:lineRule="auto"/>
              <w:jc w:val="center"/>
              <w:rPr>
                <w:rFonts w:asciiTheme="minorEastAsia" w:hAnsiTheme="minorEastAsia" w:eastAsiaTheme="minorEastAsia"/>
                <w:color w:val="000000"/>
                <w:sz w:val="28"/>
                <w:szCs w:val="28"/>
              </w:rPr>
            </w:pPr>
          </w:p>
        </w:tc>
        <w:tc>
          <w:tcPr>
            <w:tcW w:w="1257" w:type="dxa"/>
          </w:tcPr>
          <w:p>
            <w:pPr>
              <w:spacing w:line="360" w:lineRule="auto"/>
              <w:jc w:val="center"/>
              <w:rPr>
                <w:rFonts w:asciiTheme="minorEastAsia" w:hAnsiTheme="minorEastAsia" w:eastAsiaTheme="minorEastAsia"/>
                <w:color w:val="000000"/>
                <w:sz w:val="28"/>
                <w:szCs w:val="28"/>
              </w:rPr>
            </w:pPr>
          </w:p>
        </w:tc>
        <w:tc>
          <w:tcPr>
            <w:tcW w:w="1428" w:type="dxa"/>
          </w:tcPr>
          <w:p>
            <w:pPr>
              <w:spacing w:line="360" w:lineRule="auto"/>
              <w:jc w:val="center"/>
              <w:rPr>
                <w:rFonts w:asciiTheme="minorEastAsia" w:hAnsiTheme="minorEastAsia" w:eastAsiaTheme="minorEastAsia"/>
                <w:color w:val="000000"/>
                <w:sz w:val="28"/>
                <w:szCs w:val="28"/>
              </w:rPr>
            </w:pPr>
          </w:p>
        </w:tc>
        <w:tc>
          <w:tcPr>
            <w:tcW w:w="1225" w:type="dxa"/>
          </w:tcPr>
          <w:p>
            <w:pPr>
              <w:spacing w:line="360" w:lineRule="auto"/>
              <w:jc w:val="center"/>
              <w:rPr>
                <w:rFonts w:asciiTheme="minorEastAsia" w:hAnsiTheme="minorEastAsia" w:eastAsiaTheme="minorEastAsia"/>
                <w:color w:val="000000"/>
                <w:sz w:val="28"/>
                <w:szCs w:val="28"/>
              </w:rPr>
            </w:pPr>
          </w:p>
        </w:tc>
        <w:tc>
          <w:tcPr>
            <w:tcW w:w="1428" w:type="dxa"/>
          </w:tcPr>
          <w:p>
            <w:pPr>
              <w:spacing w:line="360" w:lineRule="auto"/>
              <w:jc w:val="center"/>
              <w:rPr>
                <w:rFonts w:asciiTheme="minorEastAsia" w:hAnsiTheme="minorEastAsia" w:eastAsiaTheme="minorEastAsia"/>
                <w:color w:val="000000"/>
                <w:sz w:val="28"/>
                <w:szCs w:val="28"/>
              </w:rPr>
            </w:pPr>
          </w:p>
        </w:tc>
        <w:tc>
          <w:tcPr>
            <w:tcW w:w="1641" w:type="dxa"/>
          </w:tcPr>
          <w:p>
            <w:pPr>
              <w:spacing w:line="360" w:lineRule="auto"/>
              <w:jc w:val="center"/>
              <w:rPr>
                <w:rFonts w:asciiTheme="minorEastAsia" w:hAnsiTheme="minorEastAsia" w:eastAsiaTheme="minorEastAsia"/>
                <w:color w:val="000000"/>
                <w:sz w:val="28"/>
                <w:szCs w:val="28"/>
              </w:rPr>
            </w:pPr>
          </w:p>
        </w:tc>
      </w:tr>
    </w:tbl>
    <w:p>
      <w:pPr>
        <w:pStyle w:val="4"/>
        <w:spacing w:before="120"/>
        <w:rPr>
          <w:rFonts w:asciiTheme="minorEastAsia" w:hAnsiTheme="minorEastAsia" w:eastAsiaTheme="minorEastAsia"/>
          <w:color w:val="000000"/>
          <w:sz w:val="30"/>
          <w:szCs w:val="30"/>
        </w:rPr>
      </w:pPr>
      <w:r>
        <w:rPr>
          <w:rFonts w:eastAsia="仿宋_GB2312"/>
          <w:color w:val="000000"/>
          <w:sz w:val="30"/>
          <w:szCs w:val="30"/>
        </w:rPr>
        <w:br w:type="page"/>
      </w:r>
      <w:bookmarkStart w:id="779" w:name="_Toc25146"/>
      <w:r>
        <w:t>附</w:t>
      </w:r>
      <w:bookmarkStart w:id="780" w:name="_Toc296347226"/>
      <w:bookmarkStart w:id="781" w:name="_Toc267261698"/>
      <w:bookmarkStart w:id="782" w:name="_Toc296346728"/>
      <w:bookmarkStart w:id="783" w:name="_Toc296891055"/>
      <w:bookmarkStart w:id="784" w:name="_Toc296503227"/>
      <w:bookmarkStart w:id="785" w:name="_Toc296944566"/>
      <w:bookmarkStart w:id="786" w:name="_Toc296891267"/>
      <w:r>
        <w:t>件5：</w:t>
      </w:r>
      <w:bookmarkEnd w:id="780"/>
      <w:bookmarkEnd w:id="781"/>
      <w:bookmarkEnd w:id="782"/>
      <w:bookmarkEnd w:id="783"/>
      <w:bookmarkEnd w:id="784"/>
      <w:bookmarkEnd w:id="785"/>
      <w:bookmarkEnd w:id="786"/>
      <w:r>
        <w:rPr>
          <w:rFonts w:asciiTheme="minorEastAsia" w:hAnsiTheme="minorEastAsia" w:eastAsiaTheme="minorEastAsia"/>
          <w:color w:val="000000"/>
          <w:sz w:val="30"/>
          <w:szCs w:val="30"/>
        </w:rPr>
        <w:t>承包人用于本工程施工的机械设备表</w:t>
      </w:r>
      <w:bookmarkEnd w:id="779"/>
    </w:p>
    <w:tbl>
      <w:tblPr>
        <w:tblStyle w:val="46"/>
        <w:tblW w:w="890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463"/>
        <w:gridCol w:w="771"/>
        <w:gridCol w:w="959"/>
        <w:gridCol w:w="799"/>
        <w:gridCol w:w="926"/>
        <w:gridCol w:w="1342"/>
        <w:gridCol w:w="926"/>
        <w:gridCol w:w="8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79"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序号</w:t>
            </w:r>
          </w:p>
        </w:tc>
        <w:tc>
          <w:tcPr>
            <w:tcW w:w="1463"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机械或设备名称</w:t>
            </w:r>
          </w:p>
        </w:tc>
        <w:tc>
          <w:tcPr>
            <w:tcW w:w="771"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规格型号</w:t>
            </w:r>
          </w:p>
        </w:tc>
        <w:tc>
          <w:tcPr>
            <w:tcW w:w="959"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数量</w:t>
            </w:r>
          </w:p>
        </w:tc>
        <w:tc>
          <w:tcPr>
            <w:tcW w:w="799"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产地</w:t>
            </w:r>
          </w:p>
        </w:tc>
        <w:tc>
          <w:tcPr>
            <w:tcW w:w="926"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制造年份</w:t>
            </w:r>
          </w:p>
        </w:tc>
        <w:tc>
          <w:tcPr>
            <w:tcW w:w="1342"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额定功率（kW）</w:t>
            </w:r>
          </w:p>
        </w:tc>
        <w:tc>
          <w:tcPr>
            <w:tcW w:w="926"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生产能力</w:t>
            </w:r>
          </w:p>
        </w:tc>
        <w:tc>
          <w:tcPr>
            <w:tcW w:w="835"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79"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63"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71"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59"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99"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26"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42"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26"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tcBorders>
              <w:top w:val="double" w:color="auto" w:sz="6" w:space="0"/>
              <w:bottom w:val="sing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79"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63"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71"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59"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99"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26"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42"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26"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79"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63"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7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59"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99"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42"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79"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63"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7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59"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99"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42"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79"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63"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7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59"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99"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42"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79"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63"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7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59"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99"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42"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79"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63"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7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59"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99"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42"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79"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63"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7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59"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99"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42"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79" w:type="dxa"/>
          </w:tcPr>
          <w:p>
            <w:pPr>
              <w:spacing w:line="360" w:lineRule="auto"/>
              <w:jc w:val="center"/>
              <w:rPr>
                <w:rFonts w:asciiTheme="minorEastAsia" w:hAnsiTheme="minorEastAsia" w:eastAsiaTheme="minorEastAsia"/>
                <w:color w:val="000000"/>
                <w:sz w:val="28"/>
                <w:szCs w:val="28"/>
              </w:rPr>
            </w:pPr>
          </w:p>
        </w:tc>
        <w:tc>
          <w:tcPr>
            <w:tcW w:w="1463" w:type="dxa"/>
          </w:tcPr>
          <w:p>
            <w:pPr>
              <w:spacing w:line="360" w:lineRule="auto"/>
              <w:jc w:val="center"/>
              <w:rPr>
                <w:rFonts w:asciiTheme="minorEastAsia" w:hAnsiTheme="minorEastAsia" w:eastAsiaTheme="minorEastAsia"/>
                <w:color w:val="000000"/>
                <w:sz w:val="28"/>
                <w:szCs w:val="28"/>
              </w:rPr>
            </w:pPr>
          </w:p>
        </w:tc>
        <w:tc>
          <w:tcPr>
            <w:tcW w:w="771" w:type="dxa"/>
          </w:tcPr>
          <w:p>
            <w:pPr>
              <w:spacing w:line="360" w:lineRule="auto"/>
              <w:jc w:val="center"/>
              <w:rPr>
                <w:rFonts w:asciiTheme="minorEastAsia" w:hAnsiTheme="minorEastAsia" w:eastAsiaTheme="minorEastAsia"/>
                <w:color w:val="000000"/>
                <w:sz w:val="28"/>
                <w:szCs w:val="28"/>
              </w:rPr>
            </w:pPr>
          </w:p>
        </w:tc>
        <w:tc>
          <w:tcPr>
            <w:tcW w:w="959" w:type="dxa"/>
          </w:tcPr>
          <w:p>
            <w:pPr>
              <w:spacing w:line="360" w:lineRule="auto"/>
              <w:jc w:val="center"/>
              <w:rPr>
                <w:rFonts w:asciiTheme="minorEastAsia" w:hAnsiTheme="minorEastAsia" w:eastAsiaTheme="minorEastAsia"/>
                <w:color w:val="000000"/>
                <w:sz w:val="28"/>
                <w:szCs w:val="28"/>
              </w:rPr>
            </w:pPr>
          </w:p>
        </w:tc>
        <w:tc>
          <w:tcPr>
            <w:tcW w:w="799" w:type="dxa"/>
          </w:tcPr>
          <w:p>
            <w:pPr>
              <w:spacing w:line="360" w:lineRule="auto"/>
              <w:jc w:val="center"/>
              <w:rPr>
                <w:rFonts w:asciiTheme="minorEastAsia" w:hAnsiTheme="minorEastAsia" w:eastAsiaTheme="minorEastAsia"/>
                <w:color w:val="000000"/>
                <w:sz w:val="28"/>
                <w:szCs w:val="28"/>
              </w:rPr>
            </w:pPr>
          </w:p>
        </w:tc>
        <w:tc>
          <w:tcPr>
            <w:tcW w:w="926" w:type="dxa"/>
          </w:tcPr>
          <w:p>
            <w:pPr>
              <w:spacing w:line="360" w:lineRule="auto"/>
              <w:jc w:val="center"/>
              <w:rPr>
                <w:rFonts w:asciiTheme="minorEastAsia" w:hAnsiTheme="minorEastAsia" w:eastAsiaTheme="minorEastAsia"/>
                <w:color w:val="000000"/>
                <w:sz w:val="28"/>
                <w:szCs w:val="28"/>
              </w:rPr>
            </w:pPr>
          </w:p>
        </w:tc>
        <w:tc>
          <w:tcPr>
            <w:tcW w:w="1342" w:type="dxa"/>
          </w:tcPr>
          <w:p>
            <w:pPr>
              <w:spacing w:line="360" w:lineRule="auto"/>
              <w:jc w:val="center"/>
              <w:rPr>
                <w:rFonts w:asciiTheme="minorEastAsia" w:hAnsiTheme="minorEastAsia" w:eastAsiaTheme="minorEastAsia"/>
                <w:color w:val="000000"/>
                <w:sz w:val="28"/>
                <w:szCs w:val="28"/>
              </w:rPr>
            </w:pPr>
          </w:p>
        </w:tc>
        <w:tc>
          <w:tcPr>
            <w:tcW w:w="926" w:type="dxa"/>
          </w:tcPr>
          <w:p>
            <w:pPr>
              <w:spacing w:line="360" w:lineRule="auto"/>
              <w:jc w:val="center"/>
              <w:rPr>
                <w:rFonts w:asciiTheme="minorEastAsia" w:hAnsiTheme="minorEastAsia" w:eastAsiaTheme="minorEastAsia"/>
                <w:color w:val="000000"/>
                <w:sz w:val="28"/>
                <w:szCs w:val="28"/>
              </w:rPr>
            </w:pPr>
          </w:p>
        </w:tc>
        <w:tc>
          <w:tcPr>
            <w:tcW w:w="835" w:type="dxa"/>
          </w:tcPr>
          <w:p>
            <w:pPr>
              <w:spacing w:line="360" w:lineRule="auto"/>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79"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463"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71"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59"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99"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42"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9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79" w:type="dxa"/>
          </w:tcPr>
          <w:p>
            <w:pPr>
              <w:spacing w:line="360" w:lineRule="auto"/>
              <w:jc w:val="center"/>
              <w:rPr>
                <w:rFonts w:asciiTheme="minorEastAsia" w:hAnsiTheme="minorEastAsia" w:eastAsiaTheme="minorEastAsia"/>
                <w:color w:val="000000"/>
                <w:sz w:val="28"/>
                <w:szCs w:val="28"/>
              </w:rPr>
            </w:pPr>
          </w:p>
        </w:tc>
        <w:tc>
          <w:tcPr>
            <w:tcW w:w="1463" w:type="dxa"/>
          </w:tcPr>
          <w:p>
            <w:pPr>
              <w:spacing w:line="360" w:lineRule="auto"/>
              <w:jc w:val="center"/>
              <w:rPr>
                <w:rFonts w:asciiTheme="minorEastAsia" w:hAnsiTheme="minorEastAsia" w:eastAsiaTheme="minorEastAsia"/>
                <w:color w:val="000000"/>
                <w:sz w:val="28"/>
                <w:szCs w:val="28"/>
              </w:rPr>
            </w:pPr>
          </w:p>
        </w:tc>
        <w:tc>
          <w:tcPr>
            <w:tcW w:w="771" w:type="dxa"/>
          </w:tcPr>
          <w:p>
            <w:pPr>
              <w:spacing w:line="360" w:lineRule="auto"/>
              <w:jc w:val="center"/>
              <w:rPr>
                <w:rFonts w:asciiTheme="minorEastAsia" w:hAnsiTheme="minorEastAsia" w:eastAsiaTheme="minorEastAsia"/>
                <w:color w:val="000000"/>
                <w:sz w:val="28"/>
                <w:szCs w:val="28"/>
              </w:rPr>
            </w:pPr>
          </w:p>
        </w:tc>
        <w:tc>
          <w:tcPr>
            <w:tcW w:w="959" w:type="dxa"/>
          </w:tcPr>
          <w:p>
            <w:pPr>
              <w:spacing w:line="360" w:lineRule="auto"/>
              <w:jc w:val="center"/>
              <w:rPr>
                <w:rFonts w:asciiTheme="minorEastAsia" w:hAnsiTheme="minorEastAsia" w:eastAsiaTheme="minorEastAsia"/>
                <w:color w:val="000000"/>
                <w:sz w:val="28"/>
                <w:szCs w:val="28"/>
              </w:rPr>
            </w:pPr>
          </w:p>
        </w:tc>
        <w:tc>
          <w:tcPr>
            <w:tcW w:w="799" w:type="dxa"/>
          </w:tcPr>
          <w:p>
            <w:pPr>
              <w:spacing w:line="360" w:lineRule="auto"/>
              <w:jc w:val="center"/>
              <w:rPr>
                <w:rFonts w:asciiTheme="minorEastAsia" w:hAnsiTheme="minorEastAsia" w:eastAsiaTheme="minorEastAsia"/>
                <w:color w:val="000000"/>
                <w:sz w:val="28"/>
                <w:szCs w:val="28"/>
              </w:rPr>
            </w:pPr>
          </w:p>
        </w:tc>
        <w:tc>
          <w:tcPr>
            <w:tcW w:w="926" w:type="dxa"/>
          </w:tcPr>
          <w:p>
            <w:pPr>
              <w:spacing w:line="360" w:lineRule="auto"/>
              <w:jc w:val="center"/>
              <w:rPr>
                <w:rFonts w:asciiTheme="minorEastAsia" w:hAnsiTheme="minorEastAsia" w:eastAsiaTheme="minorEastAsia"/>
                <w:color w:val="000000"/>
                <w:sz w:val="28"/>
                <w:szCs w:val="28"/>
              </w:rPr>
            </w:pPr>
          </w:p>
        </w:tc>
        <w:tc>
          <w:tcPr>
            <w:tcW w:w="1342" w:type="dxa"/>
          </w:tcPr>
          <w:p>
            <w:pPr>
              <w:spacing w:line="360" w:lineRule="auto"/>
              <w:jc w:val="center"/>
              <w:rPr>
                <w:rFonts w:asciiTheme="minorEastAsia" w:hAnsiTheme="minorEastAsia" w:eastAsiaTheme="minorEastAsia"/>
                <w:color w:val="000000"/>
                <w:sz w:val="28"/>
                <w:szCs w:val="28"/>
              </w:rPr>
            </w:pPr>
          </w:p>
        </w:tc>
        <w:tc>
          <w:tcPr>
            <w:tcW w:w="926" w:type="dxa"/>
          </w:tcPr>
          <w:p>
            <w:pPr>
              <w:spacing w:line="360" w:lineRule="auto"/>
              <w:jc w:val="center"/>
              <w:rPr>
                <w:rFonts w:asciiTheme="minorEastAsia" w:hAnsiTheme="minorEastAsia" w:eastAsiaTheme="minorEastAsia"/>
                <w:color w:val="000000"/>
                <w:sz w:val="28"/>
                <w:szCs w:val="28"/>
              </w:rPr>
            </w:pPr>
          </w:p>
        </w:tc>
        <w:tc>
          <w:tcPr>
            <w:tcW w:w="835" w:type="dxa"/>
          </w:tcPr>
          <w:p>
            <w:pPr>
              <w:spacing w:line="360" w:lineRule="auto"/>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79" w:type="dxa"/>
          </w:tcPr>
          <w:p>
            <w:pPr>
              <w:spacing w:line="360" w:lineRule="auto"/>
              <w:jc w:val="center"/>
              <w:rPr>
                <w:rFonts w:asciiTheme="minorEastAsia" w:hAnsiTheme="minorEastAsia" w:eastAsiaTheme="minorEastAsia"/>
                <w:color w:val="000000"/>
                <w:sz w:val="28"/>
                <w:szCs w:val="28"/>
              </w:rPr>
            </w:pPr>
          </w:p>
        </w:tc>
        <w:tc>
          <w:tcPr>
            <w:tcW w:w="1463" w:type="dxa"/>
          </w:tcPr>
          <w:p>
            <w:pPr>
              <w:spacing w:line="360" w:lineRule="auto"/>
              <w:jc w:val="center"/>
              <w:rPr>
                <w:rFonts w:asciiTheme="minorEastAsia" w:hAnsiTheme="minorEastAsia" w:eastAsiaTheme="minorEastAsia"/>
                <w:color w:val="000000"/>
                <w:sz w:val="28"/>
                <w:szCs w:val="28"/>
              </w:rPr>
            </w:pPr>
          </w:p>
        </w:tc>
        <w:tc>
          <w:tcPr>
            <w:tcW w:w="771" w:type="dxa"/>
          </w:tcPr>
          <w:p>
            <w:pPr>
              <w:spacing w:line="360" w:lineRule="auto"/>
              <w:jc w:val="center"/>
              <w:rPr>
                <w:rFonts w:asciiTheme="minorEastAsia" w:hAnsiTheme="minorEastAsia" w:eastAsiaTheme="minorEastAsia"/>
                <w:color w:val="000000"/>
                <w:sz w:val="28"/>
                <w:szCs w:val="28"/>
              </w:rPr>
            </w:pPr>
          </w:p>
        </w:tc>
        <w:tc>
          <w:tcPr>
            <w:tcW w:w="959" w:type="dxa"/>
          </w:tcPr>
          <w:p>
            <w:pPr>
              <w:spacing w:line="360" w:lineRule="auto"/>
              <w:jc w:val="center"/>
              <w:rPr>
                <w:rFonts w:asciiTheme="minorEastAsia" w:hAnsiTheme="minorEastAsia" w:eastAsiaTheme="minorEastAsia"/>
                <w:color w:val="000000"/>
                <w:sz w:val="28"/>
                <w:szCs w:val="28"/>
              </w:rPr>
            </w:pPr>
          </w:p>
        </w:tc>
        <w:tc>
          <w:tcPr>
            <w:tcW w:w="799" w:type="dxa"/>
          </w:tcPr>
          <w:p>
            <w:pPr>
              <w:spacing w:line="360" w:lineRule="auto"/>
              <w:jc w:val="center"/>
              <w:rPr>
                <w:rFonts w:asciiTheme="minorEastAsia" w:hAnsiTheme="minorEastAsia" w:eastAsiaTheme="minorEastAsia"/>
                <w:color w:val="000000"/>
                <w:sz w:val="28"/>
                <w:szCs w:val="28"/>
              </w:rPr>
            </w:pPr>
          </w:p>
        </w:tc>
        <w:tc>
          <w:tcPr>
            <w:tcW w:w="926" w:type="dxa"/>
          </w:tcPr>
          <w:p>
            <w:pPr>
              <w:spacing w:line="360" w:lineRule="auto"/>
              <w:jc w:val="center"/>
              <w:rPr>
                <w:rFonts w:asciiTheme="minorEastAsia" w:hAnsiTheme="minorEastAsia" w:eastAsiaTheme="minorEastAsia"/>
                <w:color w:val="000000"/>
                <w:sz w:val="28"/>
                <w:szCs w:val="28"/>
              </w:rPr>
            </w:pPr>
          </w:p>
        </w:tc>
        <w:tc>
          <w:tcPr>
            <w:tcW w:w="1342" w:type="dxa"/>
          </w:tcPr>
          <w:p>
            <w:pPr>
              <w:spacing w:line="360" w:lineRule="auto"/>
              <w:jc w:val="center"/>
              <w:rPr>
                <w:rFonts w:asciiTheme="minorEastAsia" w:hAnsiTheme="minorEastAsia" w:eastAsiaTheme="minorEastAsia"/>
                <w:color w:val="000000"/>
                <w:sz w:val="28"/>
                <w:szCs w:val="28"/>
              </w:rPr>
            </w:pPr>
          </w:p>
        </w:tc>
        <w:tc>
          <w:tcPr>
            <w:tcW w:w="926" w:type="dxa"/>
          </w:tcPr>
          <w:p>
            <w:pPr>
              <w:spacing w:line="360" w:lineRule="auto"/>
              <w:jc w:val="center"/>
              <w:rPr>
                <w:rFonts w:asciiTheme="minorEastAsia" w:hAnsiTheme="minorEastAsia" w:eastAsiaTheme="minorEastAsia"/>
                <w:color w:val="000000"/>
                <w:sz w:val="28"/>
                <w:szCs w:val="28"/>
              </w:rPr>
            </w:pPr>
          </w:p>
        </w:tc>
        <w:tc>
          <w:tcPr>
            <w:tcW w:w="835" w:type="dxa"/>
          </w:tcPr>
          <w:p>
            <w:pPr>
              <w:spacing w:line="360" w:lineRule="auto"/>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79" w:type="dxa"/>
          </w:tcPr>
          <w:p>
            <w:pPr>
              <w:spacing w:line="360" w:lineRule="auto"/>
              <w:jc w:val="center"/>
              <w:rPr>
                <w:rFonts w:asciiTheme="minorEastAsia" w:hAnsiTheme="minorEastAsia" w:eastAsiaTheme="minorEastAsia"/>
                <w:color w:val="000000"/>
                <w:sz w:val="28"/>
                <w:szCs w:val="28"/>
              </w:rPr>
            </w:pPr>
          </w:p>
        </w:tc>
        <w:tc>
          <w:tcPr>
            <w:tcW w:w="1463" w:type="dxa"/>
          </w:tcPr>
          <w:p>
            <w:pPr>
              <w:spacing w:line="360" w:lineRule="auto"/>
              <w:jc w:val="center"/>
              <w:rPr>
                <w:rFonts w:asciiTheme="minorEastAsia" w:hAnsiTheme="minorEastAsia" w:eastAsiaTheme="minorEastAsia"/>
                <w:color w:val="000000"/>
                <w:sz w:val="28"/>
                <w:szCs w:val="28"/>
              </w:rPr>
            </w:pPr>
          </w:p>
        </w:tc>
        <w:tc>
          <w:tcPr>
            <w:tcW w:w="771" w:type="dxa"/>
          </w:tcPr>
          <w:p>
            <w:pPr>
              <w:spacing w:line="360" w:lineRule="auto"/>
              <w:jc w:val="center"/>
              <w:rPr>
                <w:rFonts w:asciiTheme="minorEastAsia" w:hAnsiTheme="minorEastAsia" w:eastAsiaTheme="minorEastAsia"/>
                <w:color w:val="000000"/>
                <w:sz w:val="28"/>
                <w:szCs w:val="28"/>
              </w:rPr>
            </w:pPr>
          </w:p>
        </w:tc>
        <w:tc>
          <w:tcPr>
            <w:tcW w:w="959" w:type="dxa"/>
          </w:tcPr>
          <w:p>
            <w:pPr>
              <w:spacing w:line="360" w:lineRule="auto"/>
              <w:jc w:val="center"/>
              <w:rPr>
                <w:rFonts w:asciiTheme="minorEastAsia" w:hAnsiTheme="minorEastAsia" w:eastAsiaTheme="minorEastAsia"/>
                <w:color w:val="000000"/>
                <w:sz w:val="28"/>
                <w:szCs w:val="28"/>
              </w:rPr>
            </w:pPr>
          </w:p>
        </w:tc>
        <w:tc>
          <w:tcPr>
            <w:tcW w:w="799" w:type="dxa"/>
          </w:tcPr>
          <w:p>
            <w:pPr>
              <w:spacing w:line="360" w:lineRule="auto"/>
              <w:jc w:val="center"/>
              <w:rPr>
                <w:rFonts w:asciiTheme="minorEastAsia" w:hAnsiTheme="minorEastAsia" w:eastAsiaTheme="minorEastAsia"/>
                <w:color w:val="000000"/>
                <w:sz w:val="28"/>
                <w:szCs w:val="28"/>
              </w:rPr>
            </w:pPr>
          </w:p>
        </w:tc>
        <w:tc>
          <w:tcPr>
            <w:tcW w:w="926" w:type="dxa"/>
          </w:tcPr>
          <w:p>
            <w:pPr>
              <w:spacing w:line="360" w:lineRule="auto"/>
              <w:jc w:val="center"/>
              <w:rPr>
                <w:rFonts w:asciiTheme="minorEastAsia" w:hAnsiTheme="minorEastAsia" w:eastAsiaTheme="minorEastAsia"/>
                <w:color w:val="000000"/>
                <w:sz w:val="28"/>
                <w:szCs w:val="28"/>
              </w:rPr>
            </w:pPr>
          </w:p>
        </w:tc>
        <w:tc>
          <w:tcPr>
            <w:tcW w:w="1342" w:type="dxa"/>
          </w:tcPr>
          <w:p>
            <w:pPr>
              <w:spacing w:line="360" w:lineRule="auto"/>
              <w:jc w:val="center"/>
              <w:rPr>
                <w:rFonts w:asciiTheme="minorEastAsia" w:hAnsiTheme="minorEastAsia" w:eastAsiaTheme="minorEastAsia"/>
                <w:color w:val="000000"/>
                <w:sz w:val="28"/>
                <w:szCs w:val="28"/>
              </w:rPr>
            </w:pPr>
          </w:p>
        </w:tc>
        <w:tc>
          <w:tcPr>
            <w:tcW w:w="926" w:type="dxa"/>
          </w:tcPr>
          <w:p>
            <w:pPr>
              <w:spacing w:line="360" w:lineRule="auto"/>
              <w:jc w:val="center"/>
              <w:rPr>
                <w:rFonts w:asciiTheme="minorEastAsia" w:hAnsiTheme="minorEastAsia" w:eastAsiaTheme="minorEastAsia"/>
                <w:color w:val="000000"/>
                <w:sz w:val="28"/>
                <w:szCs w:val="28"/>
              </w:rPr>
            </w:pPr>
          </w:p>
        </w:tc>
        <w:tc>
          <w:tcPr>
            <w:tcW w:w="835" w:type="dxa"/>
          </w:tcPr>
          <w:p>
            <w:pPr>
              <w:spacing w:line="360" w:lineRule="auto"/>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79" w:type="dxa"/>
          </w:tcPr>
          <w:p>
            <w:pPr>
              <w:spacing w:line="360" w:lineRule="auto"/>
              <w:jc w:val="center"/>
              <w:rPr>
                <w:rFonts w:asciiTheme="minorEastAsia" w:hAnsiTheme="minorEastAsia" w:eastAsiaTheme="minorEastAsia"/>
                <w:color w:val="000000"/>
                <w:sz w:val="28"/>
                <w:szCs w:val="28"/>
              </w:rPr>
            </w:pPr>
          </w:p>
        </w:tc>
        <w:tc>
          <w:tcPr>
            <w:tcW w:w="1463" w:type="dxa"/>
          </w:tcPr>
          <w:p>
            <w:pPr>
              <w:spacing w:line="360" w:lineRule="auto"/>
              <w:jc w:val="center"/>
              <w:rPr>
                <w:rFonts w:asciiTheme="minorEastAsia" w:hAnsiTheme="minorEastAsia" w:eastAsiaTheme="minorEastAsia"/>
                <w:color w:val="000000"/>
                <w:sz w:val="28"/>
                <w:szCs w:val="28"/>
              </w:rPr>
            </w:pPr>
          </w:p>
        </w:tc>
        <w:tc>
          <w:tcPr>
            <w:tcW w:w="771" w:type="dxa"/>
          </w:tcPr>
          <w:p>
            <w:pPr>
              <w:spacing w:line="360" w:lineRule="auto"/>
              <w:jc w:val="center"/>
              <w:rPr>
                <w:rFonts w:asciiTheme="minorEastAsia" w:hAnsiTheme="minorEastAsia" w:eastAsiaTheme="minorEastAsia"/>
                <w:color w:val="000000"/>
                <w:sz w:val="28"/>
                <w:szCs w:val="28"/>
              </w:rPr>
            </w:pPr>
          </w:p>
        </w:tc>
        <w:tc>
          <w:tcPr>
            <w:tcW w:w="959" w:type="dxa"/>
          </w:tcPr>
          <w:p>
            <w:pPr>
              <w:spacing w:line="360" w:lineRule="auto"/>
              <w:jc w:val="center"/>
              <w:rPr>
                <w:rFonts w:asciiTheme="minorEastAsia" w:hAnsiTheme="minorEastAsia" w:eastAsiaTheme="minorEastAsia"/>
                <w:color w:val="000000"/>
                <w:sz w:val="28"/>
                <w:szCs w:val="28"/>
              </w:rPr>
            </w:pPr>
          </w:p>
        </w:tc>
        <w:tc>
          <w:tcPr>
            <w:tcW w:w="799" w:type="dxa"/>
          </w:tcPr>
          <w:p>
            <w:pPr>
              <w:spacing w:line="360" w:lineRule="auto"/>
              <w:jc w:val="center"/>
              <w:rPr>
                <w:rFonts w:asciiTheme="minorEastAsia" w:hAnsiTheme="minorEastAsia" w:eastAsiaTheme="minorEastAsia"/>
                <w:color w:val="000000"/>
                <w:sz w:val="28"/>
                <w:szCs w:val="28"/>
              </w:rPr>
            </w:pPr>
          </w:p>
        </w:tc>
        <w:tc>
          <w:tcPr>
            <w:tcW w:w="926" w:type="dxa"/>
          </w:tcPr>
          <w:p>
            <w:pPr>
              <w:spacing w:line="360" w:lineRule="auto"/>
              <w:jc w:val="center"/>
              <w:rPr>
                <w:rFonts w:asciiTheme="minorEastAsia" w:hAnsiTheme="minorEastAsia" w:eastAsiaTheme="minorEastAsia"/>
                <w:color w:val="000000"/>
                <w:sz w:val="28"/>
                <w:szCs w:val="28"/>
              </w:rPr>
            </w:pPr>
          </w:p>
        </w:tc>
        <w:tc>
          <w:tcPr>
            <w:tcW w:w="1342" w:type="dxa"/>
          </w:tcPr>
          <w:p>
            <w:pPr>
              <w:spacing w:line="360" w:lineRule="auto"/>
              <w:jc w:val="center"/>
              <w:rPr>
                <w:rFonts w:asciiTheme="minorEastAsia" w:hAnsiTheme="minorEastAsia" w:eastAsiaTheme="minorEastAsia"/>
                <w:color w:val="000000"/>
                <w:sz w:val="28"/>
                <w:szCs w:val="28"/>
              </w:rPr>
            </w:pPr>
          </w:p>
        </w:tc>
        <w:tc>
          <w:tcPr>
            <w:tcW w:w="926" w:type="dxa"/>
          </w:tcPr>
          <w:p>
            <w:pPr>
              <w:spacing w:line="360" w:lineRule="auto"/>
              <w:jc w:val="center"/>
              <w:rPr>
                <w:rFonts w:asciiTheme="minorEastAsia" w:hAnsiTheme="minorEastAsia" w:eastAsiaTheme="minorEastAsia"/>
                <w:color w:val="000000"/>
                <w:sz w:val="28"/>
                <w:szCs w:val="28"/>
              </w:rPr>
            </w:pPr>
          </w:p>
        </w:tc>
        <w:tc>
          <w:tcPr>
            <w:tcW w:w="835" w:type="dxa"/>
          </w:tcPr>
          <w:p>
            <w:pPr>
              <w:spacing w:line="360" w:lineRule="auto"/>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79" w:type="dxa"/>
          </w:tcPr>
          <w:p>
            <w:pPr>
              <w:spacing w:line="360" w:lineRule="auto"/>
              <w:jc w:val="center"/>
              <w:rPr>
                <w:rFonts w:asciiTheme="minorEastAsia" w:hAnsiTheme="minorEastAsia" w:eastAsiaTheme="minorEastAsia"/>
                <w:color w:val="000000"/>
                <w:sz w:val="28"/>
                <w:szCs w:val="28"/>
              </w:rPr>
            </w:pPr>
          </w:p>
        </w:tc>
        <w:tc>
          <w:tcPr>
            <w:tcW w:w="1463" w:type="dxa"/>
          </w:tcPr>
          <w:p>
            <w:pPr>
              <w:spacing w:line="360" w:lineRule="auto"/>
              <w:jc w:val="center"/>
              <w:rPr>
                <w:rFonts w:asciiTheme="minorEastAsia" w:hAnsiTheme="minorEastAsia" w:eastAsiaTheme="minorEastAsia"/>
                <w:color w:val="000000"/>
                <w:sz w:val="28"/>
                <w:szCs w:val="28"/>
              </w:rPr>
            </w:pPr>
          </w:p>
        </w:tc>
        <w:tc>
          <w:tcPr>
            <w:tcW w:w="771" w:type="dxa"/>
          </w:tcPr>
          <w:p>
            <w:pPr>
              <w:spacing w:line="360" w:lineRule="auto"/>
              <w:jc w:val="center"/>
              <w:rPr>
                <w:rFonts w:asciiTheme="minorEastAsia" w:hAnsiTheme="minorEastAsia" w:eastAsiaTheme="minorEastAsia"/>
                <w:color w:val="000000"/>
                <w:sz w:val="28"/>
                <w:szCs w:val="28"/>
              </w:rPr>
            </w:pPr>
          </w:p>
        </w:tc>
        <w:tc>
          <w:tcPr>
            <w:tcW w:w="959" w:type="dxa"/>
          </w:tcPr>
          <w:p>
            <w:pPr>
              <w:spacing w:line="360" w:lineRule="auto"/>
              <w:jc w:val="center"/>
              <w:rPr>
                <w:rFonts w:asciiTheme="minorEastAsia" w:hAnsiTheme="minorEastAsia" w:eastAsiaTheme="minorEastAsia"/>
                <w:color w:val="000000"/>
                <w:sz w:val="28"/>
                <w:szCs w:val="28"/>
              </w:rPr>
            </w:pPr>
          </w:p>
        </w:tc>
        <w:tc>
          <w:tcPr>
            <w:tcW w:w="799" w:type="dxa"/>
          </w:tcPr>
          <w:p>
            <w:pPr>
              <w:spacing w:line="360" w:lineRule="auto"/>
              <w:jc w:val="center"/>
              <w:rPr>
                <w:rFonts w:asciiTheme="minorEastAsia" w:hAnsiTheme="minorEastAsia" w:eastAsiaTheme="minorEastAsia"/>
                <w:color w:val="000000"/>
                <w:sz w:val="28"/>
                <w:szCs w:val="28"/>
              </w:rPr>
            </w:pPr>
          </w:p>
        </w:tc>
        <w:tc>
          <w:tcPr>
            <w:tcW w:w="926" w:type="dxa"/>
          </w:tcPr>
          <w:p>
            <w:pPr>
              <w:spacing w:line="360" w:lineRule="auto"/>
              <w:jc w:val="center"/>
              <w:rPr>
                <w:rFonts w:asciiTheme="minorEastAsia" w:hAnsiTheme="minorEastAsia" w:eastAsiaTheme="minorEastAsia"/>
                <w:color w:val="000000"/>
                <w:sz w:val="28"/>
                <w:szCs w:val="28"/>
              </w:rPr>
            </w:pPr>
          </w:p>
        </w:tc>
        <w:tc>
          <w:tcPr>
            <w:tcW w:w="1342" w:type="dxa"/>
          </w:tcPr>
          <w:p>
            <w:pPr>
              <w:spacing w:line="360" w:lineRule="auto"/>
              <w:jc w:val="center"/>
              <w:rPr>
                <w:rFonts w:asciiTheme="minorEastAsia" w:hAnsiTheme="minorEastAsia" w:eastAsiaTheme="minorEastAsia"/>
                <w:color w:val="000000"/>
                <w:sz w:val="28"/>
                <w:szCs w:val="28"/>
              </w:rPr>
            </w:pPr>
          </w:p>
        </w:tc>
        <w:tc>
          <w:tcPr>
            <w:tcW w:w="926" w:type="dxa"/>
          </w:tcPr>
          <w:p>
            <w:pPr>
              <w:spacing w:line="360" w:lineRule="auto"/>
              <w:jc w:val="center"/>
              <w:rPr>
                <w:rFonts w:asciiTheme="minorEastAsia" w:hAnsiTheme="minorEastAsia" w:eastAsiaTheme="minorEastAsia"/>
                <w:color w:val="000000"/>
                <w:sz w:val="28"/>
                <w:szCs w:val="28"/>
              </w:rPr>
            </w:pPr>
          </w:p>
        </w:tc>
        <w:tc>
          <w:tcPr>
            <w:tcW w:w="835" w:type="dxa"/>
          </w:tcPr>
          <w:p>
            <w:pPr>
              <w:spacing w:line="360" w:lineRule="auto"/>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79" w:type="dxa"/>
          </w:tcPr>
          <w:p>
            <w:pPr>
              <w:spacing w:line="360" w:lineRule="auto"/>
              <w:jc w:val="center"/>
              <w:rPr>
                <w:rFonts w:asciiTheme="minorEastAsia" w:hAnsiTheme="minorEastAsia" w:eastAsiaTheme="minorEastAsia"/>
                <w:color w:val="000000"/>
                <w:sz w:val="28"/>
                <w:szCs w:val="28"/>
              </w:rPr>
            </w:pPr>
          </w:p>
        </w:tc>
        <w:tc>
          <w:tcPr>
            <w:tcW w:w="1463" w:type="dxa"/>
          </w:tcPr>
          <w:p>
            <w:pPr>
              <w:spacing w:line="360" w:lineRule="auto"/>
              <w:jc w:val="center"/>
              <w:rPr>
                <w:rFonts w:asciiTheme="minorEastAsia" w:hAnsiTheme="minorEastAsia" w:eastAsiaTheme="minorEastAsia"/>
                <w:color w:val="000000"/>
                <w:sz w:val="28"/>
                <w:szCs w:val="28"/>
              </w:rPr>
            </w:pPr>
          </w:p>
        </w:tc>
        <w:tc>
          <w:tcPr>
            <w:tcW w:w="771" w:type="dxa"/>
          </w:tcPr>
          <w:p>
            <w:pPr>
              <w:spacing w:line="360" w:lineRule="auto"/>
              <w:jc w:val="center"/>
              <w:rPr>
                <w:rFonts w:asciiTheme="minorEastAsia" w:hAnsiTheme="minorEastAsia" w:eastAsiaTheme="minorEastAsia"/>
                <w:color w:val="000000"/>
                <w:sz w:val="28"/>
                <w:szCs w:val="28"/>
              </w:rPr>
            </w:pPr>
          </w:p>
        </w:tc>
        <w:tc>
          <w:tcPr>
            <w:tcW w:w="959" w:type="dxa"/>
          </w:tcPr>
          <w:p>
            <w:pPr>
              <w:spacing w:line="360" w:lineRule="auto"/>
              <w:jc w:val="center"/>
              <w:rPr>
                <w:rFonts w:asciiTheme="minorEastAsia" w:hAnsiTheme="minorEastAsia" w:eastAsiaTheme="minorEastAsia"/>
                <w:color w:val="000000"/>
                <w:sz w:val="28"/>
                <w:szCs w:val="28"/>
              </w:rPr>
            </w:pPr>
          </w:p>
        </w:tc>
        <w:tc>
          <w:tcPr>
            <w:tcW w:w="799" w:type="dxa"/>
          </w:tcPr>
          <w:p>
            <w:pPr>
              <w:spacing w:line="360" w:lineRule="auto"/>
              <w:jc w:val="center"/>
              <w:rPr>
                <w:rFonts w:asciiTheme="minorEastAsia" w:hAnsiTheme="minorEastAsia" w:eastAsiaTheme="minorEastAsia"/>
                <w:color w:val="000000"/>
                <w:sz w:val="28"/>
                <w:szCs w:val="28"/>
              </w:rPr>
            </w:pPr>
          </w:p>
        </w:tc>
        <w:tc>
          <w:tcPr>
            <w:tcW w:w="926" w:type="dxa"/>
          </w:tcPr>
          <w:p>
            <w:pPr>
              <w:spacing w:line="360" w:lineRule="auto"/>
              <w:jc w:val="center"/>
              <w:rPr>
                <w:rFonts w:asciiTheme="minorEastAsia" w:hAnsiTheme="minorEastAsia" w:eastAsiaTheme="minorEastAsia"/>
                <w:color w:val="000000"/>
                <w:sz w:val="28"/>
                <w:szCs w:val="28"/>
              </w:rPr>
            </w:pPr>
          </w:p>
        </w:tc>
        <w:tc>
          <w:tcPr>
            <w:tcW w:w="1342" w:type="dxa"/>
          </w:tcPr>
          <w:p>
            <w:pPr>
              <w:spacing w:line="360" w:lineRule="auto"/>
              <w:jc w:val="center"/>
              <w:rPr>
                <w:rFonts w:asciiTheme="minorEastAsia" w:hAnsiTheme="minorEastAsia" w:eastAsiaTheme="minorEastAsia"/>
                <w:color w:val="000000"/>
                <w:sz w:val="28"/>
                <w:szCs w:val="28"/>
              </w:rPr>
            </w:pPr>
          </w:p>
        </w:tc>
        <w:tc>
          <w:tcPr>
            <w:tcW w:w="926" w:type="dxa"/>
          </w:tcPr>
          <w:p>
            <w:pPr>
              <w:spacing w:line="360" w:lineRule="auto"/>
              <w:jc w:val="center"/>
              <w:rPr>
                <w:rFonts w:asciiTheme="minorEastAsia" w:hAnsiTheme="minorEastAsia" w:eastAsiaTheme="minorEastAsia"/>
                <w:color w:val="000000"/>
                <w:sz w:val="28"/>
                <w:szCs w:val="28"/>
              </w:rPr>
            </w:pPr>
          </w:p>
        </w:tc>
        <w:tc>
          <w:tcPr>
            <w:tcW w:w="835" w:type="dxa"/>
          </w:tcPr>
          <w:p>
            <w:pPr>
              <w:spacing w:line="360" w:lineRule="auto"/>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79" w:type="dxa"/>
          </w:tcPr>
          <w:p>
            <w:pPr>
              <w:spacing w:line="360" w:lineRule="auto"/>
              <w:jc w:val="center"/>
              <w:rPr>
                <w:rFonts w:asciiTheme="minorEastAsia" w:hAnsiTheme="minorEastAsia" w:eastAsiaTheme="minorEastAsia"/>
                <w:color w:val="000000"/>
                <w:sz w:val="28"/>
                <w:szCs w:val="28"/>
              </w:rPr>
            </w:pPr>
          </w:p>
        </w:tc>
        <w:tc>
          <w:tcPr>
            <w:tcW w:w="1463" w:type="dxa"/>
          </w:tcPr>
          <w:p>
            <w:pPr>
              <w:spacing w:line="360" w:lineRule="auto"/>
              <w:jc w:val="center"/>
              <w:rPr>
                <w:rFonts w:asciiTheme="minorEastAsia" w:hAnsiTheme="minorEastAsia" w:eastAsiaTheme="minorEastAsia"/>
                <w:color w:val="000000"/>
                <w:sz w:val="28"/>
                <w:szCs w:val="28"/>
              </w:rPr>
            </w:pPr>
          </w:p>
        </w:tc>
        <w:tc>
          <w:tcPr>
            <w:tcW w:w="771" w:type="dxa"/>
          </w:tcPr>
          <w:p>
            <w:pPr>
              <w:spacing w:line="360" w:lineRule="auto"/>
              <w:jc w:val="center"/>
              <w:rPr>
                <w:rFonts w:asciiTheme="minorEastAsia" w:hAnsiTheme="minorEastAsia" w:eastAsiaTheme="minorEastAsia"/>
                <w:color w:val="000000"/>
                <w:sz w:val="28"/>
                <w:szCs w:val="28"/>
              </w:rPr>
            </w:pPr>
          </w:p>
        </w:tc>
        <w:tc>
          <w:tcPr>
            <w:tcW w:w="959" w:type="dxa"/>
          </w:tcPr>
          <w:p>
            <w:pPr>
              <w:spacing w:line="360" w:lineRule="auto"/>
              <w:jc w:val="center"/>
              <w:rPr>
                <w:rFonts w:asciiTheme="minorEastAsia" w:hAnsiTheme="minorEastAsia" w:eastAsiaTheme="minorEastAsia"/>
                <w:color w:val="000000"/>
                <w:sz w:val="28"/>
                <w:szCs w:val="28"/>
              </w:rPr>
            </w:pPr>
          </w:p>
        </w:tc>
        <w:tc>
          <w:tcPr>
            <w:tcW w:w="799" w:type="dxa"/>
          </w:tcPr>
          <w:p>
            <w:pPr>
              <w:spacing w:line="360" w:lineRule="auto"/>
              <w:jc w:val="center"/>
              <w:rPr>
                <w:rFonts w:asciiTheme="minorEastAsia" w:hAnsiTheme="minorEastAsia" w:eastAsiaTheme="minorEastAsia"/>
                <w:color w:val="000000"/>
                <w:sz w:val="28"/>
                <w:szCs w:val="28"/>
              </w:rPr>
            </w:pPr>
          </w:p>
        </w:tc>
        <w:tc>
          <w:tcPr>
            <w:tcW w:w="926" w:type="dxa"/>
          </w:tcPr>
          <w:p>
            <w:pPr>
              <w:spacing w:line="360" w:lineRule="auto"/>
              <w:jc w:val="center"/>
              <w:rPr>
                <w:rFonts w:asciiTheme="minorEastAsia" w:hAnsiTheme="minorEastAsia" w:eastAsiaTheme="minorEastAsia"/>
                <w:color w:val="000000"/>
                <w:sz w:val="28"/>
                <w:szCs w:val="28"/>
              </w:rPr>
            </w:pPr>
          </w:p>
        </w:tc>
        <w:tc>
          <w:tcPr>
            <w:tcW w:w="1342" w:type="dxa"/>
          </w:tcPr>
          <w:p>
            <w:pPr>
              <w:spacing w:line="360" w:lineRule="auto"/>
              <w:jc w:val="center"/>
              <w:rPr>
                <w:rFonts w:asciiTheme="minorEastAsia" w:hAnsiTheme="minorEastAsia" w:eastAsiaTheme="minorEastAsia"/>
                <w:color w:val="000000"/>
                <w:sz w:val="28"/>
                <w:szCs w:val="28"/>
              </w:rPr>
            </w:pPr>
          </w:p>
        </w:tc>
        <w:tc>
          <w:tcPr>
            <w:tcW w:w="926" w:type="dxa"/>
          </w:tcPr>
          <w:p>
            <w:pPr>
              <w:spacing w:line="360" w:lineRule="auto"/>
              <w:jc w:val="center"/>
              <w:rPr>
                <w:rFonts w:asciiTheme="minorEastAsia" w:hAnsiTheme="minorEastAsia" w:eastAsiaTheme="minorEastAsia"/>
                <w:color w:val="000000"/>
                <w:sz w:val="28"/>
                <w:szCs w:val="28"/>
              </w:rPr>
            </w:pPr>
          </w:p>
        </w:tc>
        <w:tc>
          <w:tcPr>
            <w:tcW w:w="835" w:type="dxa"/>
          </w:tcPr>
          <w:p>
            <w:pPr>
              <w:spacing w:line="360" w:lineRule="auto"/>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79" w:type="dxa"/>
          </w:tcPr>
          <w:p>
            <w:pPr>
              <w:spacing w:line="360" w:lineRule="auto"/>
              <w:jc w:val="center"/>
              <w:rPr>
                <w:rFonts w:asciiTheme="minorEastAsia" w:hAnsiTheme="minorEastAsia" w:eastAsiaTheme="minorEastAsia"/>
                <w:color w:val="000000"/>
                <w:sz w:val="28"/>
                <w:szCs w:val="28"/>
              </w:rPr>
            </w:pPr>
          </w:p>
        </w:tc>
        <w:tc>
          <w:tcPr>
            <w:tcW w:w="1463" w:type="dxa"/>
          </w:tcPr>
          <w:p>
            <w:pPr>
              <w:spacing w:line="360" w:lineRule="auto"/>
              <w:jc w:val="center"/>
              <w:rPr>
                <w:rFonts w:asciiTheme="minorEastAsia" w:hAnsiTheme="minorEastAsia" w:eastAsiaTheme="minorEastAsia"/>
                <w:color w:val="000000"/>
                <w:sz w:val="28"/>
                <w:szCs w:val="28"/>
              </w:rPr>
            </w:pPr>
          </w:p>
        </w:tc>
        <w:tc>
          <w:tcPr>
            <w:tcW w:w="771" w:type="dxa"/>
          </w:tcPr>
          <w:p>
            <w:pPr>
              <w:spacing w:line="360" w:lineRule="auto"/>
              <w:jc w:val="center"/>
              <w:rPr>
                <w:rFonts w:asciiTheme="minorEastAsia" w:hAnsiTheme="minorEastAsia" w:eastAsiaTheme="minorEastAsia"/>
                <w:color w:val="000000"/>
                <w:sz w:val="28"/>
                <w:szCs w:val="28"/>
              </w:rPr>
            </w:pPr>
          </w:p>
        </w:tc>
        <w:tc>
          <w:tcPr>
            <w:tcW w:w="959" w:type="dxa"/>
          </w:tcPr>
          <w:p>
            <w:pPr>
              <w:spacing w:line="360" w:lineRule="auto"/>
              <w:jc w:val="center"/>
              <w:rPr>
                <w:rFonts w:asciiTheme="minorEastAsia" w:hAnsiTheme="minorEastAsia" w:eastAsiaTheme="minorEastAsia"/>
                <w:color w:val="000000"/>
                <w:sz w:val="28"/>
                <w:szCs w:val="28"/>
              </w:rPr>
            </w:pPr>
          </w:p>
        </w:tc>
        <w:tc>
          <w:tcPr>
            <w:tcW w:w="799" w:type="dxa"/>
          </w:tcPr>
          <w:p>
            <w:pPr>
              <w:spacing w:line="360" w:lineRule="auto"/>
              <w:jc w:val="center"/>
              <w:rPr>
                <w:rFonts w:asciiTheme="minorEastAsia" w:hAnsiTheme="minorEastAsia" w:eastAsiaTheme="minorEastAsia"/>
                <w:color w:val="000000"/>
                <w:sz w:val="28"/>
                <w:szCs w:val="28"/>
              </w:rPr>
            </w:pPr>
          </w:p>
        </w:tc>
        <w:tc>
          <w:tcPr>
            <w:tcW w:w="926" w:type="dxa"/>
          </w:tcPr>
          <w:p>
            <w:pPr>
              <w:spacing w:line="360" w:lineRule="auto"/>
              <w:jc w:val="center"/>
              <w:rPr>
                <w:rFonts w:asciiTheme="minorEastAsia" w:hAnsiTheme="minorEastAsia" w:eastAsiaTheme="minorEastAsia"/>
                <w:color w:val="000000"/>
                <w:sz w:val="28"/>
                <w:szCs w:val="28"/>
              </w:rPr>
            </w:pPr>
          </w:p>
        </w:tc>
        <w:tc>
          <w:tcPr>
            <w:tcW w:w="1342" w:type="dxa"/>
          </w:tcPr>
          <w:p>
            <w:pPr>
              <w:spacing w:line="360" w:lineRule="auto"/>
              <w:jc w:val="center"/>
              <w:rPr>
                <w:rFonts w:asciiTheme="minorEastAsia" w:hAnsiTheme="minorEastAsia" w:eastAsiaTheme="minorEastAsia"/>
                <w:color w:val="000000"/>
                <w:sz w:val="28"/>
                <w:szCs w:val="28"/>
              </w:rPr>
            </w:pPr>
          </w:p>
        </w:tc>
        <w:tc>
          <w:tcPr>
            <w:tcW w:w="926" w:type="dxa"/>
          </w:tcPr>
          <w:p>
            <w:pPr>
              <w:spacing w:line="360" w:lineRule="auto"/>
              <w:jc w:val="center"/>
              <w:rPr>
                <w:rFonts w:asciiTheme="minorEastAsia" w:hAnsiTheme="minorEastAsia" w:eastAsiaTheme="minorEastAsia"/>
                <w:color w:val="000000"/>
                <w:sz w:val="28"/>
                <w:szCs w:val="28"/>
              </w:rPr>
            </w:pPr>
          </w:p>
        </w:tc>
        <w:tc>
          <w:tcPr>
            <w:tcW w:w="835" w:type="dxa"/>
          </w:tcPr>
          <w:p>
            <w:pPr>
              <w:spacing w:line="360" w:lineRule="auto"/>
              <w:jc w:val="center"/>
              <w:rPr>
                <w:rFonts w:asciiTheme="minorEastAsia" w:hAnsiTheme="minorEastAsia" w:eastAsiaTheme="minorEastAsia"/>
                <w:color w:val="000000"/>
                <w:sz w:val="28"/>
                <w:szCs w:val="28"/>
              </w:rPr>
            </w:pPr>
          </w:p>
        </w:tc>
      </w:tr>
    </w:tbl>
    <w:p>
      <w:pPr>
        <w:pStyle w:val="4"/>
        <w:spacing w:before="120"/>
      </w:pPr>
      <w:r>
        <w:br w:type="page"/>
      </w:r>
    </w:p>
    <w:p>
      <w:pPr>
        <w:pStyle w:val="4"/>
        <w:spacing w:before="120"/>
        <w:rPr>
          <w:rFonts w:asciiTheme="minorEastAsia" w:hAnsiTheme="minorEastAsia" w:eastAsiaTheme="minorEastAsia"/>
          <w:color w:val="000000"/>
          <w:sz w:val="30"/>
          <w:szCs w:val="30"/>
        </w:rPr>
      </w:pPr>
      <w:bookmarkStart w:id="787" w:name="_Toc29428"/>
      <w:r>
        <w:t>附</w:t>
      </w:r>
      <w:bookmarkStart w:id="788" w:name="_Toc296891268"/>
      <w:bookmarkStart w:id="789" w:name="_Toc267261699"/>
      <w:bookmarkStart w:id="790" w:name="_Toc296346729"/>
      <w:bookmarkStart w:id="791" w:name="_Toc296944567"/>
      <w:bookmarkStart w:id="792" w:name="_Toc296891056"/>
      <w:bookmarkStart w:id="793" w:name="_Toc296503228"/>
      <w:bookmarkStart w:id="794" w:name="_Toc296347227"/>
      <w:r>
        <w:t>件6：</w:t>
      </w:r>
      <w:bookmarkEnd w:id="788"/>
      <w:bookmarkEnd w:id="789"/>
      <w:bookmarkEnd w:id="790"/>
      <w:bookmarkEnd w:id="791"/>
      <w:bookmarkEnd w:id="792"/>
      <w:bookmarkEnd w:id="793"/>
      <w:bookmarkEnd w:id="794"/>
      <w:r>
        <w:rPr>
          <w:rFonts w:asciiTheme="minorEastAsia" w:hAnsiTheme="minorEastAsia" w:eastAsiaTheme="minorEastAsia"/>
          <w:color w:val="000000"/>
          <w:sz w:val="30"/>
          <w:szCs w:val="30"/>
        </w:rPr>
        <w:t>承包人主要施工管理人员表</w:t>
      </w:r>
      <w:bookmarkEnd w:id="787"/>
    </w:p>
    <w:tbl>
      <w:tblPr>
        <w:tblStyle w:val="46"/>
        <w:tblW w:w="890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698"/>
        <w:gridCol w:w="1287"/>
        <w:gridCol w:w="1029"/>
        <w:gridCol w:w="1029"/>
        <w:gridCol w:w="38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055" w:hRule="atLeast"/>
          <w:jc w:val="center"/>
        </w:trPr>
        <w:tc>
          <w:tcPr>
            <w:tcW w:w="1698"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名称</w:t>
            </w:r>
          </w:p>
        </w:tc>
        <w:tc>
          <w:tcPr>
            <w:tcW w:w="1287"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姓名</w:t>
            </w:r>
          </w:p>
        </w:tc>
        <w:tc>
          <w:tcPr>
            <w:tcW w:w="1029"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职务</w:t>
            </w:r>
          </w:p>
        </w:tc>
        <w:tc>
          <w:tcPr>
            <w:tcW w:w="1029"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职称</w:t>
            </w:r>
          </w:p>
        </w:tc>
        <w:tc>
          <w:tcPr>
            <w:tcW w:w="3857"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主要资历、经验及承担过的</w:t>
            </w:r>
          </w:p>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5" w:hRule="atLeast"/>
          <w:jc w:val="center"/>
        </w:trPr>
        <w:tc>
          <w:tcPr>
            <w:tcW w:w="8900" w:type="dxa"/>
            <w:gridSpan w:val="5"/>
            <w:tcBorders>
              <w:top w:val="double" w:color="auto" w:sz="6" w:space="0"/>
              <w:bottom w:val="single" w:color="auto" w:sz="6" w:space="0"/>
            </w:tcBorders>
            <w:vAlign w:val="center"/>
          </w:tcPr>
          <w:p>
            <w:pPr>
              <w:pStyle w:val="18"/>
              <w:keepNext/>
              <w:spacing w:after="0" w:line="360" w:lineRule="auto"/>
              <w:ind w:left="63" w:right="63"/>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5" w:hRule="atLeast"/>
          <w:jc w:val="center"/>
        </w:trPr>
        <w:tc>
          <w:tcPr>
            <w:tcW w:w="1698" w:type="dxa"/>
            <w:tcBorders>
              <w:top w:val="nil"/>
              <w:bottom w:val="nil"/>
            </w:tcBorders>
            <w:vAlign w:val="center"/>
          </w:tcPr>
          <w:p>
            <w:pPr>
              <w:pStyle w:val="18"/>
              <w:keepNext/>
              <w:spacing w:after="0" w:line="360" w:lineRule="auto"/>
              <w:ind w:left="63" w:right="63"/>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项目主管</w:t>
            </w:r>
          </w:p>
        </w:tc>
        <w:tc>
          <w:tcPr>
            <w:tcW w:w="1287" w:type="dxa"/>
            <w:tcBorders>
              <w:top w:val="nil"/>
            </w:tcBorders>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tcBorders>
              <w:top w:val="nil"/>
            </w:tcBorders>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tcBorders>
              <w:top w:val="nil"/>
            </w:tcBorders>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7" w:type="dxa"/>
            <w:tcBorders>
              <w:top w:val="nil"/>
            </w:tcBorders>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0" w:hRule="atLeast"/>
          <w:jc w:val="center"/>
        </w:trPr>
        <w:tc>
          <w:tcPr>
            <w:tcW w:w="1698" w:type="dxa"/>
            <w:vMerge w:val="restart"/>
            <w:tcBorders>
              <w:top w:val="single" w:color="auto" w:sz="6" w:space="0"/>
            </w:tcBorders>
            <w:vAlign w:val="center"/>
          </w:tcPr>
          <w:p>
            <w:pPr>
              <w:pStyle w:val="18"/>
              <w:keepNext/>
              <w:spacing w:line="360" w:lineRule="auto"/>
              <w:ind w:left="63" w:right="63"/>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其他人员</w:t>
            </w:r>
          </w:p>
        </w:tc>
        <w:tc>
          <w:tcPr>
            <w:tcW w:w="128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444" w:hRule="atLeast"/>
          <w:jc w:val="center"/>
        </w:trPr>
        <w:tc>
          <w:tcPr>
            <w:tcW w:w="1698" w:type="dxa"/>
            <w:vMerge w:val="continue"/>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28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5" w:hRule="atLeast"/>
          <w:jc w:val="center"/>
        </w:trPr>
        <w:tc>
          <w:tcPr>
            <w:tcW w:w="1698" w:type="dxa"/>
            <w:vMerge w:val="continue"/>
            <w:tcBorders>
              <w:bottom w:val="nil"/>
            </w:tcBorders>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28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5" w:hRule="atLeast"/>
          <w:jc w:val="center"/>
        </w:trPr>
        <w:tc>
          <w:tcPr>
            <w:tcW w:w="8900" w:type="dxa"/>
            <w:gridSpan w:val="5"/>
            <w:tcBorders>
              <w:top w:val="single" w:color="auto" w:sz="6" w:space="0"/>
              <w:bottom w:val="single" w:color="auto" w:sz="6" w:space="0"/>
            </w:tcBorders>
            <w:vAlign w:val="center"/>
          </w:tcPr>
          <w:p>
            <w:pPr>
              <w:pStyle w:val="18"/>
              <w:keepNext/>
              <w:spacing w:after="0" w:line="360" w:lineRule="auto"/>
              <w:ind w:left="63" w:right="63"/>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0" w:hRule="atLeast"/>
          <w:jc w:val="center"/>
        </w:trPr>
        <w:tc>
          <w:tcPr>
            <w:tcW w:w="1698" w:type="dxa"/>
            <w:tcBorders>
              <w:top w:val="single" w:color="auto" w:sz="6" w:space="0"/>
              <w:bottom w:val="single" w:color="auto" w:sz="6" w:space="0"/>
            </w:tcBorders>
            <w:vAlign w:val="center"/>
          </w:tcPr>
          <w:p>
            <w:pPr>
              <w:pStyle w:val="18"/>
              <w:keepNext/>
              <w:spacing w:after="0" w:line="360" w:lineRule="auto"/>
              <w:ind w:left="63" w:right="63"/>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项目负责人</w:t>
            </w:r>
          </w:p>
        </w:tc>
        <w:tc>
          <w:tcPr>
            <w:tcW w:w="128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5" w:hRule="atLeast"/>
          <w:jc w:val="center"/>
        </w:trPr>
        <w:tc>
          <w:tcPr>
            <w:tcW w:w="1698" w:type="dxa"/>
            <w:tcBorders>
              <w:top w:val="single" w:color="auto" w:sz="6" w:space="0"/>
              <w:bottom w:val="single" w:color="auto" w:sz="6" w:space="0"/>
            </w:tcBorders>
            <w:vAlign w:val="center"/>
          </w:tcPr>
          <w:p>
            <w:pPr>
              <w:pStyle w:val="18"/>
              <w:keepNext/>
              <w:spacing w:after="0" w:line="360" w:lineRule="auto"/>
              <w:ind w:left="63" w:right="63"/>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项目副经理</w:t>
            </w:r>
          </w:p>
        </w:tc>
        <w:tc>
          <w:tcPr>
            <w:tcW w:w="128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0" w:hRule="atLeast"/>
          <w:jc w:val="center"/>
        </w:trPr>
        <w:tc>
          <w:tcPr>
            <w:tcW w:w="1698" w:type="dxa"/>
            <w:tcBorders>
              <w:top w:val="single" w:color="auto" w:sz="6" w:space="0"/>
              <w:bottom w:val="single" w:color="auto" w:sz="6" w:space="0"/>
            </w:tcBorders>
            <w:vAlign w:val="center"/>
          </w:tcPr>
          <w:p>
            <w:pPr>
              <w:pStyle w:val="18"/>
              <w:keepNext/>
              <w:spacing w:after="0" w:line="360" w:lineRule="auto"/>
              <w:ind w:left="63" w:right="63"/>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技术负责人</w:t>
            </w:r>
          </w:p>
        </w:tc>
        <w:tc>
          <w:tcPr>
            <w:tcW w:w="128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5" w:hRule="atLeast"/>
          <w:jc w:val="center"/>
        </w:trPr>
        <w:tc>
          <w:tcPr>
            <w:tcW w:w="1698" w:type="dxa"/>
            <w:tcBorders>
              <w:top w:val="single" w:color="auto" w:sz="6" w:space="0"/>
              <w:bottom w:val="single" w:color="auto" w:sz="6" w:space="0"/>
            </w:tcBorders>
            <w:vAlign w:val="center"/>
          </w:tcPr>
          <w:p>
            <w:pPr>
              <w:pStyle w:val="18"/>
              <w:keepNext/>
              <w:spacing w:after="0" w:line="360" w:lineRule="auto"/>
              <w:ind w:left="63" w:right="63"/>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造价管理</w:t>
            </w:r>
          </w:p>
        </w:tc>
        <w:tc>
          <w:tcPr>
            <w:tcW w:w="128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5" w:hRule="atLeast"/>
          <w:jc w:val="center"/>
        </w:trPr>
        <w:tc>
          <w:tcPr>
            <w:tcW w:w="1698" w:type="dxa"/>
            <w:tcBorders>
              <w:top w:val="single" w:color="auto" w:sz="6" w:space="0"/>
              <w:bottom w:val="single" w:color="auto" w:sz="6" w:space="0"/>
            </w:tcBorders>
            <w:vAlign w:val="center"/>
          </w:tcPr>
          <w:p>
            <w:pPr>
              <w:pStyle w:val="18"/>
              <w:keepNext/>
              <w:spacing w:after="0" w:line="360" w:lineRule="auto"/>
              <w:ind w:left="63" w:right="63"/>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质量管理</w:t>
            </w:r>
          </w:p>
        </w:tc>
        <w:tc>
          <w:tcPr>
            <w:tcW w:w="128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0" w:hRule="atLeast"/>
          <w:jc w:val="center"/>
        </w:trPr>
        <w:tc>
          <w:tcPr>
            <w:tcW w:w="1698" w:type="dxa"/>
            <w:tcBorders>
              <w:top w:val="single" w:color="auto" w:sz="6" w:space="0"/>
              <w:bottom w:val="single" w:color="auto" w:sz="6" w:space="0"/>
            </w:tcBorders>
            <w:vAlign w:val="center"/>
          </w:tcPr>
          <w:p>
            <w:pPr>
              <w:pStyle w:val="18"/>
              <w:keepNext/>
              <w:spacing w:after="0" w:line="360" w:lineRule="auto"/>
              <w:ind w:left="63" w:right="63"/>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材料管理</w:t>
            </w:r>
          </w:p>
        </w:tc>
        <w:tc>
          <w:tcPr>
            <w:tcW w:w="128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5" w:hRule="atLeast"/>
          <w:jc w:val="center"/>
        </w:trPr>
        <w:tc>
          <w:tcPr>
            <w:tcW w:w="1698" w:type="dxa"/>
            <w:tcBorders>
              <w:top w:val="single" w:color="auto" w:sz="6" w:space="0"/>
              <w:bottom w:val="single" w:color="auto" w:sz="6" w:space="0"/>
            </w:tcBorders>
            <w:vAlign w:val="center"/>
          </w:tcPr>
          <w:p>
            <w:pPr>
              <w:pStyle w:val="18"/>
              <w:keepNext/>
              <w:spacing w:after="0" w:line="360" w:lineRule="auto"/>
              <w:ind w:left="63" w:right="63"/>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计划管理</w:t>
            </w:r>
          </w:p>
        </w:tc>
        <w:tc>
          <w:tcPr>
            <w:tcW w:w="128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20" w:hRule="atLeast"/>
          <w:jc w:val="center"/>
        </w:trPr>
        <w:tc>
          <w:tcPr>
            <w:tcW w:w="1698" w:type="dxa"/>
            <w:tcBorders>
              <w:top w:val="single" w:color="auto" w:sz="6" w:space="0"/>
              <w:bottom w:val="single" w:color="auto" w:sz="6" w:space="0"/>
            </w:tcBorders>
            <w:vAlign w:val="center"/>
          </w:tcPr>
          <w:p>
            <w:pPr>
              <w:pStyle w:val="18"/>
              <w:keepNext/>
              <w:spacing w:after="0" w:line="360" w:lineRule="auto"/>
              <w:ind w:left="63" w:right="63"/>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安全管理</w:t>
            </w:r>
          </w:p>
        </w:tc>
        <w:tc>
          <w:tcPr>
            <w:tcW w:w="128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5" w:hRule="atLeast"/>
          <w:jc w:val="center"/>
        </w:trPr>
        <w:tc>
          <w:tcPr>
            <w:tcW w:w="1698" w:type="dxa"/>
            <w:vMerge w:val="restart"/>
            <w:tcBorders>
              <w:top w:val="single" w:color="auto" w:sz="6" w:space="0"/>
            </w:tcBorders>
            <w:vAlign w:val="center"/>
          </w:tcPr>
          <w:p>
            <w:pPr>
              <w:pStyle w:val="18"/>
              <w:keepNext/>
              <w:spacing w:after="0" w:line="360" w:lineRule="auto"/>
              <w:ind w:left="63" w:right="63"/>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其他人员</w:t>
            </w:r>
          </w:p>
        </w:tc>
        <w:tc>
          <w:tcPr>
            <w:tcW w:w="128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35" w:hRule="atLeast"/>
          <w:jc w:val="center"/>
        </w:trPr>
        <w:tc>
          <w:tcPr>
            <w:tcW w:w="1698" w:type="dxa"/>
            <w:vMerge w:val="continue"/>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287" w:type="dxa"/>
            <w:tcBorders>
              <w:bottom w:val="nil"/>
            </w:tcBorders>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tcBorders>
              <w:bottom w:val="nil"/>
            </w:tcBorders>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tcBorders>
              <w:bottom w:val="nil"/>
            </w:tcBorders>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7" w:type="dxa"/>
            <w:tcBorders>
              <w:bottom w:val="nil"/>
            </w:tcBorders>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52" w:hRule="atLeast"/>
          <w:jc w:val="center"/>
        </w:trPr>
        <w:tc>
          <w:tcPr>
            <w:tcW w:w="1698" w:type="dxa"/>
            <w:vMerge w:val="continue"/>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28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r>
    </w:tbl>
    <w:p>
      <w:pPr>
        <w:pStyle w:val="4"/>
        <w:spacing w:before="120"/>
        <w:rPr>
          <w:rFonts w:asciiTheme="minorEastAsia" w:hAnsiTheme="minorEastAsia" w:eastAsiaTheme="minorEastAsia"/>
          <w:color w:val="000000"/>
          <w:sz w:val="30"/>
          <w:szCs w:val="30"/>
        </w:rPr>
      </w:pPr>
      <w:r>
        <w:rPr>
          <w:rFonts w:eastAsia="仿宋_GB2312"/>
          <w:color w:val="000000"/>
          <w:sz w:val="30"/>
          <w:szCs w:val="30"/>
        </w:rPr>
        <w:br w:type="page"/>
      </w:r>
      <w:bookmarkStart w:id="795" w:name="_Toc26995"/>
      <w:r>
        <w:t>附</w:t>
      </w:r>
      <w:bookmarkStart w:id="796" w:name="_Toc296503229"/>
      <w:bookmarkStart w:id="797" w:name="_Toc296346730"/>
      <w:bookmarkStart w:id="798" w:name="_Toc296347228"/>
      <w:bookmarkStart w:id="799" w:name="_Toc296891057"/>
      <w:bookmarkStart w:id="800" w:name="_Toc296944568"/>
      <w:bookmarkStart w:id="801" w:name="_Toc296891269"/>
      <w:r>
        <w:t>件7：</w:t>
      </w:r>
      <w:bookmarkEnd w:id="796"/>
      <w:bookmarkEnd w:id="797"/>
      <w:bookmarkEnd w:id="798"/>
      <w:bookmarkEnd w:id="799"/>
      <w:bookmarkEnd w:id="800"/>
      <w:bookmarkEnd w:id="801"/>
      <w:r>
        <w:rPr>
          <w:rFonts w:asciiTheme="minorEastAsia" w:hAnsiTheme="minorEastAsia" w:eastAsiaTheme="minorEastAsia"/>
          <w:color w:val="000000"/>
          <w:sz w:val="30"/>
          <w:szCs w:val="30"/>
        </w:rPr>
        <w:t>分包人主要施工管理人员表</w:t>
      </w:r>
      <w:bookmarkEnd w:id="795"/>
    </w:p>
    <w:tbl>
      <w:tblPr>
        <w:tblStyle w:val="46"/>
        <w:tblW w:w="890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696"/>
        <w:gridCol w:w="1287"/>
        <w:gridCol w:w="1029"/>
        <w:gridCol w:w="1029"/>
        <w:gridCol w:w="38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001" w:hRule="atLeast"/>
          <w:jc w:val="center"/>
        </w:trPr>
        <w:tc>
          <w:tcPr>
            <w:tcW w:w="1696"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名称</w:t>
            </w:r>
          </w:p>
        </w:tc>
        <w:tc>
          <w:tcPr>
            <w:tcW w:w="1287"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姓名</w:t>
            </w:r>
          </w:p>
        </w:tc>
        <w:tc>
          <w:tcPr>
            <w:tcW w:w="1029"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职务</w:t>
            </w:r>
          </w:p>
        </w:tc>
        <w:tc>
          <w:tcPr>
            <w:tcW w:w="1029"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职称</w:t>
            </w:r>
          </w:p>
        </w:tc>
        <w:tc>
          <w:tcPr>
            <w:tcW w:w="3859"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主要资历、经验及承担过的</w:t>
            </w:r>
          </w:p>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4" w:hRule="atLeast"/>
          <w:jc w:val="center"/>
        </w:trPr>
        <w:tc>
          <w:tcPr>
            <w:tcW w:w="8900" w:type="dxa"/>
            <w:gridSpan w:val="5"/>
            <w:tcBorders>
              <w:top w:val="double" w:color="auto" w:sz="6" w:space="0"/>
              <w:bottom w:val="single" w:color="auto" w:sz="6" w:space="0"/>
            </w:tcBorders>
            <w:vAlign w:val="center"/>
          </w:tcPr>
          <w:p>
            <w:pPr>
              <w:pStyle w:val="18"/>
              <w:keepNext/>
              <w:spacing w:after="0" w:line="360" w:lineRule="auto"/>
              <w:ind w:left="63" w:right="63"/>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4" w:hRule="atLeast"/>
          <w:jc w:val="center"/>
        </w:trPr>
        <w:tc>
          <w:tcPr>
            <w:tcW w:w="1696" w:type="dxa"/>
            <w:tcBorders>
              <w:top w:val="nil"/>
              <w:bottom w:val="nil"/>
            </w:tcBorders>
            <w:vAlign w:val="center"/>
          </w:tcPr>
          <w:p>
            <w:pPr>
              <w:pStyle w:val="18"/>
              <w:keepNext/>
              <w:spacing w:after="0" w:line="360" w:lineRule="auto"/>
              <w:ind w:left="63" w:right="63"/>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项目主管</w:t>
            </w:r>
          </w:p>
        </w:tc>
        <w:tc>
          <w:tcPr>
            <w:tcW w:w="1287" w:type="dxa"/>
            <w:tcBorders>
              <w:top w:val="nil"/>
            </w:tcBorders>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tcBorders>
              <w:top w:val="nil"/>
            </w:tcBorders>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tcBorders>
              <w:top w:val="nil"/>
            </w:tcBorders>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9" w:type="dxa"/>
            <w:tcBorders>
              <w:top w:val="nil"/>
            </w:tcBorders>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4" w:hRule="atLeast"/>
          <w:jc w:val="center"/>
        </w:trPr>
        <w:tc>
          <w:tcPr>
            <w:tcW w:w="1696" w:type="dxa"/>
            <w:vMerge w:val="restart"/>
            <w:tcBorders>
              <w:top w:val="single" w:color="auto" w:sz="6" w:space="0"/>
            </w:tcBorders>
            <w:vAlign w:val="center"/>
          </w:tcPr>
          <w:p>
            <w:pPr>
              <w:pStyle w:val="18"/>
              <w:keepNext/>
              <w:spacing w:line="360" w:lineRule="auto"/>
              <w:ind w:left="63" w:right="63"/>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其他人员</w:t>
            </w:r>
          </w:p>
        </w:tc>
        <w:tc>
          <w:tcPr>
            <w:tcW w:w="128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4" w:hRule="atLeast"/>
          <w:jc w:val="center"/>
        </w:trPr>
        <w:tc>
          <w:tcPr>
            <w:tcW w:w="1696" w:type="dxa"/>
            <w:vMerge w:val="continue"/>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28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4" w:hRule="atLeast"/>
          <w:jc w:val="center"/>
        </w:trPr>
        <w:tc>
          <w:tcPr>
            <w:tcW w:w="1696" w:type="dxa"/>
            <w:vMerge w:val="continue"/>
            <w:tcBorders>
              <w:bottom w:val="nil"/>
            </w:tcBorders>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28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4" w:hRule="atLeast"/>
          <w:jc w:val="center"/>
        </w:trPr>
        <w:tc>
          <w:tcPr>
            <w:tcW w:w="8900" w:type="dxa"/>
            <w:gridSpan w:val="5"/>
            <w:tcBorders>
              <w:top w:val="single" w:color="auto" w:sz="6" w:space="0"/>
              <w:bottom w:val="single" w:color="auto" w:sz="6" w:space="0"/>
            </w:tcBorders>
            <w:vAlign w:val="center"/>
          </w:tcPr>
          <w:p>
            <w:pPr>
              <w:pStyle w:val="18"/>
              <w:keepNext/>
              <w:spacing w:after="0" w:line="360" w:lineRule="auto"/>
              <w:ind w:left="63" w:right="63"/>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4" w:hRule="atLeast"/>
          <w:jc w:val="center"/>
        </w:trPr>
        <w:tc>
          <w:tcPr>
            <w:tcW w:w="1696" w:type="dxa"/>
            <w:tcBorders>
              <w:top w:val="single" w:color="auto" w:sz="6" w:space="0"/>
              <w:bottom w:val="single" w:color="auto" w:sz="6" w:space="0"/>
            </w:tcBorders>
            <w:vAlign w:val="center"/>
          </w:tcPr>
          <w:p>
            <w:pPr>
              <w:pStyle w:val="18"/>
              <w:keepNext/>
              <w:spacing w:after="0" w:line="360" w:lineRule="auto"/>
              <w:ind w:left="63" w:right="63"/>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项目负责人</w:t>
            </w:r>
          </w:p>
        </w:tc>
        <w:tc>
          <w:tcPr>
            <w:tcW w:w="128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4" w:hRule="atLeast"/>
          <w:jc w:val="center"/>
        </w:trPr>
        <w:tc>
          <w:tcPr>
            <w:tcW w:w="1696" w:type="dxa"/>
            <w:tcBorders>
              <w:top w:val="single" w:color="auto" w:sz="6" w:space="0"/>
              <w:bottom w:val="single" w:color="auto" w:sz="6" w:space="0"/>
            </w:tcBorders>
            <w:vAlign w:val="center"/>
          </w:tcPr>
          <w:p>
            <w:pPr>
              <w:pStyle w:val="18"/>
              <w:keepNext/>
              <w:spacing w:after="0" w:line="360" w:lineRule="auto"/>
              <w:ind w:left="63" w:right="63"/>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项目副经理</w:t>
            </w:r>
          </w:p>
        </w:tc>
        <w:tc>
          <w:tcPr>
            <w:tcW w:w="128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4" w:hRule="atLeast"/>
          <w:jc w:val="center"/>
        </w:trPr>
        <w:tc>
          <w:tcPr>
            <w:tcW w:w="1696" w:type="dxa"/>
            <w:tcBorders>
              <w:top w:val="single" w:color="auto" w:sz="6" w:space="0"/>
              <w:bottom w:val="single" w:color="auto" w:sz="6" w:space="0"/>
            </w:tcBorders>
            <w:vAlign w:val="center"/>
          </w:tcPr>
          <w:p>
            <w:pPr>
              <w:pStyle w:val="18"/>
              <w:keepNext/>
              <w:spacing w:after="0" w:line="360" w:lineRule="auto"/>
              <w:ind w:left="63" w:right="63"/>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技术负责人</w:t>
            </w:r>
          </w:p>
        </w:tc>
        <w:tc>
          <w:tcPr>
            <w:tcW w:w="128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4" w:hRule="atLeast"/>
          <w:jc w:val="center"/>
        </w:trPr>
        <w:tc>
          <w:tcPr>
            <w:tcW w:w="1696" w:type="dxa"/>
            <w:tcBorders>
              <w:top w:val="single" w:color="auto" w:sz="6" w:space="0"/>
              <w:bottom w:val="single" w:color="auto" w:sz="6" w:space="0"/>
            </w:tcBorders>
            <w:vAlign w:val="center"/>
          </w:tcPr>
          <w:p>
            <w:pPr>
              <w:pStyle w:val="18"/>
              <w:keepNext/>
              <w:spacing w:after="0" w:line="360" w:lineRule="auto"/>
              <w:ind w:left="63" w:right="63"/>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造价管理</w:t>
            </w:r>
          </w:p>
        </w:tc>
        <w:tc>
          <w:tcPr>
            <w:tcW w:w="128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4" w:hRule="atLeast"/>
          <w:jc w:val="center"/>
        </w:trPr>
        <w:tc>
          <w:tcPr>
            <w:tcW w:w="1696" w:type="dxa"/>
            <w:tcBorders>
              <w:top w:val="single" w:color="auto" w:sz="6" w:space="0"/>
              <w:bottom w:val="single" w:color="auto" w:sz="6" w:space="0"/>
            </w:tcBorders>
            <w:vAlign w:val="center"/>
          </w:tcPr>
          <w:p>
            <w:pPr>
              <w:pStyle w:val="18"/>
              <w:keepNext/>
              <w:spacing w:after="0" w:line="360" w:lineRule="auto"/>
              <w:ind w:left="63" w:right="63"/>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质量管理</w:t>
            </w:r>
          </w:p>
        </w:tc>
        <w:tc>
          <w:tcPr>
            <w:tcW w:w="128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4" w:hRule="atLeast"/>
          <w:jc w:val="center"/>
        </w:trPr>
        <w:tc>
          <w:tcPr>
            <w:tcW w:w="1696" w:type="dxa"/>
            <w:tcBorders>
              <w:top w:val="single" w:color="auto" w:sz="6" w:space="0"/>
              <w:bottom w:val="single" w:color="auto" w:sz="6" w:space="0"/>
            </w:tcBorders>
            <w:vAlign w:val="center"/>
          </w:tcPr>
          <w:p>
            <w:pPr>
              <w:pStyle w:val="18"/>
              <w:keepNext/>
              <w:spacing w:after="0" w:line="360" w:lineRule="auto"/>
              <w:ind w:left="63" w:right="63"/>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材料管理</w:t>
            </w:r>
          </w:p>
        </w:tc>
        <w:tc>
          <w:tcPr>
            <w:tcW w:w="128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4" w:hRule="atLeast"/>
          <w:jc w:val="center"/>
        </w:trPr>
        <w:tc>
          <w:tcPr>
            <w:tcW w:w="1696" w:type="dxa"/>
            <w:tcBorders>
              <w:top w:val="single" w:color="auto" w:sz="6" w:space="0"/>
              <w:bottom w:val="single" w:color="auto" w:sz="6" w:space="0"/>
            </w:tcBorders>
            <w:vAlign w:val="center"/>
          </w:tcPr>
          <w:p>
            <w:pPr>
              <w:pStyle w:val="18"/>
              <w:keepNext/>
              <w:spacing w:after="0" w:line="360" w:lineRule="auto"/>
              <w:ind w:left="63" w:right="63"/>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计划管理</w:t>
            </w:r>
          </w:p>
        </w:tc>
        <w:tc>
          <w:tcPr>
            <w:tcW w:w="128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4" w:hRule="atLeast"/>
          <w:jc w:val="center"/>
        </w:trPr>
        <w:tc>
          <w:tcPr>
            <w:tcW w:w="1696" w:type="dxa"/>
            <w:tcBorders>
              <w:top w:val="single" w:color="auto" w:sz="6" w:space="0"/>
              <w:bottom w:val="single" w:color="auto" w:sz="6" w:space="0"/>
            </w:tcBorders>
            <w:vAlign w:val="center"/>
          </w:tcPr>
          <w:p>
            <w:pPr>
              <w:pStyle w:val="18"/>
              <w:keepNext/>
              <w:spacing w:after="0" w:line="360" w:lineRule="auto"/>
              <w:ind w:left="63" w:right="63"/>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安全管理</w:t>
            </w:r>
          </w:p>
        </w:tc>
        <w:tc>
          <w:tcPr>
            <w:tcW w:w="128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44" w:hRule="atLeast"/>
          <w:jc w:val="center"/>
        </w:trPr>
        <w:tc>
          <w:tcPr>
            <w:tcW w:w="1696" w:type="dxa"/>
            <w:vMerge w:val="restart"/>
            <w:tcBorders>
              <w:top w:val="single" w:color="auto" w:sz="6" w:space="0"/>
            </w:tcBorders>
            <w:vAlign w:val="center"/>
          </w:tcPr>
          <w:p>
            <w:pPr>
              <w:pStyle w:val="18"/>
              <w:keepNext/>
              <w:spacing w:after="0" w:line="360" w:lineRule="auto"/>
              <w:ind w:left="63" w:right="63"/>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其他人员</w:t>
            </w:r>
          </w:p>
        </w:tc>
        <w:tc>
          <w:tcPr>
            <w:tcW w:w="128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80" w:hRule="atLeast"/>
          <w:jc w:val="center"/>
        </w:trPr>
        <w:tc>
          <w:tcPr>
            <w:tcW w:w="1696" w:type="dxa"/>
            <w:vMerge w:val="continue"/>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287" w:type="dxa"/>
            <w:tcBorders>
              <w:bottom w:val="nil"/>
            </w:tcBorders>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tcBorders>
              <w:bottom w:val="nil"/>
            </w:tcBorders>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tcBorders>
              <w:bottom w:val="nil"/>
            </w:tcBorders>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9" w:type="dxa"/>
            <w:tcBorders>
              <w:bottom w:val="nil"/>
            </w:tcBorders>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80" w:hRule="atLeast"/>
          <w:jc w:val="center"/>
        </w:trPr>
        <w:tc>
          <w:tcPr>
            <w:tcW w:w="1696" w:type="dxa"/>
            <w:vMerge w:val="continue"/>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28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180" w:hRule="atLeast"/>
          <w:jc w:val="center"/>
        </w:trPr>
        <w:tc>
          <w:tcPr>
            <w:tcW w:w="1696" w:type="dxa"/>
            <w:vMerge w:val="continue"/>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287"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102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c>
          <w:tcPr>
            <w:tcW w:w="3859" w:type="dxa"/>
            <w:vAlign w:val="center"/>
          </w:tcPr>
          <w:p>
            <w:pPr>
              <w:pStyle w:val="18"/>
              <w:keepNext/>
              <w:spacing w:after="0" w:line="360" w:lineRule="auto"/>
              <w:ind w:left="63" w:right="63"/>
              <w:rPr>
                <w:rFonts w:asciiTheme="minorEastAsia" w:hAnsiTheme="minorEastAsia" w:eastAsiaTheme="minorEastAsia"/>
                <w:color w:val="000000"/>
                <w:sz w:val="28"/>
                <w:szCs w:val="28"/>
              </w:rPr>
            </w:pPr>
          </w:p>
        </w:tc>
      </w:tr>
    </w:tbl>
    <w:p>
      <w:pPr>
        <w:pStyle w:val="4"/>
        <w:spacing w:before="120"/>
        <w:rPr>
          <w:rFonts w:asciiTheme="minorEastAsia" w:hAnsiTheme="minorEastAsia" w:eastAsiaTheme="minorEastAsia"/>
          <w:color w:val="000000"/>
          <w:sz w:val="30"/>
          <w:szCs w:val="30"/>
        </w:rPr>
      </w:pPr>
      <w:r>
        <w:rPr>
          <w:rFonts w:eastAsia="仿宋_GB2312"/>
          <w:color w:val="000000"/>
          <w:sz w:val="30"/>
          <w:szCs w:val="30"/>
        </w:rPr>
        <w:br w:type="page"/>
      </w:r>
      <w:bookmarkStart w:id="802" w:name="_Toc267261701"/>
      <w:bookmarkStart w:id="803" w:name="_Toc30052"/>
      <w:r>
        <w:t>附</w:t>
      </w:r>
      <w:bookmarkStart w:id="804" w:name="_Toc296891271"/>
      <w:bookmarkStart w:id="805" w:name="_Toc296346732"/>
      <w:bookmarkStart w:id="806" w:name="_Toc296347230"/>
      <w:bookmarkStart w:id="807" w:name="_Toc296503231"/>
      <w:bookmarkStart w:id="808" w:name="_Toc296891059"/>
      <w:bookmarkStart w:id="809" w:name="_Toc296944570"/>
      <w:r>
        <w:t>件8：</w:t>
      </w:r>
      <w:bookmarkEnd w:id="802"/>
      <w:bookmarkEnd w:id="804"/>
      <w:bookmarkEnd w:id="805"/>
      <w:bookmarkEnd w:id="806"/>
      <w:bookmarkEnd w:id="807"/>
      <w:bookmarkEnd w:id="808"/>
      <w:bookmarkEnd w:id="809"/>
      <w:r>
        <w:rPr>
          <w:rFonts w:hint="eastAsia" w:asciiTheme="minorEastAsia" w:hAnsiTheme="minorEastAsia" w:eastAsiaTheme="minorEastAsia"/>
          <w:color w:val="000000"/>
          <w:sz w:val="30"/>
          <w:szCs w:val="30"/>
        </w:rPr>
        <w:t>履约保函</w:t>
      </w:r>
      <w:bookmarkEnd w:id="803"/>
    </w:p>
    <w:p>
      <w:pPr>
        <w:spacing w:line="360" w:lineRule="auto"/>
        <w:ind w:firstLine="5400" w:firstLineChars="2250"/>
        <w:rPr>
          <w:rFonts w:ascii="宋体"/>
          <w:sz w:val="24"/>
          <w:szCs w:val="24"/>
        </w:rPr>
      </w:pPr>
      <w:r>
        <w:rPr>
          <w:rFonts w:hint="eastAsia" w:ascii="宋体"/>
          <w:sz w:val="24"/>
          <w:szCs w:val="24"/>
        </w:rPr>
        <w:t>办理日期：  年  月  日</w:t>
      </w:r>
    </w:p>
    <w:p>
      <w:pPr>
        <w:spacing w:line="360" w:lineRule="auto"/>
        <w:ind w:right="600"/>
        <w:rPr>
          <w:rFonts w:ascii="宋体"/>
          <w:sz w:val="24"/>
          <w:szCs w:val="24"/>
        </w:rPr>
      </w:pPr>
      <w:r>
        <w:rPr>
          <w:rFonts w:hint="eastAsia" w:ascii="宋体"/>
          <w:sz w:val="24"/>
          <w:szCs w:val="24"/>
        </w:rPr>
        <w:t xml:space="preserve">                                             保函编号：№</w:t>
      </w:r>
    </w:p>
    <w:p>
      <w:pPr>
        <w:spacing w:line="360" w:lineRule="auto"/>
        <w:rPr>
          <w:rFonts w:ascii="宋体"/>
          <w:color w:val="000000"/>
          <w:sz w:val="24"/>
          <w:szCs w:val="24"/>
        </w:rPr>
      </w:pPr>
      <w:r>
        <w:rPr>
          <w:rFonts w:hint="eastAsia" w:ascii="宋体"/>
          <w:color w:val="000000"/>
          <w:sz w:val="24"/>
          <w:szCs w:val="24"/>
          <w:u w:val="single"/>
        </w:rPr>
        <w:t xml:space="preserve">                       </w:t>
      </w:r>
      <w:r>
        <w:rPr>
          <w:rFonts w:hint="eastAsia" w:ascii="宋体"/>
          <w:color w:val="000000"/>
          <w:sz w:val="24"/>
          <w:szCs w:val="24"/>
        </w:rPr>
        <w:t>（发包人名称）：</w:t>
      </w:r>
    </w:p>
    <w:p>
      <w:pPr>
        <w:spacing w:line="360" w:lineRule="auto"/>
        <w:ind w:firstLine="480" w:firstLineChars="200"/>
        <w:rPr>
          <w:rFonts w:ascii="宋体"/>
          <w:color w:val="000000"/>
          <w:sz w:val="24"/>
          <w:szCs w:val="24"/>
        </w:rPr>
      </w:pPr>
    </w:p>
    <w:p>
      <w:pPr>
        <w:spacing w:line="360" w:lineRule="auto"/>
        <w:ind w:firstLine="480" w:firstLineChars="200"/>
        <w:rPr>
          <w:rFonts w:ascii="宋体"/>
          <w:color w:val="000000"/>
          <w:sz w:val="24"/>
          <w:szCs w:val="24"/>
        </w:rPr>
      </w:pPr>
      <w:r>
        <w:rPr>
          <w:rFonts w:hint="eastAsia" w:ascii="宋体"/>
          <w:color w:val="000000"/>
          <w:sz w:val="24"/>
          <w:szCs w:val="24"/>
        </w:rPr>
        <w:t>鉴于你方作为发包人已经与</w:t>
      </w:r>
      <w:r>
        <w:rPr>
          <w:rFonts w:hint="eastAsia" w:ascii="宋体"/>
          <w:color w:val="000000"/>
          <w:sz w:val="24"/>
          <w:szCs w:val="24"/>
          <w:u w:val="single"/>
        </w:rPr>
        <w:t xml:space="preserve">                         </w:t>
      </w:r>
      <w:r>
        <w:rPr>
          <w:rFonts w:hint="eastAsia" w:ascii="宋体"/>
          <w:color w:val="000000"/>
          <w:sz w:val="24"/>
          <w:szCs w:val="24"/>
        </w:rPr>
        <w:t>（承包商名称，以下称“承包商”）于</w:t>
      </w:r>
      <w:r>
        <w:rPr>
          <w:rFonts w:hint="eastAsia" w:ascii="宋体"/>
          <w:color w:val="000000"/>
          <w:sz w:val="24"/>
          <w:szCs w:val="24"/>
          <w:u w:val="single"/>
        </w:rPr>
        <w:t xml:space="preserve">       </w:t>
      </w:r>
      <w:r>
        <w:rPr>
          <w:rFonts w:hint="eastAsia" w:ascii="宋体"/>
          <w:color w:val="000000"/>
          <w:sz w:val="24"/>
          <w:szCs w:val="24"/>
        </w:rPr>
        <w:t>年</w:t>
      </w:r>
      <w:r>
        <w:rPr>
          <w:rFonts w:hint="eastAsia" w:ascii="宋体"/>
          <w:color w:val="000000"/>
          <w:sz w:val="24"/>
          <w:szCs w:val="24"/>
          <w:u w:val="single"/>
        </w:rPr>
        <w:t xml:space="preserve">    </w:t>
      </w:r>
      <w:r>
        <w:rPr>
          <w:rFonts w:hint="eastAsia" w:ascii="宋体"/>
          <w:color w:val="000000"/>
          <w:sz w:val="24"/>
          <w:szCs w:val="24"/>
        </w:rPr>
        <w:t>月</w:t>
      </w:r>
      <w:r>
        <w:rPr>
          <w:rFonts w:hint="eastAsia" w:ascii="宋体"/>
          <w:color w:val="000000"/>
          <w:sz w:val="24"/>
          <w:szCs w:val="24"/>
          <w:u w:val="single"/>
        </w:rPr>
        <w:t xml:space="preserve">    </w:t>
      </w:r>
      <w:r>
        <w:rPr>
          <w:rFonts w:hint="eastAsia" w:ascii="宋体"/>
          <w:color w:val="000000"/>
          <w:sz w:val="24"/>
          <w:szCs w:val="24"/>
        </w:rPr>
        <w:t>日签订了</w:t>
      </w:r>
      <w:r>
        <w:rPr>
          <w:rFonts w:hint="eastAsia" w:ascii="宋体"/>
          <w:color w:val="000000"/>
          <w:sz w:val="24"/>
          <w:szCs w:val="24"/>
          <w:u w:val="single"/>
        </w:rPr>
        <w:t xml:space="preserve">                          </w:t>
      </w:r>
      <w:r>
        <w:rPr>
          <w:rFonts w:hint="eastAsia" w:ascii="宋体"/>
          <w:color w:val="000000"/>
          <w:sz w:val="24"/>
          <w:szCs w:val="24"/>
        </w:rPr>
        <w:t>（工程名称）施工合同（以下称“主合同”），应承包商申请，我方愿就承包商履行主合同约定的义务以保证的方式向你方提供如下担保：</w:t>
      </w:r>
    </w:p>
    <w:p>
      <w:pPr>
        <w:spacing w:line="360" w:lineRule="auto"/>
        <w:rPr>
          <w:b/>
          <w:sz w:val="24"/>
          <w:szCs w:val="24"/>
        </w:rPr>
      </w:pPr>
      <w:bookmarkStart w:id="810" w:name="_Toc387415153"/>
      <w:r>
        <w:rPr>
          <w:rFonts w:hint="eastAsia"/>
          <w:b/>
          <w:sz w:val="24"/>
          <w:szCs w:val="24"/>
        </w:rPr>
        <w:t>一、保证的范围及保证金额</w:t>
      </w:r>
      <w:bookmarkEnd w:id="810"/>
    </w:p>
    <w:p>
      <w:pPr>
        <w:spacing w:line="360" w:lineRule="auto"/>
        <w:ind w:firstLine="480" w:firstLineChars="200"/>
        <w:rPr>
          <w:rFonts w:ascii="宋体"/>
          <w:color w:val="000000"/>
          <w:sz w:val="24"/>
          <w:szCs w:val="24"/>
        </w:rPr>
      </w:pPr>
      <w:r>
        <w:rPr>
          <w:rFonts w:hint="eastAsia" w:ascii="宋体"/>
          <w:color w:val="000000"/>
          <w:sz w:val="24"/>
          <w:szCs w:val="24"/>
        </w:rPr>
        <w:t>我方的保证范围是承包商未按照主合同约定履行义务，给你方造成的实际损失。</w:t>
      </w:r>
    </w:p>
    <w:p>
      <w:pPr>
        <w:spacing w:line="360" w:lineRule="auto"/>
        <w:ind w:firstLine="480" w:firstLineChars="200"/>
        <w:rPr>
          <w:rFonts w:ascii="宋体"/>
          <w:color w:val="000000"/>
          <w:sz w:val="24"/>
          <w:szCs w:val="24"/>
        </w:rPr>
      </w:pPr>
      <w:r>
        <w:rPr>
          <w:rFonts w:hint="eastAsia" w:ascii="宋体"/>
          <w:color w:val="000000"/>
          <w:sz w:val="24"/>
          <w:szCs w:val="24"/>
        </w:rPr>
        <w:t>我方保证的金额是主合同约定的合同总价款</w:t>
      </w:r>
      <w:r>
        <w:rPr>
          <w:rFonts w:hint="eastAsia" w:ascii="宋体"/>
          <w:color w:val="000000"/>
          <w:sz w:val="24"/>
          <w:szCs w:val="24"/>
          <w:u w:val="single"/>
        </w:rPr>
        <w:t xml:space="preserve">      </w:t>
      </w:r>
      <w:r>
        <w:rPr>
          <w:rFonts w:hint="eastAsia" w:ascii="宋体"/>
          <w:color w:val="000000"/>
          <w:sz w:val="24"/>
          <w:szCs w:val="24"/>
        </w:rPr>
        <w:t>%，数额最高不超过人民币（大写）：</w:t>
      </w:r>
      <w:r>
        <w:rPr>
          <w:rFonts w:hint="eastAsia" w:ascii="宋体"/>
          <w:color w:val="000000"/>
          <w:sz w:val="24"/>
          <w:szCs w:val="24"/>
          <w:u w:val="single"/>
        </w:rPr>
        <w:t xml:space="preserve">                  </w:t>
      </w:r>
      <w:r>
        <w:rPr>
          <w:rFonts w:hint="eastAsia" w:ascii="宋体"/>
          <w:color w:val="000000"/>
          <w:sz w:val="24"/>
          <w:szCs w:val="24"/>
        </w:rPr>
        <w:t>。</w:t>
      </w:r>
    </w:p>
    <w:p>
      <w:pPr>
        <w:spacing w:line="360" w:lineRule="auto"/>
        <w:rPr>
          <w:b/>
          <w:sz w:val="24"/>
          <w:szCs w:val="24"/>
        </w:rPr>
      </w:pPr>
      <w:bookmarkStart w:id="811" w:name="_Toc387415154"/>
      <w:r>
        <w:rPr>
          <w:rFonts w:hint="eastAsia"/>
          <w:b/>
          <w:sz w:val="24"/>
          <w:szCs w:val="24"/>
        </w:rPr>
        <w:t>二、保证的方式及保证期间</w:t>
      </w:r>
      <w:bookmarkEnd w:id="811"/>
    </w:p>
    <w:p>
      <w:pPr>
        <w:spacing w:line="360" w:lineRule="auto"/>
        <w:ind w:firstLine="480" w:firstLineChars="200"/>
        <w:rPr>
          <w:rFonts w:ascii="宋体"/>
          <w:color w:val="000000"/>
          <w:sz w:val="24"/>
          <w:szCs w:val="24"/>
        </w:rPr>
      </w:pPr>
      <w:r>
        <w:rPr>
          <w:rFonts w:hint="eastAsia" w:ascii="宋体"/>
          <w:color w:val="000000"/>
          <w:sz w:val="24"/>
          <w:szCs w:val="24"/>
        </w:rPr>
        <w:t>我方保证的方式为：连带责任保证。</w:t>
      </w:r>
    </w:p>
    <w:p>
      <w:pPr>
        <w:spacing w:line="360" w:lineRule="auto"/>
        <w:ind w:firstLine="480" w:firstLineChars="200"/>
        <w:rPr>
          <w:rFonts w:ascii="宋体"/>
          <w:color w:val="000000"/>
          <w:sz w:val="24"/>
          <w:szCs w:val="24"/>
        </w:rPr>
      </w:pPr>
      <w:r>
        <w:rPr>
          <w:rFonts w:hint="eastAsia" w:ascii="宋体"/>
          <w:color w:val="000000"/>
          <w:sz w:val="24"/>
          <w:szCs w:val="24"/>
        </w:rPr>
        <w:t>我方保证的期间为：自主合同生效之日起至承包商取得竣工验收记录后</w:t>
      </w:r>
      <w:r>
        <w:rPr>
          <w:rFonts w:hint="eastAsia" w:ascii="宋体"/>
          <w:color w:val="000000"/>
          <w:sz w:val="24"/>
          <w:szCs w:val="24"/>
          <w:u w:val="single"/>
        </w:rPr>
        <w:t xml:space="preserve">     </w:t>
      </w:r>
      <w:r>
        <w:rPr>
          <w:rFonts w:hint="eastAsia" w:ascii="宋体"/>
          <w:color w:val="000000"/>
          <w:sz w:val="24"/>
          <w:szCs w:val="24"/>
        </w:rPr>
        <w:t>日内。</w:t>
      </w:r>
    </w:p>
    <w:p>
      <w:pPr>
        <w:spacing w:line="360" w:lineRule="auto"/>
        <w:ind w:firstLine="480" w:firstLineChars="200"/>
        <w:rPr>
          <w:rFonts w:ascii="宋体"/>
          <w:color w:val="000000"/>
          <w:sz w:val="24"/>
          <w:szCs w:val="24"/>
        </w:rPr>
      </w:pPr>
      <w:r>
        <w:rPr>
          <w:rFonts w:hint="eastAsia" w:ascii="宋体"/>
          <w:color w:val="000000"/>
          <w:sz w:val="24"/>
          <w:szCs w:val="24"/>
        </w:rPr>
        <w:t>你方与承包商协议变更工程竣工日期的，经我方书面同意后，保证期间按照变更后的竣工日期做相应调整。</w:t>
      </w:r>
    </w:p>
    <w:p>
      <w:pPr>
        <w:spacing w:line="360" w:lineRule="auto"/>
        <w:rPr>
          <w:b/>
          <w:sz w:val="24"/>
          <w:szCs w:val="24"/>
        </w:rPr>
      </w:pPr>
      <w:bookmarkStart w:id="812" w:name="_Toc387415155"/>
      <w:r>
        <w:rPr>
          <w:rFonts w:hint="eastAsia"/>
          <w:b/>
          <w:sz w:val="24"/>
          <w:szCs w:val="24"/>
        </w:rPr>
        <w:t>三、承担保证责任的形式</w:t>
      </w:r>
      <w:bookmarkEnd w:id="812"/>
    </w:p>
    <w:p>
      <w:pPr>
        <w:spacing w:line="360" w:lineRule="auto"/>
        <w:ind w:firstLine="480" w:firstLineChars="200"/>
        <w:rPr>
          <w:rFonts w:ascii="宋体"/>
          <w:color w:val="000000"/>
          <w:sz w:val="24"/>
          <w:szCs w:val="24"/>
        </w:rPr>
      </w:pPr>
      <w:r>
        <w:rPr>
          <w:rFonts w:hint="eastAsia" w:ascii="宋体"/>
          <w:color w:val="000000"/>
          <w:sz w:val="24"/>
          <w:szCs w:val="24"/>
        </w:rPr>
        <w:t>我方按以下第</w:t>
      </w:r>
      <w:r>
        <w:rPr>
          <w:rFonts w:hint="eastAsia" w:ascii="宋体"/>
          <w:color w:val="000000"/>
          <w:sz w:val="24"/>
          <w:szCs w:val="24"/>
          <w:u w:val="single"/>
        </w:rPr>
        <w:t xml:space="preserve">        </w:t>
      </w:r>
      <w:r>
        <w:rPr>
          <w:rFonts w:hint="eastAsia" w:ascii="宋体"/>
          <w:color w:val="000000"/>
          <w:sz w:val="24"/>
          <w:szCs w:val="24"/>
        </w:rPr>
        <w:t>种方式向你方承担保证责任：</w:t>
      </w:r>
    </w:p>
    <w:p>
      <w:pPr>
        <w:spacing w:line="360" w:lineRule="auto"/>
        <w:ind w:firstLine="480" w:firstLineChars="200"/>
        <w:rPr>
          <w:rFonts w:ascii="宋体"/>
          <w:color w:val="000000"/>
          <w:sz w:val="24"/>
          <w:szCs w:val="24"/>
        </w:rPr>
      </w:pPr>
      <w:r>
        <w:rPr>
          <w:rFonts w:hint="eastAsia" w:ascii="宋体"/>
          <w:color w:val="000000"/>
          <w:sz w:val="24"/>
          <w:szCs w:val="24"/>
        </w:rPr>
        <w:t>（1）由我方提供资金及技术援助，使承包商继续履行主合同义务，支付金额不超过本保函第一条规定的保证金额。</w:t>
      </w:r>
    </w:p>
    <w:p>
      <w:pPr>
        <w:spacing w:line="360" w:lineRule="auto"/>
        <w:ind w:firstLine="480" w:firstLineChars="200"/>
        <w:rPr>
          <w:rFonts w:ascii="宋体"/>
          <w:color w:val="000000"/>
          <w:sz w:val="24"/>
          <w:szCs w:val="24"/>
        </w:rPr>
      </w:pPr>
      <w:r>
        <w:rPr>
          <w:rFonts w:hint="eastAsia" w:ascii="宋体"/>
          <w:color w:val="000000"/>
          <w:sz w:val="24"/>
          <w:szCs w:val="24"/>
        </w:rPr>
        <w:t>（2）由我方代为承包商履行主合同剩余部分义务。</w:t>
      </w:r>
    </w:p>
    <w:p>
      <w:pPr>
        <w:spacing w:line="360" w:lineRule="auto"/>
        <w:ind w:firstLine="480" w:firstLineChars="200"/>
        <w:rPr>
          <w:rFonts w:ascii="宋体"/>
          <w:color w:val="000000"/>
          <w:sz w:val="24"/>
          <w:szCs w:val="24"/>
        </w:rPr>
      </w:pPr>
      <w:r>
        <w:rPr>
          <w:rFonts w:hint="eastAsia" w:ascii="宋体"/>
          <w:color w:val="000000"/>
          <w:sz w:val="24"/>
          <w:szCs w:val="24"/>
        </w:rPr>
        <w:t>（3）由我方在本保函第一条规定的保证金额内赔偿你方的损失。</w:t>
      </w:r>
    </w:p>
    <w:p>
      <w:pPr>
        <w:spacing w:line="360" w:lineRule="auto"/>
        <w:rPr>
          <w:b/>
          <w:sz w:val="24"/>
          <w:szCs w:val="24"/>
        </w:rPr>
      </w:pPr>
      <w:bookmarkStart w:id="813" w:name="_Toc387415156"/>
      <w:r>
        <w:rPr>
          <w:rFonts w:hint="eastAsia"/>
          <w:b/>
          <w:sz w:val="24"/>
          <w:szCs w:val="24"/>
        </w:rPr>
        <w:t>四、代偿的安排</w:t>
      </w:r>
      <w:bookmarkEnd w:id="813"/>
    </w:p>
    <w:p>
      <w:pPr>
        <w:spacing w:line="360" w:lineRule="auto"/>
        <w:ind w:firstLine="480" w:firstLineChars="200"/>
        <w:rPr>
          <w:rFonts w:ascii="宋体"/>
          <w:color w:val="000000"/>
          <w:sz w:val="24"/>
          <w:szCs w:val="24"/>
        </w:rPr>
      </w:pPr>
      <w:r>
        <w:rPr>
          <w:rFonts w:hint="eastAsia" w:ascii="宋体"/>
          <w:color w:val="000000"/>
          <w:sz w:val="24"/>
          <w:szCs w:val="24"/>
        </w:rPr>
        <w:t>你方要求我方承担保证责任的，应向我方发出书面索赔通知及承包商未履行主合同约定义务的证明材料，并随附本保函原件。索赔通知应写明要求索赔的金额，支付款项应到达的账号，并附有说明承包商违反主合同造成你方损失情况的证明材料。</w:t>
      </w:r>
    </w:p>
    <w:p>
      <w:pPr>
        <w:spacing w:line="360" w:lineRule="auto"/>
        <w:ind w:firstLine="480" w:firstLineChars="200"/>
        <w:rPr>
          <w:rFonts w:ascii="宋体"/>
          <w:color w:val="000000"/>
          <w:sz w:val="24"/>
          <w:szCs w:val="24"/>
        </w:rPr>
      </w:pPr>
      <w:r>
        <w:rPr>
          <w:rFonts w:hint="eastAsia" w:ascii="宋体"/>
          <w:color w:val="000000"/>
          <w:sz w:val="24"/>
          <w:szCs w:val="24"/>
        </w:rPr>
        <w:t>如索赔的理由是工程施工质量问题，你方还需提供项目总监理工程师、监理人对索赔的理由的书面确认意见及法定的工程质量检测机构出具的检测报告；如索赔的理由是合同违约问题，你方则需提供证明承包方违约的有效证明。</w:t>
      </w:r>
    </w:p>
    <w:p>
      <w:pPr>
        <w:spacing w:line="360" w:lineRule="auto"/>
        <w:ind w:firstLine="480" w:firstLineChars="200"/>
        <w:rPr>
          <w:rFonts w:ascii="宋体"/>
          <w:color w:val="000000"/>
          <w:sz w:val="24"/>
          <w:szCs w:val="24"/>
        </w:rPr>
      </w:pPr>
      <w:r>
        <w:rPr>
          <w:rFonts w:hint="eastAsia" w:ascii="宋体"/>
          <w:color w:val="000000"/>
          <w:sz w:val="24"/>
          <w:szCs w:val="24"/>
        </w:rPr>
        <w:t>我方收到本保函原件和你方的书面索赔通知及相应证明材料后，在</w:t>
      </w:r>
      <w:r>
        <w:rPr>
          <w:rFonts w:hint="eastAsia" w:ascii="宋体"/>
          <w:color w:val="000000"/>
          <w:sz w:val="24"/>
          <w:szCs w:val="24"/>
          <w:u w:val="single"/>
        </w:rPr>
        <w:t xml:space="preserve">        </w:t>
      </w:r>
      <w:r>
        <w:rPr>
          <w:rFonts w:hint="eastAsia" w:ascii="宋体"/>
          <w:sz w:val="24"/>
          <w:szCs w:val="24"/>
        </w:rPr>
        <w:t>个</w:t>
      </w:r>
      <w:r>
        <w:rPr>
          <w:rFonts w:hint="eastAsia" w:ascii="宋体"/>
          <w:color w:val="000000"/>
          <w:sz w:val="24"/>
          <w:szCs w:val="24"/>
        </w:rPr>
        <w:t>工作日内进行核定后按照本保函的承诺承担保证责任。</w:t>
      </w:r>
    </w:p>
    <w:p>
      <w:pPr>
        <w:spacing w:line="360" w:lineRule="auto"/>
        <w:rPr>
          <w:b/>
          <w:sz w:val="24"/>
          <w:szCs w:val="24"/>
        </w:rPr>
      </w:pPr>
      <w:bookmarkStart w:id="814" w:name="_Toc387415157"/>
      <w:r>
        <w:rPr>
          <w:rFonts w:hint="eastAsia"/>
          <w:b/>
          <w:sz w:val="24"/>
          <w:szCs w:val="24"/>
        </w:rPr>
        <w:t>五、保证责任的解除</w:t>
      </w:r>
      <w:bookmarkEnd w:id="814"/>
    </w:p>
    <w:p>
      <w:pPr>
        <w:spacing w:line="360" w:lineRule="auto"/>
        <w:ind w:firstLine="480" w:firstLineChars="200"/>
        <w:rPr>
          <w:rFonts w:ascii="宋体"/>
          <w:color w:val="000000"/>
          <w:sz w:val="24"/>
          <w:szCs w:val="24"/>
        </w:rPr>
      </w:pPr>
      <w:r>
        <w:rPr>
          <w:rFonts w:hint="eastAsia" w:ascii="宋体"/>
          <w:color w:val="000000"/>
          <w:sz w:val="24"/>
          <w:szCs w:val="24"/>
        </w:rPr>
        <w:t>1、在本保函承诺的保证期间内，你方未书面向我方主张保证责任的，自保证期间届满次日起，我方保证责任解除。</w:t>
      </w:r>
    </w:p>
    <w:p>
      <w:pPr>
        <w:spacing w:line="360" w:lineRule="auto"/>
        <w:ind w:firstLine="480" w:firstLineChars="200"/>
        <w:rPr>
          <w:rFonts w:ascii="宋体"/>
          <w:color w:val="000000"/>
          <w:sz w:val="24"/>
          <w:szCs w:val="24"/>
        </w:rPr>
      </w:pPr>
      <w:r>
        <w:rPr>
          <w:rFonts w:hint="eastAsia" w:ascii="宋体"/>
          <w:color w:val="000000"/>
          <w:sz w:val="24"/>
          <w:szCs w:val="24"/>
        </w:rPr>
        <w:t>2、承包商按主合同约定履行了义务的，自本保函承诺的保证期间届满次日起，我方保证责任解除。</w:t>
      </w:r>
    </w:p>
    <w:p>
      <w:pPr>
        <w:spacing w:line="360" w:lineRule="auto"/>
        <w:ind w:firstLine="480" w:firstLineChars="200"/>
        <w:rPr>
          <w:rFonts w:ascii="宋体"/>
          <w:color w:val="000000"/>
          <w:sz w:val="24"/>
          <w:szCs w:val="24"/>
        </w:rPr>
      </w:pPr>
      <w:r>
        <w:rPr>
          <w:rFonts w:hint="eastAsia" w:ascii="宋体"/>
          <w:color w:val="000000"/>
          <w:sz w:val="24"/>
          <w:szCs w:val="24"/>
        </w:rPr>
        <w:t>3、我方按照本保函向你方履行保证责任所支付的金额达到本保函保证金额时，自我方向你方支付（支付款项从我方账户划出）之日起，保证责任即解除。</w:t>
      </w:r>
    </w:p>
    <w:p>
      <w:pPr>
        <w:spacing w:line="360" w:lineRule="auto"/>
        <w:ind w:firstLine="480" w:firstLineChars="200"/>
        <w:rPr>
          <w:rFonts w:ascii="宋体"/>
          <w:color w:val="000000"/>
          <w:sz w:val="24"/>
          <w:szCs w:val="24"/>
        </w:rPr>
      </w:pPr>
      <w:r>
        <w:rPr>
          <w:rFonts w:hint="eastAsia" w:ascii="宋体"/>
          <w:color w:val="000000"/>
          <w:sz w:val="24"/>
          <w:szCs w:val="24"/>
        </w:rPr>
        <w:t>4、按照法律法规的规定或出现应解除我方保证责任的其它情形的，我方在本保函项下的保证责任亦解除。</w:t>
      </w:r>
    </w:p>
    <w:p>
      <w:pPr>
        <w:spacing w:line="360" w:lineRule="auto"/>
        <w:ind w:firstLine="480" w:firstLineChars="200"/>
        <w:rPr>
          <w:rFonts w:ascii="宋体"/>
          <w:color w:val="000000"/>
          <w:sz w:val="24"/>
          <w:szCs w:val="24"/>
        </w:rPr>
      </w:pPr>
      <w:r>
        <w:rPr>
          <w:rFonts w:hint="eastAsia" w:ascii="宋体"/>
          <w:color w:val="000000"/>
          <w:sz w:val="24"/>
          <w:szCs w:val="24"/>
        </w:rPr>
        <w:t>我方解除保证责任后，你方应自我方保证责任解除之日起</w:t>
      </w:r>
      <w:r>
        <w:rPr>
          <w:rFonts w:hint="eastAsia" w:ascii="宋体"/>
          <w:color w:val="000000"/>
          <w:sz w:val="24"/>
          <w:szCs w:val="24"/>
          <w:u w:val="single"/>
        </w:rPr>
        <w:t xml:space="preserve">        </w:t>
      </w:r>
      <w:r>
        <w:rPr>
          <w:rFonts w:hint="eastAsia" w:ascii="宋体"/>
          <w:color w:val="000000"/>
          <w:sz w:val="24"/>
          <w:szCs w:val="24"/>
        </w:rPr>
        <w:t>个工作日内，将本保函原件返还我方。超出本约定期限的，无论本保函原件是否退还我方，我方均不再承担保证责任。</w:t>
      </w:r>
    </w:p>
    <w:p>
      <w:pPr>
        <w:spacing w:line="360" w:lineRule="auto"/>
        <w:rPr>
          <w:b/>
          <w:sz w:val="24"/>
          <w:szCs w:val="24"/>
        </w:rPr>
      </w:pPr>
      <w:bookmarkStart w:id="815" w:name="_Toc387415158"/>
      <w:r>
        <w:rPr>
          <w:rFonts w:hint="eastAsia"/>
          <w:b/>
          <w:sz w:val="24"/>
          <w:szCs w:val="24"/>
        </w:rPr>
        <w:t>六、免责条款</w:t>
      </w:r>
      <w:bookmarkEnd w:id="815"/>
    </w:p>
    <w:p>
      <w:pPr>
        <w:spacing w:line="360" w:lineRule="auto"/>
        <w:ind w:firstLine="480" w:firstLineChars="200"/>
        <w:rPr>
          <w:rFonts w:ascii="宋体"/>
          <w:color w:val="000000"/>
          <w:sz w:val="24"/>
          <w:szCs w:val="24"/>
        </w:rPr>
      </w:pPr>
      <w:r>
        <w:rPr>
          <w:rFonts w:hint="eastAsia" w:ascii="宋体"/>
          <w:color w:val="000000"/>
          <w:sz w:val="24"/>
          <w:szCs w:val="24"/>
        </w:rPr>
        <w:t>1、因你方违约致使承包商不能履行义务的，我方不承担保证责任。</w:t>
      </w:r>
    </w:p>
    <w:p>
      <w:pPr>
        <w:spacing w:line="360" w:lineRule="auto"/>
        <w:ind w:firstLine="480" w:firstLineChars="200"/>
        <w:rPr>
          <w:rFonts w:ascii="宋体"/>
          <w:color w:val="000000"/>
          <w:sz w:val="24"/>
          <w:szCs w:val="24"/>
        </w:rPr>
      </w:pPr>
      <w:r>
        <w:rPr>
          <w:rFonts w:hint="eastAsia" w:ascii="宋体"/>
          <w:color w:val="000000"/>
          <w:sz w:val="24"/>
          <w:szCs w:val="24"/>
        </w:rPr>
        <w:t>2、依照法律法规的规定或你方与承包商的另行约定，免除承包商部分或全部义务的，我方亦免除其相应的保证责任。</w:t>
      </w:r>
    </w:p>
    <w:p>
      <w:pPr>
        <w:spacing w:line="360" w:lineRule="auto"/>
        <w:ind w:firstLine="480" w:firstLineChars="200"/>
        <w:rPr>
          <w:rFonts w:ascii="宋体"/>
          <w:color w:val="000000"/>
          <w:sz w:val="24"/>
          <w:szCs w:val="24"/>
        </w:rPr>
      </w:pPr>
      <w:r>
        <w:rPr>
          <w:rFonts w:hint="eastAsia" w:ascii="宋体"/>
          <w:color w:val="000000"/>
          <w:sz w:val="24"/>
          <w:szCs w:val="24"/>
        </w:rPr>
        <w:t>3、你方与承包商协议变更主合同（符合主合同条款约定的变更除外），如加重承包商责任致使我方保证责任加重的，需征得我方书面同意，否则我方不再承担因此而加重部分的保证责任。</w:t>
      </w:r>
    </w:p>
    <w:p>
      <w:pPr>
        <w:spacing w:line="360" w:lineRule="auto"/>
        <w:ind w:firstLine="480" w:firstLineChars="200"/>
        <w:rPr>
          <w:rFonts w:ascii="宋体"/>
          <w:color w:val="000000"/>
          <w:sz w:val="24"/>
          <w:szCs w:val="24"/>
        </w:rPr>
      </w:pPr>
      <w:r>
        <w:rPr>
          <w:rFonts w:hint="eastAsia" w:ascii="宋体"/>
          <w:color w:val="000000"/>
          <w:sz w:val="24"/>
          <w:szCs w:val="24"/>
        </w:rPr>
        <w:t>4、因不可抗力造成承包商不能履行义务的，我方不承担保证责任。</w:t>
      </w:r>
    </w:p>
    <w:p>
      <w:pPr>
        <w:spacing w:line="360" w:lineRule="auto"/>
        <w:ind w:firstLine="480" w:firstLineChars="200"/>
        <w:rPr>
          <w:rFonts w:ascii="宋体"/>
          <w:color w:val="000000"/>
          <w:sz w:val="24"/>
          <w:szCs w:val="24"/>
        </w:rPr>
      </w:pPr>
      <w:r>
        <w:rPr>
          <w:rFonts w:hint="eastAsia" w:ascii="宋体"/>
          <w:color w:val="000000"/>
          <w:sz w:val="24"/>
          <w:szCs w:val="24"/>
        </w:rPr>
        <w:t>5、本保函不得转让，我方对除你方以外的任何第三方不承担任何责任。</w:t>
      </w:r>
    </w:p>
    <w:p>
      <w:pPr>
        <w:spacing w:line="360" w:lineRule="auto"/>
        <w:rPr>
          <w:b/>
          <w:sz w:val="24"/>
          <w:szCs w:val="24"/>
        </w:rPr>
      </w:pPr>
      <w:bookmarkStart w:id="816" w:name="_Toc387415159"/>
      <w:r>
        <w:rPr>
          <w:rFonts w:hint="eastAsia"/>
          <w:b/>
          <w:sz w:val="24"/>
          <w:szCs w:val="24"/>
        </w:rPr>
        <w:t>七、争议的解决</w:t>
      </w:r>
      <w:bookmarkEnd w:id="816"/>
    </w:p>
    <w:p>
      <w:pPr>
        <w:spacing w:line="360" w:lineRule="auto"/>
        <w:ind w:firstLine="480" w:firstLineChars="200"/>
        <w:rPr>
          <w:rFonts w:ascii="宋体"/>
          <w:color w:val="000000"/>
          <w:sz w:val="24"/>
          <w:szCs w:val="24"/>
        </w:rPr>
      </w:pPr>
      <w:r>
        <w:rPr>
          <w:rFonts w:hint="eastAsia" w:ascii="宋体"/>
          <w:color w:val="000000"/>
          <w:sz w:val="24"/>
          <w:szCs w:val="24"/>
        </w:rPr>
        <w:t>因本保函发生的纠纷，由你我双方协商解决，协商不成的，任何一方均可提请</w:t>
      </w:r>
    </w:p>
    <w:p>
      <w:pPr>
        <w:spacing w:line="360" w:lineRule="auto"/>
        <w:rPr>
          <w:rFonts w:ascii="宋体"/>
          <w:color w:val="000000"/>
          <w:sz w:val="24"/>
          <w:szCs w:val="24"/>
        </w:rPr>
      </w:pPr>
      <w:r>
        <w:rPr>
          <w:rFonts w:hint="eastAsia" w:ascii="宋体"/>
          <w:color w:val="000000"/>
          <w:sz w:val="24"/>
          <w:szCs w:val="24"/>
          <w:u w:val="single"/>
        </w:rPr>
        <w:t xml:space="preserve">              </w:t>
      </w:r>
      <w:r>
        <w:rPr>
          <w:rFonts w:hint="eastAsia" w:ascii="宋体"/>
          <w:color w:val="000000"/>
          <w:sz w:val="24"/>
          <w:szCs w:val="24"/>
        </w:rPr>
        <w:t>仲裁委员会仲裁</w:t>
      </w:r>
      <w:r>
        <w:rPr>
          <w:rFonts w:hint="eastAsia"/>
          <w:sz w:val="24"/>
          <w:szCs w:val="24"/>
        </w:rPr>
        <w:t>。</w:t>
      </w:r>
    </w:p>
    <w:p>
      <w:pPr>
        <w:spacing w:line="360" w:lineRule="auto"/>
        <w:rPr>
          <w:b/>
          <w:sz w:val="24"/>
          <w:szCs w:val="24"/>
        </w:rPr>
      </w:pPr>
      <w:bookmarkStart w:id="817" w:name="_Toc387415160"/>
      <w:r>
        <w:rPr>
          <w:rFonts w:hint="eastAsia"/>
          <w:b/>
          <w:sz w:val="24"/>
          <w:szCs w:val="24"/>
        </w:rPr>
        <w:t>八、保函的生效</w:t>
      </w:r>
      <w:bookmarkEnd w:id="817"/>
    </w:p>
    <w:p>
      <w:pPr>
        <w:spacing w:line="360" w:lineRule="auto"/>
        <w:ind w:firstLine="480" w:firstLineChars="200"/>
        <w:rPr>
          <w:rFonts w:ascii="宋体"/>
          <w:color w:val="000000"/>
          <w:sz w:val="24"/>
          <w:szCs w:val="24"/>
        </w:rPr>
      </w:pPr>
      <w:r>
        <w:rPr>
          <w:rFonts w:hint="eastAsia" w:ascii="宋体"/>
          <w:color w:val="000000"/>
          <w:sz w:val="24"/>
          <w:szCs w:val="24"/>
        </w:rPr>
        <w:t>本保函自我方法定代表人（或其授权代理人）签章并加盖法人章后生效。</w:t>
      </w:r>
    </w:p>
    <w:p>
      <w:pPr>
        <w:spacing w:line="360" w:lineRule="auto"/>
        <w:ind w:firstLine="480" w:firstLineChars="200"/>
        <w:rPr>
          <w:rFonts w:ascii="宋体"/>
          <w:color w:val="000000"/>
          <w:sz w:val="24"/>
          <w:szCs w:val="24"/>
        </w:rPr>
      </w:pPr>
    </w:p>
    <w:p>
      <w:pPr>
        <w:spacing w:line="360" w:lineRule="auto"/>
        <w:ind w:firstLine="2976" w:firstLineChars="1240"/>
        <w:rPr>
          <w:rFonts w:ascii="宋体"/>
          <w:color w:val="000000"/>
          <w:sz w:val="24"/>
          <w:szCs w:val="24"/>
        </w:rPr>
      </w:pPr>
      <w:r>
        <w:rPr>
          <w:rFonts w:hint="eastAsia" w:ascii="宋体"/>
          <w:color w:val="000000"/>
          <w:sz w:val="24"/>
          <w:szCs w:val="24"/>
        </w:rPr>
        <w:t>担 保 人：</w:t>
      </w:r>
      <w:r>
        <w:rPr>
          <w:rFonts w:hint="eastAsia" w:ascii="宋体"/>
          <w:color w:val="000000"/>
          <w:sz w:val="24"/>
          <w:szCs w:val="24"/>
          <w:u w:val="single"/>
        </w:rPr>
        <w:t xml:space="preserve">                             </w:t>
      </w:r>
      <w:r>
        <w:rPr>
          <w:rFonts w:hint="eastAsia" w:ascii="宋体"/>
          <w:color w:val="000000"/>
          <w:sz w:val="24"/>
          <w:szCs w:val="24"/>
        </w:rPr>
        <w:t>（盖法人章）</w:t>
      </w:r>
    </w:p>
    <w:p>
      <w:pPr>
        <w:spacing w:line="360" w:lineRule="auto"/>
        <w:ind w:firstLine="2976" w:firstLineChars="1240"/>
        <w:rPr>
          <w:rFonts w:ascii="宋体"/>
          <w:color w:val="000000"/>
          <w:sz w:val="24"/>
          <w:szCs w:val="24"/>
        </w:rPr>
      </w:pPr>
      <w:r>
        <w:rPr>
          <w:rFonts w:hint="eastAsia" w:ascii="宋体"/>
          <w:color w:val="000000"/>
          <w:sz w:val="24"/>
          <w:szCs w:val="24"/>
        </w:rPr>
        <w:t>法定代表人或其委托代理人：</w:t>
      </w:r>
      <w:r>
        <w:rPr>
          <w:rFonts w:hint="eastAsia" w:ascii="宋体"/>
          <w:color w:val="000000"/>
          <w:sz w:val="24"/>
          <w:szCs w:val="24"/>
          <w:u w:val="single"/>
        </w:rPr>
        <w:t xml:space="preserve">                 </w:t>
      </w:r>
      <w:r>
        <w:rPr>
          <w:rFonts w:hint="eastAsia" w:ascii="宋体"/>
          <w:color w:val="000000"/>
          <w:sz w:val="24"/>
          <w:szCs w:val="24"/>
        </w:rPr>
        <w:t>（签章）</w:t>
      </w:r>
    </w:p>
    <w:p>
      <w:pPr>
        <w:spacing w:line="360" w:lineRule="auto"/>
        <w:ind w:firstLine="2976" w:firstLineChars="1240"/>
        <w:rPr>
          <w:rFonts w:ascii="宋体"/>
          <w:color w:val="000000"/>
          <w:sz w:val="24"/>
          <w:szCs w:val="24"/>
        </w:rPr>
      </w:pPr>
      <w:r>
        <w:rPr>
          <w:rFonts w:hint="eastAsia" w:ascii="宋体"/>
          <w:color w:val="000000"/>
          <w:sz w:val="24"/>
          <w:szCs w:val="24"/>
        </w:rPr>
        <w:t>地    址：</w:t>
      </w:r>
      <w:r>
        <w:rPr>
          <w:rFonts w:hint="eastAsia" w:ascii="宋体"/>
          <w:color w:val="000000"/>
          <w:sz w:val="24"/>
          <w:szCs w:val="24"/>
          <w:u w:val="single"/>
        </w:rPr>
        <w:t xml:space="preserve">                                       </w:t>
      </w:r>
    </w:p>
    <w:p>
      <w:pPr>
        <w:spacing w:line="360" w:lineRule="auto"/>
        <w:ind w:firstLine="2976" w:firstLineChars="1240"/>
        <w:rPr>
          <w:rFonts w:ascii="宋体"/>
          <w:color w:val="000000"/>
          <w:sz w:val="24"/>
          <w:szCs w:val="24"/>
        </w:rPr>
      </w:pPr>
      <w:r>
        <w:rPr>
          <w:rFonts w:hint="eastAsia" w:ascii="宋体"/>
          <w:color w:val="000000"/>
          <w:sz w:val="24"/>
          <w:szCs w:val="24"/>
        </w:rPr>
        <w:t>邮政编码：</w:t>
      </w:r>
      <w:r>
        <w:rPr>
          <w:rFonts w:hint="eastAsia" w:ascii="宋体"/>
          <w:color w:val="000000"/>
          <w:sz w:val="24"/>
          <w:szCs w:val="24"/>
          <w:u w:val="single"/>
        </w:rPr>
        <w:t xml:space="preserve">                                       </w:t>
      </w:r>
    </w:p>
    <w:p>
      <w:pPr>
        <w:spacing w:line="360" w:lineRule="auto"/>
        <w:ind w:firstLine="2976" w:firstLineChars="1240"/>
        <w:rPr>
          <w:rFonts w:ascii="宋体"/>
          <w:color w:val="000000"/>
          <w:sz w:val="24"/>
          <w:szCs w:val="24"/>
        </w:rPr>
      </w:pPr>
      <w:r>
        <w:rPr>
          <w:rFonts w:hint="eastAsia" w:ascii="宋体"/>
          <w:color w:val="000000"/>
          <w:sz w:val="24"/>
          <w:szCs w:val="24"/>
        </w:rPr>
        <w:t>电    话：</w:t>
      </w:r>
      <w:r>
        <w:rPr>
          <w:rFonts w:hint="eastAsia" w:ascii="宋体"/>
          <w:color w:val="000000"/>
          <w:sz w:val="24"/>
          <w:szCs w:val="24"/>
          <w:u w:val="single"/>
        </w:rPr>
        <w:t xml:space="preserve">                                       </w:t>
      </w:r>
    </w:p>
    <w:p>
      <w:pPr>
        <w:spacing w:line="360" w:lineRule="auto"/>
        <w:ind w:firstLine="2976" w:firstLineChars="1240"/>
        <w:rPr>
          <w:rFonts w:ascii="宋体"/>
          <w:color w:val="000000"/>
          <w:sz w:val="24"/>
          <w:szCs w:val="24"/>
        </w:rPr>
      </w:pPr>
      <w:r>
        <w:rPr>
          <w:rFonts w:hint="eastAsia" w:ascii="宋体"/>
          <w:color w:val="000000"/>
          <w:sz w:val="24"/>
          <w:szCs w:val="24"/>
        </w:rPr>
        <w:t>传    真：</w:t>
      </w:r>
      <w:r>
        <w:rPr>
          <w:rFonts w:hint="eastAsia" w:ascii="宋体"/>
          <w:color w:val="000000"/>
          <w:sz w:val="24"/>
          <w:szCs w:val="24"/>
          <w:u w:val="single"/>
        </w:rPr>
        <w:t xml:space="preserve">                                       </w:t>
      </w:r>
    </w:p>
    <w:p>
      <w:pPr>
        <w:spacing w:line="360" w:lineRule="auto"/>
        <w:ind w:firstLine="2976" w:firstLineChars="1240"/>
        <w:jc w:val="right"/>
        <w:rPr>
          <w:rFonts w:ascii="宋体"/>
          <w:color w:val="000000"/>
          <w:sz w:val="24"/>
          <w:szCs w:val="24"/>
        </w:rPr>
      </w:pPr>
      <w:r>
        <w:rPr>
          <w:rFonts w:hint="eastAsia" w:ascii="宋体"/>
          <w:color w:val="000000"/>
          <w:sz w:val="24"/>
          <w:szCs w:val="24"/>
          <w:u w:val="single"/>
        </w:rPr>
        <w:t xml:space="preserve">           </w:t>
      </w:r>
      <w:r>
        <w:rPr>
          <w:rFonts w:hint="eastAsia" w:ascii="宋体"/>
          <w:color w:val="000000"/>
          <w:sz w:val="24"/>
          <w:szCs w:val="24"/>
        </w:rPr>
        <w:t>年</w:t>
      </w:r>
      <w:r>
        <w:rPr>
          <w:rFonts w:hint="eastAsia" w:ascii="宋体"/>
          <w:color w:val="000000"/>
          <w:sz w:val="24"/>
          <w:szCs w:val="24"/>
          <w:u w:val="single"/>
        </w:rPr>
        <w:t xml:space="preserve">           </w:t>
      </w:r>
      <w:r>
        <w:rPr>
          <w:rFonts w:hint="eastAsia" w:ascii="宋体"/>
          <w:color w:val="000000"/>
          <w:sz w:val="24"/>
          <w:szCs w:val="24"/>
        </w:rPr>
        <w:t>月</w:t>
      </w:r>
      <w:r>
        <w:rPr>
          <w:rFonts w:hint="eastAsia" w:ascii="宋体"/>
          <w:color w:val="000000"/>
          <w:sz w:val="24"/>
          <w:szCs w:val="24"/>
          <w:u w:val="single"/>
        </w:rPr>
        <w:t xml:space="preserve">           </w:t>
      </w:r>
      <w:r>
        <w:rPr>
          <w:rFonts w:hint="eastAsia" w:ascii="宋体"/>
          <w:color w:val="000000"/>
          <w:sz w:val="24"/>
          <w:szCs w:val="24"/>
        </w:rPr>
        <w:t>日</w:t>
      </w:r>
    </w:p>
    <w:p>
      <w:pPr>
        <w:spacing w:line="360" w:lineRule="auto"/>
        <w:ind w:left="1899" w:hanging="1899" w:hangingChars="633"/>
        <w:rPr>
          <w:rFonts w:eastAsia="仿宋_GB2312"/>
          <w:color w:val="000000"/>
          <w:sz w:val="30"/>
          <w:szCs w:val="30"/>
        </w:rPr>
      </w:pPr>
    </w:p>
    <w:p>
      <w:pPr>
        <w:spacing w:line="360" w:lineRule="auto"/>
        <w:ind w:left="1899" w:hanging="1899" w:hangingChars="633"/>
        <w:rPr>
          <w:rFonts w:eastAsia="仿宋_GB2312"/>
          <w:color w:val="000000"/>
          <w:sz w:val="30"/>
          <w:szCs w:val="30"/>
        </w:rPr>
      </w:pPr>
    </w:p>
    <w:p>
      <w:pPr>
        <w:widowControl/>
        <w:spacing w:line="360" w:lineRule="auto"/>
        <w:jc w:val="left"/>
        <w:rPr>
          <w:b/>
          <w:sz w:val="24"/>
        </w:rPr>
      </w:pPr>
      <w:r>
        <w:br w:type="page"/>
      </w:r>
    </w:p>
    <w:p>
      <w:pPr>
        <w:pStyle w:val="4"/>
        <w:spacing w:before="120"/>
        <w:rPr>
          <w:rFonts w:asciiTheme="minorEastAsia" w:hAnsiTheme="minorEastAsia" w:eastAsiaTheme="minorEastAsia"/>
          <w:color w:val="000000"/>
          <w:sz w:val="30"/>
          <w:szCs w:val="30"/>
        </w:rPr>
      </w:pPr>
      <w:bookmarkStart w:id="818" w:name="_Toc1785"/>
      <w:r>
        <w:t>附</w:t>
      </w:r>
      <w:bookmarkStart w:id="819" w:name="_Toc296503232"/>
      <w:bookmarkStart w:id="820" w:name="_Toc296346733"/>
      <w:bookmarkStart w:id="821" w:name="_Toc267261702"/>
      <w:bookmarkStart w:id="822" w:name="_Toc296347231"/>
      <w:bookmarkStart w:id="823" w:name="_Toc296891060"/>
      <w:bookmarkStart w:id="824" w:name="_Toc296891272"/>
      <w:bookmarkStart w:id="825" w:name="_Toc296944571"/>
      <w:r>
        <w:t>件9 ：</w:t>
      </w:r>
      <w:bookmarkEnd w:id="819"/>
      <w:bookmarkEnd w:id="820"/>
      <w:bookmarkEnd w:id="821"/>
      <w:bookmarkEnd w:id="822"/>
      <w:bookmarkEnd w:id="823"/>
      <w:bookmarkEnd w:id="824"/>
      <w:bookmarkEnd w:id="825"/>
      <w:r>
        <w:rPr>
          <w:rFonts w:asciiTheme="minorEastAsia" w:hAnsiTheme="minorEastAsia" w:eastAsiaTheme="minorEastAsia"/>
          <w:color w:val="000000"/>
          <w:sz w:val="30"/>
          <w:szCs w:val="30"/>
        </w:rPr>
        <w:t>支付担保</w:t>
      </w:r>
      <w:bookmarkEnd w:id="818"/>
    </w:p>
    <w:p>
      <w:pPr>
        <w:spacing w:line="360" w:lineRule="auto"/>
        <w:ind w:firstLine="5400" w:firstLineChars="2250"/>
        <w:rPr>
          <w:rFonts w:asciiTheme="minorEastAsia" w:hAnsiTheme="minorEastAsia" w:eastAsiaTheme="minorEastAsia"/>
          <w:sz w:val="24"/>
          <w:szCs w:val="24"/>
        </w:rPr>
      </w:pPr>
      <w:r>
        <w:rPr>
          <w:rFonts w:hint="eastAsia" w:asciiTheme="minorEastAsia" w:hAnsiTheme="minorEastAsia" w:eastAsiaTheme="minorEastAsia"/>
          <w:sz w:val="24"/>
          <w:szCs w:val="24"/>
        </w:rPr>
        <w:t>办理日期：  年  月  日</w:t>
      </w:r>
    </w:p>
    <w:p>
      <w:pPr>
        <w:spacing w:line="360" w:lineRule="auto"/>
        <w:ind w:right="6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保函编号：№</w:t>
      </w:r>
    </w:p>
    <w:p>
      <w:pPr>
        <w:spacing w:line="360" w:lineRule="auto"/>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rPr>
        <w:t>（承包商名称）：</w:t>
      </w:r>
    </w:p>
    <w:p>
      <w:pPr>
        <w:spacing w:line="360" w:lineRule="auto"/>
        <w:ind w:firstLine="480" w:firstLineChars="200"/>
        <w:rPr>
          <w:rFonts w:asciiTheme="minorEastAsia" w:hAnsiTheme="minorEastAsia" w:eastAsiaTheme="minorEastAsia"/>
          <w:color w:val="000000"/>
          <w:sz w:val="24"/>
          <w:szCs w:val="24"/>
        </w:rPr>
      </w:pP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鉴于你方作为承包商已经与</w:t>
      </w:r>
      <w:r>
        <w:rPr>
          <w:rFonts w:hint="eastAsia"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rPr>
        <w:t>（发包人名称，以下称“发包人”）于</w:t>
      </w:r>
      <w:r>
        <w:rPr>
          <w:rFonts w:hint="eastAsia"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rPr>
        <w:t>年</w:t>
      </w:r>
      <w:r>
        <w:rPr>
          <w:rFonts w:hint="eastAsia"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rPr>
        <w:t>月</w:t>
      </w:r>
      <w:r>
        <w:rPr>
          <w:rFonts w:hint="eastAsia"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rPr>
        <w:t>日签订了</w:t>
      </w:r>
      <w:r>
        <w:rPr>
          <w:rFonts w:hint="eastAsia"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rPr>
        <w:t>（工程名称）施工合同（以下称“主合同”），应发包人的申请，我方愿就发包人履行主合同约定合同款支付义务以保证的方式向你方提供如下担保：</w:t>
      </w:r>
    </w:p>
    <w:p>
      <w:pPr>
        <w:spacing w:line="360" w:lineRule="auto"/>
        <w:rPr>
          <w:rFonts w:asciiTheme="minorEastAsia" w:hAnsiTheme="minorEastAsia" w:eastAsiaTheme="minorEastAsia"/>
          <w:b/>
          <w:sz w:val="24"/>
          <w:szCs w:val="24"/>
        </w:rPr>
      </w:pPr>
      <w:bookmarkStart w:id="826" w:name="_Toc387415162"/>
      <w:r>
        <w:rPr>
          <w:rFonts w:hint="eastAsia" w:asciiTheme="minorEastAsia" w:hAnsiTheme="minorEastAsia" w:eastAsiaTheme="minorEastAsia"/>
          <w:b/>
          <w:sz w:val="24"/>
          <w:szCs w:val="24"/>
        </w:rPr>
        <w:t>一、保证的范围及保证金额</w:t>
      </w:r>
      <w:bookmarkEnd w:id="826"/>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我方的保证范围是主合同约定的合同款。</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本保函所称主合同约定的合同款是指主合同约定的合同总价款。如主合同约定承包商提交工程质量保修金的，合同款应扣除工程质量保修金金额。</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我方保证的金额是主合同约定的合同总价款的</w:t>
      </w:r>
      <w:r>
        <w:rPr>
          <w:rFonts w:hint="eastAsia"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rPr>
        <w:t>%，数额最高不超过人民币（大写）：</w:t>
      </w:r>
      <w:r>
        <w:rPr>
          <w:rFonts w:hint="eastAsia"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rPr>
        <w:t>。</w:t>
      </w:r>
    </w:p>
    <w:p>
      <w:pPr>
        <w:spacing w:line="360" w:lineRule="auto"/>
        <w:rPr>
          <w:rFonts w:asciiTheme="minorEastAsia" w:hAnsiTheme="minorEastAsia" w:eastAsiaTheme="minorEastAsia"/>
          <w:b/>
          <w:sz w:val="24"/>
          <w:szCs w:val="24"/>
        </w:rPr>
      </w:pPr>
      <w:bookmarkStart w:id="827" w:name="_Toc387415163"/>
      <w:r>
        <w:rPr>
          <w:rFonts w:hint="eastAsia" w:asciiTheme="minorEastAsia" w:hAnsiTheme="minorEastAsia" w:eastAsiaTheme="minorEastAsia"/>
          <w:b/>
          <w:sz w:val="24"/>
          <w:szCs w:val="24"/>
        </w:rPr>
        <w:t>二、保证的方式及保证期间</w:t>
      </w:r>
      <w:bookmarkEnd w:id="827"/>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我方保证的方式为：连带责任保证。</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我方保证的期间为：自主合同生效之日起至主合同约定的合同款支付之日后</w:t>
      </w:r>
      <w:r>
        <w:rPr>
          <w:rFonts w:hint="eastAsia"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rPr>
        <w:t>日内。</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你方与发包人协议变更合同款支付日期的，经我方书面同意后，保证期间按照变更后的支付日期做相应调整。</w:t>
      </w:r>
    </w:p>
    <w:p>
      <w:pPr>
        <w:spacing w:line="360" w:lineRule="auto"/>
        <w:rPr>
          <w:rFonts w:asciiTheme="minorEastAsia" w:hAnsiTheme="minorEastAsia" w:eastAsiaTheme="minorEastAsia"/>
          <w:sz w:val="24"/>
          <w:szCs w:val="24"/>
        </w:rPr>
      </w:pPr>
      <w:bookmarkStart w:id="828" w:name="_Toc387415164"/>
      <w:r>
        <w:rPr>
          <w:rFonts w:hint="eastAsia" w:asciiTheme="minorEastAsia" w:hAnsiTheme="minorEastAsia" w:eastAsiaTheme="minorEastAsia"/>
          <w:sz w:val="24"/>
          <w:szCs w:val="24"/>
        </w:rPr>
        <w:t>三、承担保证责任的形式</w:t>
      </w:r>
      <w:bookmarkEnd w:id="828"/>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我方承担保证责任的形式是代为支付。发包人未按主合同约定向你方支付合同款的，由我方在保证金额内代为支付。</w:t>
      </w:r>
    </w:p>
    <w:p>
      <w:pPr>
        <w:spacing w:line="360" w:lineRule="auto"/>
        <w:rPr>
          <w:rFonts w:asciiTheme="minorEastAsia" w:hAnsiTheme="minorEastAsia" w:eastAsiaTheme="minorEastAsia"/>
          <w:b/>
          <w:sz w:val="24"/>
          <w:szCs w:val="24"/>
        </w:rPr>
      </w:pPr>
      <w:bookmarkStart w:id="829" w:name="_Toc387415165"/>
      <w:r>
        <w:rPr>
          <w:rFonts w:hint="eastAsia" w:asciiTheme="minorEastAsia" w:hAnsiTheme="minorEastAsia" w:eastAsiaTheme="minorEastAsia"/>
          <w:b/>
          <w:sz w:val="24"/>
          <w:szCs w:val="24"/>
        </w:rPr>
        <w:t>四、代偿的安排</w:t>
      </w:r>
      <w:bookmarkEnd w:id="829"/>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你方要求我方承担保证责任的，应向我方发出书面索赔通知及发包人未支付主合同约定合同款的证明材料，并随附本保函原件。索赔通知应写明要求索赔的金额及支付款项到达的账号。</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在出现你方与发包人因工程质量发生争议，发包人拒绝向你方支付合同款的情形时，你方要求我方履行保证责任代为支付的，还需提供项目总监理工程师、监理人或法定的建筑工程质量检测机构出具的检测报告。</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我方收到本保函原件和你方的书面索赔通知及相应证明材料后，在</w:t>
      </w:r>
      <w:r>
        <w:rPr>
          <w:rFonts w:hint="eastAsia"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rPr>
        <w:t>个工作日内进行核定后按照本保函的承诺承担保证责任。</w:t>
      </w:r>
    </w:p>
    <w:p>
      <w:pPr>
        <w:spacing w:line="360" w:lineRule="auto"/>
        <w:rPr>
          <w:rFonts w:asciiTheme="minorEastAsia" w:hAnsiTheme="minorEastAsia" w:eastAsiaTheme="minorEastAsia"/>
          <w:b/>
          <w:sz w:val="24"/>
          <w:szCs w:val="24"/>
        </w:rPr>
      </w:pPr>
      <w:bookmarkStart w:id="830" w:name="_Toc387415166"/>
      <w:r>
        <w:rPr>
          <w:rFonts w:hint="eastAsia" w:asciiTheme="minorEastAsia" w:hAnsiTheme="minorEastAsia" w:eastAsiaTheme="minorEastAsia"/>
          <w:b/>
          <w:sz w:val="24"/>
          <w:szCs w:val="24"/>
        </w:rPr>
        <w:t>五、保证责任的解除</w:t>
      </w:r>
      <w:bookmarkEnd w:id="830"/>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 在本保函承诺的保证期间内，你方未书面向我方主张保证责任的，自保证期间届满次日起，我方保证责任解除。</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 发包人按主合同约定履行了合同款的全部支付义务的，自本保函承诺的保证期间届满次日起，我方保证责任解除。</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 我方按照本保函向你方履行保证责任所支付金额达到本保函保证金额时，自我方向你方支付（支付款项从我方账户划出）之日起，保证责任即解除。</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 按照法律法规的规定或出现应解除我方保证责任的其它情形的，我方在本保函项下的保证责任亦解除。</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我方解除保证责任后，你方应自我方保证责任解除之日起</w:t>
      </w:r>
      <w:r>
        <w:rPr>
          <w:rFonts w:hint="eastAsia"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rPr>
        <w:t>个工作日内，将本保函原件返还我方。超出本约定期限的，无论保函原件是否退还我方，我方均不再承担保证责任。</w:t>
      </w:r>
    </w:p>
    <w:p>
      <w:pPr>
        <w:spacing w:line="360" w:lineRule="auto"/>
        <w:rPr>
          <w:rFonts w:asciiTheme="minorEastAsia" w:hAnsiTheme="minorEastAsia" w:eastAsiaTheme="minorEastAsia"/>
          <w:b/>
          <w:sz w:val="24"/>
          <w:szCs w:val="24"/>
        </w:rPr>
      </w:pPr>
      <w:bookmarkStart w:id="831" w:name="_Toc387415167"/>
      <w:r>
        <w:rPr>
          <w:rFonts w:hint="eastAsia" w:asciiTheme="minorEastAsia" w:hAnsiTheme="minorEastAsia" w:eastAsiaTheme="minorEastAsia"/>
          <w:b/>
          <w:sz w:val="24"/>
          <w:szCs w:val="24"/>
        </w:rPr>
        <w:t>六、免责条款</w:t>
      </w:r>
      <w:bookmarkEnd w:id="831"/>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 因你方违约致使发包人不能履行义务的，我方不承担保证责任。</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 依照法律法规的规定或你方与发包人的另行约定，免除发包人部分或全部义务的，我方亦免除其相应的保证责任。</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 你方与发包人协议变更主合同的（符合主合同条款约定的变更除外），如加重发包人责任致使我方保证责任加重的，需征得我方书面同意，否则我方不再承担因此而加重部分的保证责任。</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 因不可抗力造成发包人不能履行义务的，我方不承担保证责任。</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5. 本保函不得转让，我方对除你方以外的任何第三方不承担任何责任。</w:t>
      </w:r>
    </w:p>
    <w:p>
      <w:pPr>
        <w:spacing w:line="360" w:lineRule="auto"/>
        <w:rPr>
          <w:rFonts w:asciiTheme="minorEastAsia" w:hAnsiTheme="minorEastAsia" w:eastAsiaTheme="minorEastAsia"/>
          <w:b/>
          <w:sz w:val="24"/>
          <w:szCs w:val="24"/>
        </w:rPr>
      </w:pPr>
      <w:bookmarkStart w:id="832" w:name="_Toc387415168"/>
      <w:r>
        <w:rPr>
          <w:rFonts w:hint="eastAsia" w:asciiTheme="minorEastAsia" w:hAnsiTheme="minorEastAsia" w:eastAsiaTheme="minorEastAsia"/>
          <w:b/>
          <w:sz w:val="24"/>
          <w:szCs w:val="24"/>
        </w:rPr>
        <w:t>七、争议的解决</w:t>
      </w:r>
      <w:bookmarkEnd w:id="832"/>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因本保函发生的纠纷，由你我双方协商解决，协商不成的，任何一方均可提请</w:t>
      </w:r>
      <w:r>
        <w:rPr>
          <w:rFonts w:hint="eastAsia" w:asciiTheme="minorEastAsia" w:hAnsiTheme="minorEastAsia" w:eastAsiaTheme="minorEastAsia"/>
          <w:color w:val="000000"/>
          <w:sz w:val="24"/>
          <w:szCs w:val="24"/>
          <w:u w:val="single"/>
        </w:rPr>
        <w:t xml:space="preserve"> </w:t>
      </w:r>
    </w:p>
    <w:p>
      <w:pPr>
        <w:spacing w:line="360" w:lineRule="auto"/>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u w:val="single"/>
        </w:rPr>
        <w:t xml:space="preserve">              </w:t>
      </w:r>
      <w:r>
        <w:rPr>
          <w:rFonts w:hint="eastAsia" w:asciiTheme="minorEastAsia" w:hAnsiTheme="minorEastAsia" w:eastAsiaTheme="minorEastAsia"/>
          <w:color w:val="000000"/>
          <w:sz w:val="24"/>
          <w:szCs w:val="24"/>
        </w:rPr>
        <w:t>仲裁委员会仲裁</w:t>
      </w:r>
      <w:r>
        <w:rPr>
          <w:rFonts w:hint="eastAsia" w:asciiTheme="minorEastAsia" w:hAnsiTheme="minorEastAsia" w:eastAsiaTheme="minorEastAsia"/>
          <w:sz w:val="24"/>
          <w:szCs w:val="24"/>
        </w:rPr>
        <w:t>。</w:t>
      </w:r>
    </w:p>
    <w:p>
      <w:pPr>
        <w:spacing w:line="360" w:lineRule="auto"/>
        <w:rPr>
          <w:rFonts w:asciiTheme="minorEastAsia" w:hAnsiTheme="minorEastAsia" w:eastAsiaTheme="minorEastAsia"/>
          <w:b/>
          <w:sz w:val="24"/>
          <w:szCs w:val="24"/>
        </w:rPr>
      </w:pPr>
      <w:bookmarkStart w:id="833" w:name="_Toc387415169"/>
      <w:r>
        <w:rPr>
          <w:rFonts w:hint="eastAsia" w:asciiTheme="minorEastAsia" w:hAnsiTheme="minorEastAsia" w:eastAsiaTheme="minorEastAsia"/>
          <w:b/>
          <w:sz w:val="24"/>
          <w:szCs w:val="24"/>
        </w:rPr>
        <w:t>八、保函的生效</w:t>
      </w:r>
      <w:bookmarkEnd w:id="833"/>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本保函自我方法定代表人（或其授权代理人）签章并加盖法人章后生效。</w:t>
      </w:r>
    </w:p>
    <w:p>
      <w:pPr>
        <w:spacing w:line="360" w:lineRule="auto"/>
        <w:ind w:firstLine="480" w:firstLineChars="200"/>
        <w:rPr>
          <w:rFonts w:asciiTheme="minorEastAsia" w:hAnsiTheme="minorEastAsia" w:eastAsiaTheme="minorEastAsia"/>
          <w:color w:val="000000"/>
          <w:sz w:val="24"/>
          <w:szCs w:val="24"/>
        </w:rPr>
      </w:pPr>
    </w:p>
    <w:p>
      <w:pPr>
        <w:spacing w:line="360" w:lineRule="auto"/>
        <w:ind w:firstLine="2976" w:firstLineChars="1240"/>
        <w:rPr>
          <w:rFonts w:ascii="宋体"/>
          <w:color w:val="000000"/>
          <w:sz w:val="24"/>
          <w:szCs w:val="24"/>
        </w:rPr>
      </w:pPr>
      <w:r>
        <w:rPr>
          <w:rFonts w:hint="eastAsia" w:ascii="宋体"/>
          <w:color w:val="000000"/>
          <w:sz w:val="24"/>
          <w:szCs w:val="24"/>
        </w:rPr>
        <w:t>担保人：</w:t>
      </w:r>
      <w:r>
        <w:rPr>
          <w:rFonts w:hint="eastAsia" w:ascii="宋体"/>
          <w:color w:val="000000"/>
          <w:sz w:val="24"/>
          <w:szCs w:val="24"/>
          <w:u w:val="single"/>
        </w:rPr>
        <w:t xml:space="preserve">                               </w:t>
      </w:r>
      <w:r>
        <w:rPr>
          <w:rFonts w:hint="eastAsia" w:ascii="宋体"/>
          <w:color w:val="000000"/>
          <w:sz w:val="24"/>
          <w:szCs w:val="24"/>
        </w:rPr>
        <w:t>（盖法人章）</w:t>
      </w:r>
    </w:p>
    <w:p>
      <w:pPr>
        <w:spacing w:line="360" w:lineRule="auto"/>
        <w:ind w:firstLine="2976" w:firstLineChars="1240"/>
        <w:rPr>
          <w:rFonts w:ascii="宋体"/>
          <w:color w:val="000000"/>
          <w:sz w:val="24"/>
          <w:szCs w:val="24"/>
        </w:rPr>
      </w:pPr>
      <w:r>
        <w:rPr>
          <w:rFonts w:hint="eastAsia" w:ascii="宋体"/>
          <w:color w:val="000000"/>
          <w:sz w:val="24"/>
          <w:szCs w:val="24"/>
        </w:rPr>
        <w:t>法定代表人或其委托代理人：</w:t>
      </w:r>
      <w:r>
        <w:rPr>
          <w:rFonts w:hint="eastAsia" w:ascii="宋体"/>
          <w:color w:val="000000"/>
          <w:sz w:val="24"/>
          <w:szCs w:val="24"/>
          <w:u w:val="single"/>
        </w:rPr>
        <w:t xml:space="preserve">                 </w:t>
      </w:r>
      <w:r>
        <w:rPr>
          <w:rFonts w:hint="eastAsia" w:ascii="宋体"/>
          <w:color w:val="000000"/>
          <w:sz w:val="24"/>
          <w:szCs w:val="24"/>
        </w:rPr>
        <w:t>（签章）</w:t>
      </w:r>
    </w:p>
    <w:p>
      <w:pPr>
        <w:spacing w:line="360" w:lineRule="auto"/>
        <w:ind w:firstLine="2976" w:firstLineChars="1240"/>
        <w:rPr>
          <w:rFonts w:ascii="宋体"/>
          <w:color w:val="000000"/>
          <w:sz w:val="24"/>
          <w:szCs w:val="24"/>
        </w:rPr>
      </w:pPr>
      <w:r>
        <w:rPr>
          <w:rFonts w:hint="eastAsia" w:ascii="宋体"/>
          <w:color w:val="000000"/>
          <w:sz w:val="24"/>
          <w:szCs w:val="24"/>
        </w:rPr>
        <w:t>地    址：</w:t>
      </w:r>
      <w:r>
        <w:rPr>
          <w:rFonts w:hint="eastAsia" w:ascii="宋体"/>
          <w:color w:val="000000"/>
          <w:sz w:val="24"/>
          <w:szCs w:val="24"/>
          <w:u w:val="single"/>
        </w:rPr>
        <w:t xml:space="preserve">                                       </w:t>
      </w:r>
    </w:p>
    <w:p>
      <w:pPr>
        <w:spacing w:line="360" w:lineRule="auto"/>
        <w:ind w:firstLine="2976" w:firstLineChars="1240"/>
        <w:rPr>
          <w:rFonts w:ascii="宋体"/>
          <w:color w:val="000000"/>
          <w:sz w:val="24"/>
          <w:szCs w:val="24"/>
        </w:rPr>
      </w:pPr>
      <w:r>
        <w:rPr>
          <w:rFonts w:hint="eastAsia" w:ascii="宋体"/>
          <w:color w:val="000000"/>
          <w:sz w:val="24"/>
          <w:szCs w:val="24"/>
        </w:rPr>
        <w:t>邮政编码：</w:t>
      </w:r>
      <w:r>
        <w:rPr>
          <w:rFonts w:hint="eastAsia" w:ascii="宋体"/>
          <w:color w:val="000000"/>
          <w:sz w:val="24"/>
          <w:szCs w:val="24"/>
          <w:u w:val="single"/>
        </w:rPr>
        <w:t xml:space="preserve">                                       </w:t>
      </w:r>
    </w:p>
    <w:p>
      <w:pPr>
        <w:spacing w:line="360" w:lineRule="auto"/>
        <w:ind w:firstLine="2976" w:firstLineChars="1240"/>
        <w:rPr>
          <w:rFonts w:ascii="宋体"/>
          <w:color w:val="000000"/>
          <w:sz w:val="24"/>
          <w:szCs w:val="24"/>
        </w:rPr>
      </w:pPr>
      <w:r>
        <w:rPr>
          <w:rFonts w:hint="eastAsia" w:ascii="宋体"/>
          <w:color w:val="000000"/>
          <w:sz w:val="24"/>
          <w:szCs w:val="24"/>
        </w:rPr>
        <w:t>电    话：</w:t>
      </w:r>
      <w:r>
        <w:rPr>
          <w:rFonts w:hint="eastAsia" w:ascii="宋体"/>
          <w:color w:val="000000"/>
          <w:sz w:val="24"/>
          <w:szCs w:val="24"/>
          <w:u w:val="single"/>
        </w:rPr>
        <w:t xml:space="preserve">                                       </w:t>
      </w:r>
    </w:p>
    <w:p>
      <w:pPr>
        <w:spacing w:line="360" w:lineRule="auto"/>
        <w:ind w:firstLine="2976" w:firstLineChars="1240"/>
        <w:rPr>
          <w:rFonts w:ascii="宋体"/>
          <w:color w:val="000000"/>
          <w:sz w:val="24"/>
          <w:szCs w:val="24"/>
        </w:rPr>
      </w:pPr>
      <w:r>
        <w:rPr>
          <w:rFonts w:hint="eastAsia" w:ascii="宋体"/>
          <w:color w:val="000000"/>
          <w:sz w:val="24"/>
          <w:szCs w:val="24"/>
        </w:rPr>
        <w:t>传    真：</w:t>
      </w:r>
      <w:r>
        <w:rPr>
          <w:rFonts w:hint="eastAsia" w:ascii="宋体"/>
          <w:color w:val="000000"/>
          <w:sz w:val="24"/>
          <w:szCs w:val="24"/>
          <w:u w:val="single"/>
        </w:rPr>
        <w:t xml:space="preserve">                                       </w:t>
      </w:r>
    </w:p>
    <w:p>
      <w:pPr>
        <w:spacing w:line="360" w:lineRule="auto"/>
        <w:ind w:firstLine="2976" w:firstLineChars="1240"/>
        <w:jc w:val="right"/>
        <w:rPr>
          <w:rFonts w:ascii="宋体"/>
          <w:color w:val="000000"/>
          <w:sz w:val="24"/>
          <w:szCs w:val="24"/>
        </w:rPr>
      </w:pPr>
      <w:r>
        <w:rPr>
          <w:rFonts w:hint="eastAsia" w:ascii="宋体"/>
          <w:color w:val="000000"/>
          <w:sz w:val="24"/>
          <w:szCs w:val="24"/>
          <w:u w:val="single"/>
        </w:rPr>
        <w:t xml:space="preserve">             </w:t>
      </w:r>
      <w:r>
        <w:rPr>
          <w:rFonts w:hint="eastAsia" w:ascii="宋体"/>
          <w:color w:val="000000"/>
          <w:sz w:val="24"/>
          <w:szCs w:val="24"/>
        </w:rPr>
        <w:t>年</w:t>
      </w:r>
      <w:r>
        <w:rPr>
          <w:rFonts w:hint="eastAsia" w:ascii="宋体"/>
          <w:color w:val="000000"/>
          <w:sz w:val="24"/>
          <w:szCs w:val="24"/>
          <w:u w:val="single"/>
        </w:rPr>
        <w:t xml:space="preserve">          </w:t>
      </w:r>
      <w:r>
        <w:rPr>
          <w:rFonts w:hint="eastAsia" w:ascii="宋体"/>
          <w:color w:val="000000"/>
          <w:sz w:val="24"/>
          <w:szCs w:val="24"/>
        </w:rPr>
        <w:t>月</w:t>
      </w:r>
      <w:r>
        <w:rPr>
          <w:rFonts w:hint="eastAsia" w:ascii="宋体"/>
          <w:color w:val="000000"/>
          <w:sz w:val="24"/>
          <w:szCs w:val="24"/>
          <w:u w:val="single"/>
        </w:rPr>
        <w:t xml:space="preserve">           </w:t>
      </w:r>
      <w:r>
        <w:rPr>
          <w:rFonts w:hint="eastAsia" w:ascii="宋体"/>
          <w:color w:val="000000"/>
          <w:sz w:val="24"/>
          <w:szCs w:val="24"/>
        </w:rPr>
        <w:t xml:space="preserve">日 </w:t>
      </w:r>
    </w:p>
    <w:p>
      <w:pPr>
        <w:pStyle w:val="4"/>
        <w:spacing w:before="120"/>
        <w:rPr>
          <w:rFonts w:asciiTheme="minorEastAsia" w:hAnsiTheme="minorEastAsia" w:eastAsiaTheme="minorEastAsia"/>
          <w:color w:val="000000"/>
          <w:sz w:val="30"/>
          <w:szCs w:val="30"/>
        </w:rPr>
      </w:pPr>
      <w:r>
        <w:rPr>
          <w:rFonts w:eastAsia="仿宋_GB2312"/>
          <w:color w:val="000000"/>
          <w:sz w:val="30"/>
          <w:szCs w:val="30"/>
        </w:rPr>
        <w:br w:type="page"/>
      </w:r>
      <w:bookmarkStart w:id="834" w:name="_Toc26351"/>
      <w:r>
        <w:t>附件1</w:t>
      </w:r>
      <w:r>
        <w:rPr>
          <w:rFonts w:hint="eastAsia"/>
        </w:rPr>
        <w:t>0</w:t>
      </w:r>
      <w:r>
        <w:t>：</w:t>
      </w:r>
      <w:r>
        <w:rPr>
          <w:rFonts w:hint="eastAsia" w:asciiTheme="minorEastAsia" w:hAnsiTheme="minorEastAsia" w:eastAsiaTheme="minorEastAsia"/>
          <w:color w:val="000000"/>
          <w:sz w:val="30"/>
          <w:szCs w:val="30"/>
        </w:rPr>
        <w:t>质量保证金保函</w:t>
      </w:r>
      <w:bookmarkEnd w:id="834"/>
    </w:p>
    <w:p>
      <w:pPr>
        <w:spacing w:line="360" w:lineRule="auto"/>
        <w:ind w:firstLine="5400" w:firstLineChars="2250"/>
        <w:rPr>
          <w:rFonts w:ascii="宋体"/>
          <w:sz w:val="24"/>
          <w:szCs w:val="24"/>
        </w:rPr>
      </w:pPr>
      <w:r>
        <w:rPr>
          <w:rFonts w:hint="eastAsia" w:ascii="宋体"/>
          <w:sz w:val="24"/>
          <w:szCs w:val="24"/>
        </w:rPr>
        <w:t>办理日期：  年  月  日</w:t>
      </w:r>
    </w:p>
    <w:p>
      <w:pPr>
        <w:spacing w:line="360" w:lineRule="auto"/>
        <w:ind w:right="600"/>
        <w:rPr>
          <w:rFonts w:ascii="宋体"/>
          <w:sz w:val="24"/>
          <w:szCs w:val="24"/>
        </w:rPr>
      </w:pPr>
      <w:r>
        <w:rPr>
          <w:rFonts w:hint="eastAsia" w:ascii="宋体"/>
          <w:sz w:val="24"/>
          <w:szCs w:val="24"/>
        </w:rPr>
        <w:t xml:space="preserve">                                             保函编号：№</w:t>
      </w:r>
    </w:p>
    <w:p>
      <w:pPr>
        <w:spacing w:line="360" w:lineRule="auto"/>
        <w:rPr>
          <w:rFonts w:ascii="宋体"/>
          <w:sz w:val="24"/>
          <w:szCs w:val="24"/>
        </w:rPr>
      </w:pPr>
      <w:r>
        <w:rPr>
          <w:rFonts w:hint="eastAsia" w:ascii="宋体"/>
          <w:sz w:val="24"/>
          <w:szCs w:val="24"/>
          <w:u w:val="single"/>
        </w:rPr>
        <w:t xml:space="preserve">                       </w:t>
      </w:r>
      <w:r>
        <w:rPr>
          <w:rFonts w:hint="eastAsia" w:ascii="宋体"/>
          <w:sz w:val="24"/>
          <w:szCs w:val="24"/>
        </w:rPr>
        <w:t>（发包人名称）：</w:t>
      </w:r>
    </w:p>
    <w:p>
      <w:pPr>
        <w:spacing w:line="360" w:lineRule="auto"/>
        <w:ind w:firstLine="480" w:firstLineChars="200"/>
        <w:rPr>
          <w:rFonts w:ascii="宋体"/>
          <w:sz w:val="24"/>
          <w:szCs w:val="24"/>
        </w:rPr>
      </w:pPr>
    </w:p>
    <w:p>
      <w:pPr>
        <w:spacing w:line="360" w:lineRule="auto"/>
        <w:ind w:firstLine="480" w:firstLineChars="200"/>
        <w:rPr>
          <w:rFonts w:ascii="宋体"/>
          <w:sz w:val="24"/>
          <w:szCs w:val="24"/>
        </w:rPr>
      </w:pPr>
      <w:r>
        <w:rPr>
          <w:rFonts w:hint="eastAsia" w:ascii="宋体"/>
          <w:sz w:val="24"/>
          <w:szCs w:val="24"/>
        </w:rPr>
        <w:t>鉴于你方作为发包人于</w:t>
      </w:r>
      <w:r>
        <w:rPr>
          <w:rFonts w:hint="eastAsia" w:ascii="宋体"/>
          <w:sz w:val="24"/>
          <w:szCs w:val="24"/>
          <w:u w:val="single"/>
        </w:rPr>
        <w:t xml:space="preserve">    </w:t>
      </w:r>
      <w:r>
        <w:rPr>
          <w:rFonts w:hint="eastAsia" w:ascii="宋体"/>
          <w:sz w:val="24"/>
          <w:szCs w:val="24"/>
        </w:rPr>
        <w:t>年</w:t>
      </w:r>
      <w:r>
        <w:rPr>
          <w:rFonts w:hint="eastAsia" w:ascii="宋体"/>
          <w:sz w:val="24"/>
          <w:szCs w:val="24"/>
          <w:u w:val="single"/>
        </w:rPr>
        <w:t xml:space="preserve">    </w:t>
      </w:r>
      <w:r>
        <w:rPr>
          <w:rFonts w:hint="eastAsia" w:ascii="宋体"/>
          <w:sz w:val="24"/>
          <w:szCs w:val="24"/>
        </w:rPr>
        <w:t>月</w:t>
      </w:r>
      <w:r>
        <w:rPr>
          <w:rFonts w:hint="eastAsia" w:ascii="宋体"/>
          <w:sz w:val="24"/>
          <w:szCs w:val="24"/>
          <w:u w:val="single"/>
        </w:rPr>
        <w:t xml:space="preserve">    </w:t>
      </w:r>
      <w:r>
        <w:rPr>
          <w:rFonts w:hint="eastAsia" w:ascii="宋体"/>
          <w:sz w:val="24"/>
          <w:szCs w:val="24"/>
        </w:rPr>
        <w:t>日与</w:t>
      </w:r>
      <w:r>
        <w:rPr>
          <w:rFonts w:hint="eastAsia" w:ascii="宋体"/>
          <w:sz w:val="24"/>
          <w:szCs w:val="24"/>
          <w:u w:val="single"/>
        </w:rPr>
        <w:t xml:space="preserve">                        </w:t>
      </w:r>
      <w:r>
        <w:rPr>
          <w:rFonts w:hint="eastAsia" w:ascii="宋体"/>
          <w:sz w:val="24"/>
          <w:szCs w:val="24"/>
        </w:rPr>
        <w:t>（承包人名称，以下称“承包人”）签订了</w:t>
      </w:r>
      <w:r>
        <w:rPr>
          <w:rFonts w:hint="eastAsia" w:ascii="宋体"/>
          <w:sz w:val="24"/>
          <w:szCs w:val="24"/>
          <w:u w:val="single"/>
        </w:rPr>
        <w:t xml:space="preserve">                      </w:t>
      </w:r>
      <w:r>
        <w:rPr>
          <w:rFonts w:hint="eastAsia" w:ascii="宋体"/>
          <w:sz w:val="24"/>
          <w:szCs w:val="24"/>
        </w:rPr>
        <w:t>（工程名称）施工合同（以下称“主合同“），应承包人申请，我方愿就承包人履行主合同约定的缺陷责任期的修复义务以保证的方式向你方提供如下担保：</w:t>
      </w:r>
    </w:p>
    <w:p>
      <w:pPr>
        <w:spacing w:line="360" w:lineRule="auto"/>
        <w:rPr>
          <w:b/>
          <w:sz w:val="24"/>
          <w:szCs w:val="24"/>
        </w:rPr>
      </w:pPr>
      <w:bookmarkStart w:id="835" w:name="_Toc387415171"/>
      <w:r>
        <w:rPr>
          <w:rFonts w:hint="eastAsia"/>
          <w:b/>
          <w:sz w:val="24"/>
          <w:szCs w:val="24"/>
        </w:rPr>
        <w:t>一、保证的范围及保证金额</w:t>
      </w:r>
      <w:bookmarkEnd w:id="835"/>
    </w:p>
    <w:p>
      <w:pPr>
        <w:spacing w:line="360" w:lineRule="auto"/>
        <w:ind w:firstLine="480" w:firstLineChars="200"/>
        <w:rPr>
          <w:rFonts w:ascii="黑体" w:eastAsia="黑体"/>
          <w:sz w:val="24"/>
          <w:szCs w:val="24"/>
        </w:rPr>
      </w:pPr>
      <w:r>
        <w:rPr>
          <w:rFonts w:hint="eastAsia" w:ascii="宋体"/>
          <w:sz w:val="24"/>
          <w:szCs w:val="24"/>
        </w:rPr>
        <w:t>我方的保证范围是承包人未按主合同约定履行缺陷责任期内因其自身原因造成的质量缺陷的修复义务，给你方造成的实际损失。</w:t>
      </w:r>
    </w:p>
    <w:p>
      <w:pPr>
        <w:spacing w:line="360" w:lineRule="auto"/>
        <w:ind w:firstLine="480" w:firstLineChars="200"/>
        <w:rPr>
          <w:rFonts w:ascii="宋体"/>
          <w:sz w:val="24"/>
          <w:szCs w:val="24"/>
          <w:u w:val="single"/>
        </w:rPr>
      </w:pPr>
      <w:r>
        <w:rPr>
          <w:rFonts w:hint="eastAsia" w:ascii="宋体"/>
          <w:sz w:val="24"/>
          <w:szCs w:val="24"/>
        </w:rPr>
        <w:t>我方保证的金额是主合同约定的</w:t>
      </w:r>
      <w:r>
        <w:rPr>
          <w:rFonts w:hint="eastAsia" w:ascii="宋体"/>
          <w:sz w:val="24"/>
          <w:szCs w:val="24"/>
          <w:u w:val="single"/>
        </w:rPr>
        <w:t xml:space="preserve">               </w:t>
      </w:r>
      <w:r>
        <w:rPr>
          <w:rFonts w:hint="eastAsia" w:ascii="宋体"/>
          <w:sz w:val="24"/>
          <w:szCs w:val="24"/>
        </w:rPr>
        <w:t>（合同价款/结算价款）价格</w:t>
      </w:r>
      <w:r>
        <w:rPr>
          <w:rFonts w:hint="eastAsia" w:ascii="宋体"/>
          <w:sz w:val="24"/>
          <w:szCs w:val="24"/>
          <w:u w:val="single"/>
        </w:rPr>
        <w:t xml:space="preserve">      </w:t>
      </w:r>
      <w:r>
        <w:rPr>
          <w:rFonts w:hint="eastAsia" w:ascii="宋体"/>
          <w:sz w:val="24"/>
          <w:szCs w:val="24"/>
        </w:rPr>
        <w:t>%，数额最高不超过人民币（大写）：</w:t>
      </w:r>
      <w:r>
        <w:rPr>
          <w:rFonts w:hint="eastAsia" w:ascii="宋体"/>
          <w:sz w:val="24"/>
          <w:szCs w:val="24"/>
          <w:u w:val="single"/>
        </w:rPr>
        <w:t xml:space="preserve">                                               </w:t>
      </w:r>
      <w:r>
        <w:rPr>
          <w:rFonts w:hint="eastAsia" w:ascii="宋体"/>
          <w:sz w:val="24"/>
          <w:szCs w:val="24"/>
        </w:rPr>
        <w:t>。</w:t>
      </w:r>
    </w:p>
    <w:p>
      <w:pPr>
        <w:spacing w:line="360" w:lineRule="auto"/>
        <w:rPr>
          <w:b/>
          <w:sz w:val="24"/>
          <w:szCs w:val="24"/>
        </w:rPr>
      </w:pPr>
      <w:bookmarkStart w:id="836" w:name="_Toc387415172"/>
      <w:r>
        <w:rPr>
          <w:rFonts w:hint="eastAsia"/>
          <w:b/>
          <w:sz w:val="24"/>
          <w:szCs w:val="24"/>
        </w:rPr>
        <w:t>二、保证的方式及保证期间</w:t>
      </w:r>
      <w:bookmarkEnd w:id="836"/>
    </w:p>
    <w:p>
      <w:pPr>
        <w:spacing w:line="360" w:lineRule="auto"/>
        <w:ind w:firstLine="480" w:firstLineChars="200"/>
        <w:rPr>
          <w:rFonts w:ascii="宋体"/>
          <w:sz w:val="24"/>
          <w:szCs w:val="24"/>
        </w:rPr>
      </w:pPr>
      <w:r>
        <w:rPr>
          <w:rFonts w:hint="eastAsia" w:ascii="宋体"/>
          <w:sz w:val="24"/>
          <w:szCs w:val="24"/>
        </w:rPr>
        <w:t>我方保证的方式为：连带责任保证。</w:t>
      </w:r>
    </w:p>
    <w:p>
      <w:pPr>
        <w:spacing w:line="360" w:lineRule="auto"/>
        <w:ind w:firstLine="480" w:firstLineChars="200"/>
        <w:rPr>
          <w:rFonts w:ascii="宋体"/>
          <w:sz w:val="24"/>
          <w:szCs w:val="24"/>
        </w:rPr>
      </w:pPr>
      <w:r>
        <w:rPr>
          <w:rFonts w:hint="eastAsia" w:ascii="宋体"/>
          <w:sz w:val="24"/>
          <w:szCs w:val="24"/>
        </w:rPr>
        <w:t>我方保证的期间为：自本保函生效之日起至</w:t>
      </w:r>
      <w:r>
        <w:rPr>
          <w:rFonts w:hint="eastAsia" w:ascii="宋体"/>
          <w:sz w:val="24"/>
          <w:szCs w:val="24"/>
          <w:u w:val="single"/>
        </w:rPr>
        <w:t xml:space="preserve">    </w:t>
      </w:r>
      <w:r>
        <w:rPr>
          <w:rFonts w:hint="eastAsia" w:ascii="宋体"/>
          <w:sz w:val="24"/>
          <w:szCs w:val="24"/>
        </w:rPr>
        <w:t>年</w:t>
      </w:r>
      <w:r>
        <w:rPr>
          <w:rFonts w:hint="eastAsia" w:ascii="宋体"/>
          <w:sz w:val="24"/>
          <w:szCs w:val="24"/>
          <w:u w:val="single"/>
        </w:rPr>
        <w:t xml:space="preserve">    </w:t>
      </w:r>
      <w:r>
        <w:rPr>
          <w:rFonts w:hint="eastAsia" w:ascii="宋体"/>
          <w:sz w:val="24"/>
          <w:szCs w:val="24"/>
        </w:rPr>
        <w:t>月</w:t>
      </w:r>
      <w:r>
        <w:rPr>
          <w:rFonts w:hint="eastAsia" w:ascii="宋体"/>
          <w:sz w:val="24"/>
          <w:szCs w:val="24"/>
          <w:u w:val="single"/>
        </w:rPr>
        <w:t xml:space="preserve">    </w:t>
      </w:r>
      <w:r>
        <w:rPr>
          <w:rFonts w:hint="eastAsia" w:ascii="宋体"/>
          <w:sz w:val="24"/>
          <w:szCs w:val="24"/>
        </w:rPr>
        <w:t>日主合同约定的缺陷责任期届满。</w:t>
      </w:r>
    </w:p>
    <w:p>
      <w:pPr>
        <w:spacing w:line="360" w:lineRule="auto"/>
        <w:ind w:firstLine="480" w:firstLineChars="200"/>
        <w:rPr>
          <w:rFonts w:ascii="宋体"/>
          <w:sz w:val="24"/>
          <w:szCs w:val="24"/>
        </w:rPr>
      </w:pPr>
      <w:r>
        <w:rPr>
          <w:rFonts w:hint="eastAsia" w:ascii="宋体"/>
          <w:sz w:val="24"/>
          <w:szCs w:val="24"/>
        </w:rPr>
        <w:t>你方按主合同约定要求承包人延长缺陷责任期的，经我方书面同意后，保证期间按照延长后的缺陷责任期做相应调整。</w:t>
      </w:r>
    </w:p>
    <w:p>
      <w:pPr>
        <w:spacing w:line="360" w:lineRule="auto"/>
        <w:rPr>
          <w:b/>
          <w:sz w:val="24"/>
          <w:szCs w:val="24"/>
        </w:rPr>
      </w:pPr>
      <w:bookmarkStart w:id="837" w:name="_Toc387415173"/>
      <w:r>
        <w:rPr>
          <w:rFonts w:hint="eastAsia"/>
          <w:b/>
          <w:sz w:val="24"/>
          <w:szCs w:val="24"/>
        </w:rPr>
        <w:t>三、承担保证责任的形式</w:t>
      </w:r>
      <w:bookmarkEnd w:id="837"/>
    </w:p>
    <w:p>
      <w:pPr>
        <w:spacing w:line="360" w:lineRule="auto"/>
        <w:ind w:firstLine="480" w:firstLineChars="200"/>
        <w:rPr>
          <w:rFonts w:ascii="宋体"/>
          <w:sz w:val="24"/>
          <w:szCs w:val="24"/>
        </w:rPr>
      </w:pPr>
      <w:r>
        <w:rPr>
          <w:rFonts w:hint="eastAsia" w:ascii="宋体"/>
          <w:sz w:val="24"/>
          <w:szCs w:val="24"/>
        </w:rPr>
        <w:t>我方按照你方的要求以下列方式之一承担保证责任：</w:t>
      </w:r>
    </w:p>
    <w:p>
      <w:pPr>
        <w:spacing w:line="360" w:lineRule="auto"/>
        <w:ind w:firstLine="480" w:firstLineChars="200"/>
        <w:rPr>
          <w:rFonts w:ascii="宋体"/>
          <w:sz w:val="24"/>
          <w:szCs w:val="24"/>
        </w:rPr>
      </w:pPr>
      <w:r>
        <w:rPr>
          <w:rFonts w:hint="eastAsia" w:ascii="宋体"/>
          <w:sz w:val="24"/>
          <w:szCs w:val="24"/>
        </w:rPr>
        <w:t>（1）由我方提供资金及技术援助，使承包人履行其因自身原因造成的质量缺陷修复义务，支付金额不超过本保函第一条规定的保证金额。</w:t>
      </w:r>
    </w:p>
    <w:p>
      <w:pPr>
        <w:spacing w:line="360" w:lineRule="auto"/>
        <w:ind w:firstLine="480" w:firstLineChars="200"/>
        <w:rPr>
          <w:rFonts w:ascii="宋体"/>
          <w:sz w:val="24"/>
          <w:szCs w:val="24"/>
        </w:rPr>
      </w:pPr>
      <w:r>
        <w:rPr>
          <w:rFonts w:hint="eastAsia" w:ascii="宋体"/>
          <w:sz w:val="24"/>
          <w:szCs w:val="24"/>
        </w:rPr>
        <w:t>（2）由我方代为承包人履行其因自身原因造成的质量缺陷修复义务。</w:t>
      </w:r>
    </w:p>
    <w:p>
      <w:pPr>
        <w:spacing w:line="360" w:lineRule="auto"/>
        <w:ind w:firstLine="480" w:firstLineChars="200"/>
        <w:rPr>
          <w:rFonts w:ascii="宋体"/>
          <w:sz w:val="24"/>
          <w:szCs w:val="24"/>
        </w:rPr>
      </w:pPr>
      <w:r>
        <w:rPr>
          <w:rFonts w:hint="eastAsia" w:ascii="宋体"/>
          <w:sz w:val="24"/>
          <w:szCs w:val="24"/>
        </w:rPr>
        <w:t>（3）由我方在本保函第一条规定的保证金额内赔偿你方委托他人修复造成的损失。</w:t>
      </w:r>
    </w:p>
    <w:p>
      <w:pPr>
        <w:spacing w:line="360" w:lineRule="auto"/>
        <w:rPr>
          <w:b/>
          <w:sz w:val="24"/>
          <w:szCs w:val="24"/>
        </w:rPr>
      </w:pPr>
      <w:bookmarkStart w:id="838" w:name="_Toc387415174"/>
      <w:r>
        <w:rPr>
          <w:rFonts w:hint="eastAsia"/>
          <w:b/>
          <w:sz w:val="24"/>
          <w:szCs w:val="24"/>
        </w:rPr>
        <w:t>四、代偿的安排</w:t>
      </w:r>
      <w:bookmarkEnd w:id="838"/>
    </w:p>
    <w:p>
      <w:pPr>
        <w:spacing w:line="360" w:lineRule="auto"/>
        <w:ind w:firstLine="480" w:firstLineChars="200"/>
        <w:rPr>
          <w:rFonts w:ascii="宋体"/>
          <w:sz w:val="24"/>
          <w:szCs w:val="24"/>
        </w:rPr>
      </w:pPr>
      <w:r>
        <w:rPr>
          <w:rFonts w:hint="eastAsia" w:ascii="宋体"/>
          <w:sz w:val="24"/>
          <w:szCs w:val="24"/>
        </w:rPr>
        <w:t>你方要求我方承担保证责任的，应向我方发出书面索赔通知及承包人未履行其因自身原因造成的质量缺陷修复义务的证明材料，并随附本保函原件。索赔通知应写明要求索赔金额，支付款项应到达的账号，并附有说明承包人违反主合同约定造成你方损失情况的证明材料。</w:t>
      </w:r>
    </w:p>
    <w:p>
      <w:pPr>
        <w:spacing w:line="360" w:lineRule="auto"/>
        <w:ind w:firstLine="480" w:firstLineChars="200"/>
        <w:rPr>
          <w:rFonts w:ascii="宋体"/>
          <w:sz w:val="24"/>
          <w:szCs w:val="24"/>
        </w:rPr>
      </w:pPr>
      <w:r>
        <w:rPr>
          <w:rFonts w:hint="eastAsia" w:ascii="宋体"/>
          <w:sz w:val="24"/>
          <w:szCs w:val="24"/>
        </w:rPr>
        <w:t>你方以承包人的修复质量不符合主合同约定标准为由，向我方提出违约索赔的，还需同时提供符合相应条件要求的工程质量检测部门出具的质量说明材料。</w:t>
      </w:r>
    </w:p>
    <w:p>
      <w:pPr>
        <w:spacing w:line="360" w:lineRule="auto"/>
        <w:ind w:firstLine="480" w:firstLineChars="200"/>
        <w:rPr>
          <w:rFonts w:ascii="宋体"/>
          <w:sz w:val="24"/>
          <w:szCs w:val="24"/>
        </w:rPr>
      </w:pPr>
      <w:r>
        <w:rPr>
          <w:rFonts w:hint="eastAsia" w:ascii="宋体"/>
          <w:sz w:val="24"/>
          <w:szCs w:val="24"/>
        </w:rPr>
        <w:t>我方收到本保函原件和你方的书面索赔通知及相应证明材料后，在</w:t>
      </w:r>
      <w:r>
        <w:rPr>
          <w:rFonts w:hint="eastAsia" w:ascii="宋体"/>
          <w:sz w:val="24"/>
          <w:szCs w:val="24"/>
          <w:u w:val="single"/>
        </w:rPr>
        <w:t xml:space="preserve">       </w:t>
      </w:r>
      <w:r>
        <w:rPr>
          <w:rFonts w:hint="eastAsia" w:ascii="宋体"/>
          <w:sz w:val="24"/>
          <w:szCs w:val="24"/>
        </w:rPr>
        <w:t>个工作日内进行核定后按照本保函的承诺承担保证责任。</w:t>
      </w:r>
    </w:p>
    <w:p>
      <w:pPr>
        <w:spacing w:line="360" w:lineRule="auto"/>
        <w:rPr>
          <w:b/>
          <w:sz w:val="24"/>
          <w:szCs w:val="24"/>
        </w:rPr>
      </w:pPr>
      <w:bookmarkStart w:id="839" w:name="_Toc387415175"/>
      <w:r>
        <w:rPr>
          <w:rFonts w:hint="eastAsia"/>
          <w:b/>
          <w:sz w:val="24"/>
          <w:szCs w:val="24"/>
        </w:rPr>
        <w:t>五、保证责任的解除</w:t>
      </w:r>
      <w:bookmarkEnd w:id="839"/>
    </w:p>
    <w:p>
      <w:pPr>
        <w:spacing w:line="360" w:lineRule="auto"/>
        <w:ind w:firstLine="480" w:firstLineChars="200"/>
        <w:rPr>
          <w:rFonts w:ascii="宋体"/>
          <w:sz w:val="24"/>
          <w:szCs w:val="24"/>
        </w:rPr>
      </w:pPr>
      <w:r>
        <w:rPr>
          <w:rFonts w:hint="eastAsia" w:ascii="宋体"/>
          <w:sz w:val="24"/>
          <w:szCs w:val="24"/>
        </w:rPr>
        <w:t>1. 在本保函承诺的保证期间内，你方未书面向我方主张保证责任的，自保证期间届满次日起，我方保证责任解除。</w:t>
      </w:r>
    </w:p>
    <w:p>
      <w:pPr>
        <w:spacing w:line="360" w:lineRule="auto"/>
        <w:ind w:firstLine="480" w:firstLineChars="200"/>
        <w:rPr>
          <w:rFonts w:ascii="宋体"/>
          <w:sz w:val="24"/>
          <w:szCs w:val="24"/>
        </w:rPr>
      </w:pPr>
      <w:r>
        <w:rPr>
          <w:rFonts w:hint="eastAsia" w:ascii="宋体"/>
          <w:sz w:val="24"/>
          <w:szCs w:val="24"/>
        </w:rPr>
        <w:t>2. 承包人按主合同约定履行了义务的，自本保函承诺的保证期间届满次日起，我方保证责任解除。</w:t>
      </w:r>
    </w:p>
    <w:p>
      <w:pPr>
        <w:spacing w:line="360" w:lineRule="auto"/>
        <w:ind w:firstLine="480" w:firstLineChars="200"/>
        <w:rPr>
          <w:rFonts w:ascii="宋体"/>
          <w:sz w:val="24"/>
          <w:szCs w:val="24"/>
        </w:rPr>
      </w:pPr>
      <w:r>
        <w:rPr>
          <w:rFonts w:hint="eastAsia" w:ascii="宋体"/>
          <w:sz w:val="24"/>
          <w:szCs w:val="24"/>
        </w:rPr>
        <w:t>3. 我方按照本保函向你方履行保证责任所支付的金额达到本保函保证金额时，自我方向你方支付（支付款项从我方账户划出）之日起，保证责任即解除。</w:t>
      </w:r>
    </w:p>
    <w:p>
      <w:pPr>
        <w:spacing w:line="360" w:lineRule="auto"/>
        <w:ind w:firstLine="480" w:firstLineChars="200"/>
        <w:rPr>
          <w:rFonts w:ascii="宋体"/>
          <w:sz w:val="24"/>
          <w:szCs w:val="24"/>
        </w:rPr>
      </w:pPr>
      <w:r>
        <w:rPr>
          <w:rFonts w:hint="eastAsia" w:ascii="宋体"/>
          <w:sz w:val="24"/>
          <w:szCs w:val="24"/>
        </w:rPr>
        <w:t>4. 按照法律法规的规定或出现应解除我方保证责任的其它情形的，我方在本保函项下的保证责任亦解除。</w:t>
      </w:r>
    </w:p>
    <w:p>
      <w:pPr>
        <w:spacing w:line="360" w:lineRule="auto"/>
        <w:ind w:firstLine="480" w:firstLineChars="200"/>
        <w:rPr>
          <w:rFonts w:ascii="宋体"/>
          <w:sz w:val="24"/>
          <w:szCs w:val="24"/>
        </w:rPr>
      </w:pPr>
      <w:r>
        <w:rPr>
          <w:rFonts w:hint="eastAsia" w:ascii="宋体"/>
          <w:sz w:val="24"/>
          <w:szCs w:val="24"/>
        </w:rPr>
        <w:t>我方解除保证责任后，你方应自我方保证责任解除之日起</w:t>
      </w:r>
      <w:r>
        <w:rPr>
          <w:rFonts w:hint="eastAsia" w:ascii="宋体"/>
          <w:sz w:val="24"/>
          <w:szCs w:val="24"/>
          <w:u w:val="single"/>
        </w:rPr>
        <w:t xml:space="preserve">      </w:t>
      </w:r>
      <w:r>
        <w:rPr>
          <w:rFonts w:hint="eastAsia" w:ascii="宋体"/>
          <w:sz w:val="24"/>
          <w:szCs w:val="24"/>
        </w:rPr>
        <w:t>个工作日内，将本保函原件返还我方。超出本约定期限的，无论保函原件是否退还我方，我方均不再承担保证责任。</w:t>
      </w:r>
    </w:p>
    <w:p>
      <w:pPr>
        <w:spacing w:line="360" w:lineRule="auto"/>
        <w:rPr>
          <w:b/>
          <w:sz w:val="24"/>
          <w:szCs w:val="24"/>
        </w:rPr>
      </w:pPr>
      <w:bookmarkStart w:id="840" w:name="_Toc387415176"/>
      <w:r>
        <w:rPr>
          <w:rFonts w:hint="eastAsia"/>
          <w:b/>
          <w:sz w:val="24"/>
          <w:szCs w:val="24"/>
        </w:rPr>
        <w:t>六、免责条款</w:t>
      </w:r>
      <w:bookmarkEnd w:id="840"/>
    </w:p>
    <w:p>
      <w:pPr>
        <w:spacing w:line="360" w:lineRule="auto"/>
        <w:ind w:firstLine="480" w:firstLineChars="200"/>
        <w:rPr>
          <w:rFonts w:ascii="宋体"/>
          <w:sz w:val="24"/>
          <w:szCs w:val="24"/>
        </w:rPr>
      </w:pPr>
      <w:r>
        <w:rPr>
          <w:rFonts w:hint="eastAsia" w:ascii="宋体"/>
          <w:sz w:val="24"/>
          <w:szCs w:val="24"/>
        </w:rPr>
        <w:t>1. 因你方违约致使承包人不能履行义务的，我方不承担保证责任。</w:t>
      </w:r>
    </w:p>
    <w:p>
      <w:pPr>
        <w:spacing w:line="360" w:lineRule="auto"/>
        <w:ind w:firstLine="480" w:firstLineChars="200"/>
        <w:rPr>
          <w:rFonts w:ascii="宋体"/>
          <w:sz w:val="24"/>
          <w:szCs w:val="24"/>
        </w:rPr>
      </w:pPr>
      <w:r>
        <w:rPr>
          <w:rFonts w:hint="eastAsia" w:ascii="宋体"/>
          <w:sz w:val="24"/>
          <w:szCs w:val="24"/>
        </w:rPr>
        <w:t>2. 依照法律法规的规定或你方与承包人的另行约定，免除承包人部分或全部义务的，我方亦免除其相应的保证责任。</w:t>
      </w:r>
    </w:p>
    <w:p>
      <w:pPr>
        <w:spacing w:line="360" w:lineRule="auto"/>
        <w:ind w:firstLine="480" w:firstLineChars="200"/>
        <w:rPr>
          <w:rFonts w:ascii="宋体"/>
          <w:sz w:val="24"/>
          <w:szCs w:val="24"/>
        </w:rPr>
      </w:pPr>
      <w:r>
        <w:rPr>
          <w:rFonts w:hint="eastAsia" w:ascii="宋体"/>
          <w:sz w:val="24"/>
          <w:szCs w:val="24"/>
        </w:rPr>
        <w:t>3. 你方与承包人协议变更主合同（符合主合同条款约定的变更除外），如加重承包人责任致使我方保证责任加重的，需征得我方书面同意，否则我方不再承担因此而加重部分的保证责任。</w:t>
      </w:r>
    </w:p>
    <w:p>
      <w:pPr>
        <w:spacing w:line="360" w:lineRule="auto"/>
        <w:ind w:firstLine="480" w:firstLineChars="200"/>
        <w:rPr>
          <w:rFonts w:ascii="宋体"/>
          <w:sz w:val="24"/>
          <w:szCs w:val="24"/>
        </w:rPr>
      </w:pPr>
      <w:r>
        <w:rPr>
          <w:rFonts w:hint="eastAsia" w:ascii="宋体"/>
          <w:sz w:val="24"/>
          <w:szCs w:val="24"/>
        </w:rPr>
        <w:t>4. 因不可抗力造成承包人不能履行义务的，我方不承担保证责任。</w:t>
      </w:r>
    </w:p>
    <w:p>
      <w:pPr>
        <w:spacing w:line="360" w:lineRule="auto"/>
        <w:ind w:firstLine="480" w:firstLineChars="200"/>
        <w:rPr>
          <w:rFonts w:ascii="宋体"/>
          <w:sz w:val="24"/>
          <w:szCs w:val="24"/>
        </w:rPr>
      </w:pPr>
      <w:r>
        <w:rPr>
          <w:rStyle w:val="49"/>
          <w:rFonts w:hint="eastAsia" w:ascii="宋体"/>
          <w:color w:val="000000"/>
          <w:sz w:val="24"/>
          <w:szCs w:val="24"/>
        </w:rPr>
        <w:t>5. 本保函不得转让，我方对除你方以外的任何第三方不承担任何责任。</w:t>
      </w:r>
    </w:p>
    <w:p>
      <w:pPr>
        <w:spacing w:line="360" w:lineRule="auto"/>
        <w:rPr>
          <w:b/>
          <w:sz w:val="24"/>
          <w:szCs w:val="24"/>
        </w:rPr>
      </w:pPr>
      <w:bookmarkStart w:id="841" w:name="_Toc387415177"/>
      <w:r>
        <w:rPr>
          <w:rFonts w:hint="eastAsia"/>
          <w:b/>
          <w:sz w:val="24"/>
          <w:szCs w:val="24"/>
        </w:rPr>
        <w:t>七、争议的解决</w:t>
      </w:r>
      <w:bookmarkEnd w:id="841"/>
    </w:p>
    <w:p>
      <w:pPr>
        <w:spacing w:line="360" w:lineRule="auto"/>
        <w:ind w:firstLine="480" w:firstLineChars="200"/>
        <w:rPr>
          <w:rFonts w:ascii="宋体"/>
          <w:sz w:val="24"/>
          <w:szCs w:val="24"/>
        </w:rPr>
      </w:pPr>
      <w:r>
        <w:rPr>
          <w:rFonts w:hint="eastAsia" w:ascii="宋体"/>
          <w:sz w:val="24"/>
          <w:szCs w:val="24"/>
        </w:rPr>
        <w:t>因本保函发生的纠纷，由贵我双方协商解决，协商不成的，任何一方均可提请</w:t>
      </w:r>
      <w:r>
        <w:rPr>
          <w:rFonts w:hint="eastAsia" w:ascii="宋体"/>
          <w:sz w:val="24"/>
          <w:szCs w:val="24"/>
          <w:u w:val="single"/>
        </w:rPr>
        <w:t xml:space="preserve">           </w:t>
      </w:r>
      <w:r>
        <w:rPr>
          <w:rFonts w:hint="eastAsia" w:ascii="宋体"/>
          <w:sz w:val="24"/>
          <w:szCs w:val="24"/>
        </w:rPr>
        <w:t>仲裁委员会仲裁。</w:t>
      </w:r>
    </w:p>
    <w:p>
      <w:pPr>
        <w:spacing w:line="360" w:lineRule="auto"/>
        <w:rPr>
          <w:b/>
          <w:sz w:val="24"/>
          <w:szCs w:val="24"/>
        </w:rPr>
      </w:pPr>
      <w:bookmarkStart w:id="842" w:name="_Toc387415178"/>
      <w:r>
        <w:rPr>
          <w:rFonts w:hint="eastAsia"/>
          <w:b/>
          <w:sz w:val="24"/>
          <w:szCs w:val="24"/>
        </w:rPr>
        <w:t>八、保函的生效</w:t>
      </w:r>
      <w:bookmarkEnd w:id="842"/>
    </w:p>
    <w:p>
      <w:pPr>
        <w:spacing w:line="360" w:lineRule="auto"/>
        <w:ind w:firstLine="480" w:firstLineChars="200"/>
        <w:rPr>
          <w:rFonts w:ascii="宋体"/>
          <w:color w:val="000000"/>
          <w:sz w:val="24"/>
          <w:szCs w:val="24"/>
        </w:rPr>
      </w:pPr>
      <w:r>
        <w:rPr>
          <w:rFonts w:hint="eastAsia" w:ascii="宋体"/>
          <w:color w:val="000000"/>
          <w:sz w:val="24"/>
          <w:szCs w:val="24"/>
        </w:rPr>
        <w:t>本保函自我方法定代表人（或其授权代理人）签章并加盖法人章后生效。</w:t>
      </w:r>
    </w:p>
    <w:p>
      <w:pPr>
        <w:spacing w:line="360" w:lineRule="auto"/>
        <w:ind w:firstLine="480" w:firstLineChars="200"/>
        <w:rPr>
          <w:rFonts w:ascii="宋体"/>
          <w:color w:val="000000"/>
          <w:sz w:val="24"/>
          <w:szCs w:val="24"/>
        </w:rPr>
      </w:pPr>
    </w:p>
    <w:p>
      <w:pPr>
        <w:spacing w:line="360" w:lineRule="auto"/>
        <w:ind w:firstLine="2976" w:firstLineChars="1240"/>
        <w:rPr>
          <w:rFonts w:ascii="宋体"/>
          <w:color w:val="000000"/>
          <w:sz w:val="24"/>
          <w:szCs w:val="24"/>
        </w:rPr>
      </w:pPr>
      <w:r>
        <w:rPr>
          <w:rFonts w:hint="eastAsia" w:ascii="宋体"/>
          <w:color w:val="000000"/>
          <w:sz w:val="24"/>
          <w:szCs w:val="24"/>
        </w:rPr>
        <w:t>担保人：</w:t>
      </w:r>
      <w:r>
        <w:rPr>
          <w:rFonts w:hint="eastAsia" w:ascii="宋体"/>
          <w:color w:val="000000"/>
          <w:sz w:val="24"/>
          <w:szCs w:val="24"/>
          <w:u w:val="single"/>
        </w:rPr>
        <w:t xml:space="preserve">                               </w:t>
      </w:r>
      <w:r>
        <w:rPr>
          <w:rFonts w:hint="eastAsia" w:ascii="宋体"/>
          <w:color w:val="000000"/>
          <w:sz w:val="24"/>
          <w:szCs w:val="24"/>
        </w:rPr>
        <w:t>（盖法人章）</w:t>
      </w:r>
    </w:p>
    <w:p>
      <w:pPr>
        <w:spacing w:line="360" w:lineRule="auto"/>
        <w:ind w:firstLine="2976" w:firstLineChars="1240"/>
        <w:rPr>
          <w:rFonts w:ascii="宋体"/>
          <w:color w:val="000000"/>
          <w:sz w:val="24"/>
          <w:szCs w:val="24"/>
        </w:rPr>
      </w:pPr>
      <w:r>
        <w:rPr>
          <w:rFonts w:hint="eastAsia" w:ascii="宋体"/>
          <w:color w:val="000000"/>
          <w:sz w:val="24"/>
          <w:szCs w:val="24"/>
        </w:rPr>
        <w:t>法定代表人或其委托代理人：</w:t>
      </w:r>
      <w:r>
        <w:rPr>
          <w:rFonts w:hint="eastAsia" w:ascii="宋体"/>
          <w:color w:val="000000"/>
          <w:sz w:val="24"/>
          <w:szCs w:val="24"/>
          <w:u w:val="single"/>
        </w:rPr>
        <w:t xml:space="preserve">                 </w:t>
      </w:r>
      <w:r>
        <w:rPr>
          <w:rFonts w:hint="eastAsia" w:ascii="宋体"/>
          <w:color w:val="000000"/>
          <w:sz w:val="24"/>
          <w:szCs w:val="24"/>
        </w:rPr>
        <w:t>（签章）</w:t>
      </w:r>
    </w:p>
    <w:p>
      <w:pPr>
        <w:spacing w:line="360" w:lineRule="auto"/>
        <w:ind w:firstLine="2976" w:firstLineChars="1240"/>
        <w:rPr>
          <w:rFonts w:ascii="宋体"/>
          <w:color w:val="000000"/>
          <w:sz w:val="24"/>
          <w:szCs w:val="24"/>
        </w:rPr>
      </w:pPr>
      <w:r>
        <w:rPr>
          <w:rFonts w:hint="eastAsia" w:ascii="宋体"/>
          <w:color w:val="000000"/>
          <w:sz w:val="24"/>
          <w:szCs w:val="24"/>
        </w:rPr>
        <w:t>地    址：</w:t>
      </w:r>
      <w:r>
        <w:rPr>
          <w:rFonts w:hint="eastAsia" w:ascii="宋体"/>
          <w:color w:val="000000"/>
          <w:sz w:val="24"/>
          <w:szCs w:val="24"/>
          <w:u w:val="single"/>
        </w:rPr>
        <w:t xml:space="preserve">                                       </w:t>
      </w:r>
    </w:p>
    <w:p>
      <w:pPr>
        <w:spacing w:line="360" w:lineRule="auto"/>
        <w:ind w:firstLine="2976" w:firstLineChars="1240"/>
        <w:rPr>
          <w:rFonts w:ascii="宋体"/>
          <w:color w:val="000000"/>
          <w:sz w:val="24"/>
          <w:szCs w:val="24"/>
        </w:rPr>
      </w:pPr>
      <w:r>
        <w:rPr>
          <w:rFonts w:hint="eastAsia" w:ascii="宋体"/>
          <w:color w:val="000000"/>
          <w:sz w:val="24"/>
          <w:szCs w:val="24"/>
        </w:rPr>
        <w:t>邮政编码：</w:t>
      </w:r>
      <w:r>
        <w:rPr>
          <w:rFonts w:hint="eastAsia" w:ascii="宋体"/>
          <w:color w:val="000000"/>
          <w:sz w:val="24"/>
          <w:szCs w:val="24"/>
          <w:u w:val="single"/>
        </w:rPr>
        <w:t xml:space="preserve">                                       </w:t>
      </w:r>
    </w:p>
    <w:p>
      <w:pPr>
        <w:spacing w:line="360" w:lineRule="auto"/>
        <w:ind w:firstLine="2976" w:firstLineChars="1240"/>
        <w:rPr>
          <w:rFonts w:ascii="宋体"/>
          <w:color w:val="000000"/>
          <w:sz w:val="24"/>
          <w:szCs w:val="24"/>
        </w:rPr>
      </w:pPr>
      <w:r>
        <w:rPr>
          <w:rFonts w:hint="eastAsia" w:ascii="宋体"/>
          <w:color w:val="000000"/>
          <w:sz w:val="24"/>
          <w:szCs w:val="24"/>
        </w:rPr>
        <w:t>电    话：</w:t>
      </w:r>
      <w:r>
        <w:rPr>
          <w:rFonts w:hint="eastAsia" w:ascii="宋体"/>
          <w:color w:val="000000"/>
          <w:sz w:val="24"/>
          <w:szCs w:val="24"/>
          <w:u w:val="single"/>
        </w:rPr>
        <w:t xml:space="preserve">                                       </w:t>
      </w:r>
    </w:p>
    <w:p>
      <w:pPr>
        <w:spacing w:line="360" w:lineRule="auto"/>
        <w:ind w:firstLine="2976" w:firstLineChars="1240"/>
        <w:rPr>
          <w:rFonts w:ascii="宋体"/>
          <w:color w:val="000000"/>
          <w:sz w:val="24"/>
          <w:szCs w:val="24"/>
        </w:rPr>
      </w:pPr>
      <w:r>
        <w:rPr>
          <w:rFonts w:hint="eastAsia" w:ascii="宋体"/>
          <w:color w:val="000000"/>
          <w:sz w:val="24"/>
          <w:szCs w:val="24"/>
        </w:rPr>
        <w:t>传    真：</w:t>
      </w:r>
      <w:r>
        <w:rPr>
          <w:rFonts w:hint="eastAsia" w:ascii="宋体"/>
          <w:color w:val="000000"/>
          <w:sz w:val="24"/>
          <w:szCs w:val="24"/>
          <w:u w:val="single"/>
        </w:rPr>
        <w:t xml:space="preserve">                                       </w:t>
      </w:r>
    </w:p>
    <w:p>
      <w:pPr>
        <w:spacing w:line="360" w:lineRule="auto"/>
        <w:ind w:firstLine="2976" w:firstLineChars="1240"/>
        <w:jc w:val="right"/>
        <w:rPr>
          <w:rFonts w:ascii="宋体"/>
          <w:color w:val="000000"/>
          <w:sz w:val="24"/>
          <w:szCs w:val="24"/>
        </w:rPr>
      </w:pPr>
      <w:r>
        <w:rPr>
          <w:rFonts w:hint="eastAsia" w:ascii="宋体"/>
          <w:color w:val="000000"/>
          <w:sz w:val="24"/>
          <w:szCs w:val="24"/>
          <w:u w:val="single"/>
        </w:rPr>
        <w:t xml:space="preserve">             </w:t>
      </w:r>
      <w:r>
        <w:rPr>
          <w:rFonts w:hint="eastAsia" w:ascii="宋体"/>
          <w:color w:val="000000"/>
          <w:sz w:val="24"/>
          <w:szCs w:val="24"/>
        </w:rPr>
        <w:t>年</w:t>
      </w:r>
      <w:r>
        <w:rPr>
          <w:rFonts w:hint="eastAsia" w:ascii="宋体"/>
          <w:color w:val="000000"/>
          <w:sz w:val="24"/>
          <w:szCs w:val="24"/>
          <w:u w:val="single"/>
        </w:rPr>
        <w:t xml:space="preserve">          </w:t>
      </w:r>
      <w:r>
        <w:rPr>
          <w:rFonts w:hint="eastAsia" w:ascii="宋体"/>
          <w:color w:val="000000"/>
          <w:sz w:val="24"/>
          <w:szCs w:val="24"/>
        </w:rPr>
        <w:t>月</w:t>
      </w:r>
      <w:r>
        <w:rPr>
          <w:rFonts w:hint="eastAsia" w:ascii="宋体"/>
          <w:color w:val="000000"/>
          <w:sz w:val="24"/>
          <w:szCs w:val="24"/>
          <w:u w:val="single"/>
        </w:rPr>
        <w:t xml:space="preserve">           </w:t>
      </w:r>
      <w:r>
        <w:rPr>
          <w:rFonts w:hint="eastAsia" w:ascii="宋体"/>
          <w:color w:val="000000"/>
          <w:sz w:val="24"/>
          <w:szCs w:val="24"/>
        </w:rPr>
        <w:t xml:space="preserve">日 </w:t>
      </w:r>
    </w:p>
    <w:p>
      <w:pPr>
        <w:widowControl/>
        <w:spacing w:line="360" w:lineRule="auto"/>
        <w:jc w:val="left"/>
        <w:rPr>
          <w:rFonts w:eastAsia="仿宋_GB2312"/>
          <w:b/>
          <w:color w:val="000000"/>
          <w:sz w:val="30"/>
          <w:szCs w:val="30"/>
        </w:rPr>
      </w:pPr>
    </w:p>
    <w:p>
      <w:pPr>
        <w:widowControl/>
        <w:spacing w:line="360" w:lineRule="auto"/>
        <w:jc w:val="left"/>
        <w:rPr>
          <w:b/>
          <w:sz w:val="24"/>
        </w:rPr>
      </w:pPr>
      <w:r>
        <w:br w:type="page"/>
      </w:r>
    </w:p>
    <w:p>
      <w:pPr>
        <w:pStyle w:val="4"/>
        <w:spacing w:before="120"/>
        <w:rPr>
          <w:rFonts w:asciiTheme="minorEastAsia" w:hAnsiTheme="minorEastAsia" w:eastAsiaTheme="minorEastAsia"/>
          <w:color w:val="000000"/>
          <w:sz w:val="30"/>
          <w:szCs w:val="30"/>
        </w:rPr>
      </w:pPr>
      <w:bookmarkStart w:id="843" w:name="_Toc10779"/>
      <w:r>
        <w:t>附件1</w:t>
      </w:r>
      <w:r>
        <w:rPr>
          <w:rFonts w:hint="eastAsia"/>
        </w:rPr>
        <w:t>1</w:t>
      </w:r>
      <w:r>
        <w:t>：</w:t>
      </w:r>
      <w:r>
        <w:rPr>
          <w:rFonts w:hint="eastAsia" w:asciiTheme="minorEastAsia" w:hAnsiTheme="minorEastAsia" w:eastAsiaTheme="minorEastAsia"/>
          <w:color w:val="000000"/>
          <w:sz w:val="30"/>
          <w:szCs w:val="30"/>
        </w:rPr>
        <w:t>合同尾款预付保函</w:t>
      </w:r>
      <w:bookmarkEnd w:id="843"/>
    </w:p>
    <w:p>
      <w:pPr>
        <w:spacing w:line="360" w:lineRule="auto"/>
        <w:ind w:firstLine="5400" w:firstLineChars="2250"/>
        <w:rPr>
          <w:rFonts w:ascii="宋体"/>
          <w:sz w:val="24"/>
          <w:szCs w:val="24"/>
        </w:rPr>
      </w:pPr>
      <w:r>
        <w:rPr>
          <w:rFonts w:hint="eastAsia" w:ascii="宋体"/>
          <w:sz w:val="24"/>
          <w:szCs w:val="24"/>
        </w:rPr>
        <w:t>办理日期：  年  月  日</w:t>
      </w:r>
    </w:p>
    <w:p>
      <w:pPr>
        <w:spacing w:line="360" w:lineRule="auto"/>
        <w:ind w:right="600"/>
        <w:rPr>
          <w:rFonts w:ascii="宋体"/>
          <w:sz w:val="24"/>
          <w:szCs w:val="24"/>
        </w:rPr>
      </w:pPr>
      <w:r>
        <w:rPr>
          <w:rFonts w:hint="eastAsia" w:ascii="宋体"/>
          <w:sz w:val="24"/>
          <w:szCs w:val="24"/>
        </w:rPr>
        <w:t xml:space="preserve">                                             保函编号：№</w:t>
      </w:r>
    </w:p>
    <w:p>
      <w:pPr>
        <w:spacing w:line="360" w:lineRule="auto"/>
        <w:rPr>
          <w:rFonts w:ascii="宋体"/>
          <w:sz w:val="24"/>
          <w:szCs w:val="24"/>
        </w:rPr>
      </w:pPr>
      <w:r>
        <w:rPr>
          <w:rFonts w:hint="eastAsia" w:ascii="宋体"/>
          <w:sz w:val="24"/>
          <w:szCs w:val="24"/>
          <w:u w:val="single"/>
        </w:rPr>
        <w:t xml:space="preserve">                         </w:t>
      </w:r>
      <w:r>
        <w:rPr>
          <w:rFonts w:hint="eastAsia" w:ascii="宋体"/>
          <w:sz w:val="24"/>
          <w:szCs w:val="24"/>
        </w:rPr>
        <w:t xml:space="preserve"> （发包人名称）：</w:t>
      </w:r>
    </w:p>
    <w:p>
      <w:pPr>
        <w:spacing w:line="360" w:lineRule="auto"/>
        <w:ind w:firstLine="480" w:firstLineChars="200"/>
        <w:rPr>
          <w:rFonts w:ascii="宋体"/>
          <w:sz w:val="24"/>
          <w:szCs w:val="24"/>
        </w:rPr>
      </w:pPr>
    </w:p>
    <w:p>
      <w:pPr>
        <w:spacing w:line="360" w:lineRule="auto"/>
        <w:ind w:firstLine="480" w:firstLineChars="200"/>
        <w:rPr>
          <w:rFonts w:ascii="宋体"/>
          <w:sz w:val="24"/>
          <w:szCs w:val="24"/>
        </w:rPr>
      </w:pPr>
      <w:r>
        <w:rPr>
          <w:rFonts w:hint="eastAsia" w:ascii="宋体"/>
          <w:sz w:val="24"/>
          <w:szCs w:val="24"/>
        </w:rPr>
        <w:t>鉴于你方作为发包人与</w:t>
      </w:r>
      <w:r>
        <w:rPr>
          <w:rFonts w:hint="eastAsia" w:ascii="宋体"/>
          <w:sz w:val="24"/>
          <w:szCs w:val="24"/>
          <w:u w:val="single"/>
        </w:rPr>
        <w:t xml:space="preserve">                             </w:t>
      </w:r>
      <w:r>
        <w:rPr>
          <w:rFonts w:hint="eastAsia" w:ascii="宋体"/>
          <w:sz w:val="24"/>
          <w:szCs w:val="24"/>
        </w:rPr>
        <w:t>（承包人名称，以下称“承包人”）在</w:t>
      </w:r>
      <w:r>
        <w:rPr>
          <w:rFonts w:hint="eastAsia" w:ascii="宋体"/>
          <w:sz w:val="24"/>
          <w:szCs w:val="24"/>
          <w:u w:val="single"/>
        </w:rPr>
        <w:t xml:space="preserve">                 </w:t>
      </w:r>
      <w:r>
        <w:rPr>
          <w:rFonts w:hint="eastAsia" w:ascii="宋体"/>
          <w:sz w:val="24"/>
          <w:szCs w:val="24"/>
        </w:rPr>
        <w:t>（工程名称）施工承包合同（以下称“主合同”）中约定，你方将在本项目固定资产投资审计（以下称“审计”）办结前向承包人先预付经工程竣工结算确认的合同尾款（以下称“预付合同尾款”）， 应承包人申请，我方为承包人履行退还部分或全部你方预付的合同尾款义务以保证的方式向你方提供如下担保：</w:t>
      </w:r>
    </w:p>
    <w:p>
      <w:pPr>
        <w:spacing w:line="360" w:lineRule="auto"/>
        <w:rPr>
          <w:b/>
          <w:sz w:val="24"/>
          <w:szCs w:val="24"/>
        </w:rPr>
      </w:pPr>
      <w:bookmarkStart w:id="844" w:name="_Toc387415180"/>
      <w:r>
        <w:rPr>
          <w:rFonts w:hint="eastAsia"/>
          <w:b/>
          <w:sz w:val="24"/>
          <w:szCs w:val="24"/>
        </w:rPr>
        <w:t>一、保证的范围及保证金额</w:t>
      </w:r>
      <w:bookmarkEnd w:id="844"/>
    </w:p>
    <w:p>
      <w:pPr>
        <w:spacing w:line="360" w:lineRule="auto"/>
        <w:ind w:firstLine="480" w:firstLineChars="200"/>
        <w:rPr>
          <w:rFonts w:ascii="宋体"/>
          <w:sz w:val="24"/>
          <w:szCs w:val="24"/>
        </w:rPr>
      </w:pPr>
      <w:r>
        <w:rPr>
          <w:rFonts w:hint="eastAsia" w:ascii="宋体"/>
          <w:sz w:val="24"/>
          <w:szCs w:val="24"/>
        </w:rPr>
        <w:t>我方保证的范围是当审计报告确认的合同尾款金额小于你方预付给承包人的合同尾款金额时，承包人未按要求退还你方相应差额部分款项，给你方造成的实际损失。</w:t>
      </w:r>
    </w:p>
    <w:p>
      <w:pPr>
        <w:spacing w:line="360" w:lineRule="auto"/>
        <w:ind w:firstLine="480" w:firstLineChars="200"/>
        <w:rPr>
          <w:rFonts w:ascii="宋体"/>
          <w:sz w:val="24"/>
          <w:szCs w:val="24"/>
        </w:rPr>
      </w:pPr>
      <w:r>
        <w:rPr>
          <w:rFonts w:hint="eastAsia" w:ascii="宋体"/>
          <w:sz w:val="24"/>
          <w:szCs w:val="24"/>
        </w:rPr>
        <w:t>我方保证的金额与你方预付的合同尾款等额，数额最高不超过人民币（大写）：</w:t>
      </w:r>
      <w:r>
        <w:rPr>
          <w:rFonts w:hint="eastAsia" w:ascii="宋体"/>
          <w:sz w:val="24"/>
          <w:szCs w:val="24"/>
          <w:u w:val="single"/>
        </w:rPr>
        <w:t xml:space="preserve">           </w:t>
      </w:r>
    </w:p>
    <w:p>
      <w:pPr>
        <w:spacing w:line="360" w:lineRule="auto"/>
        <w:rPr>
          <w:rFonts w:ascii="宋体"/>
          <w:sz w:val="24"/>
          <w:szCs w:val="24"/>
        </w:rPr>
      </w:pPr>
      <w:r>
        <w:rPr>
          <w:rFonts w:hint="eastAsia" w:ascii="宋体"/>
          <w:sz w:val="24"/>
          <w:szCs w:val="24"/>
          <w:u w:val="single"/>
        </w:rPr>
        <w:t xml:space="preserve">                                         </w:t>
      </w:r>
      <w:r>
        <w:rPr>
          <w:rFonts w:hint="eastAsia" w:ascii="宋体"/>
          <w:sz w:val="24"/>
          <w:szCs w:val="24"/>
        </w:rPr>
        <w:t>。</w:t>
      </w:r>
    </w:p>
    <w:p>
      <w:pPr>
        <w:spacing w:line="360" w:lineRule="auto"/>
        <w:rPr>
          <w:b/>
          <w:sz w:val="24"/>
          <w:szCs w:val="24"/>
        </w:rPr>
      </w:pPr>
      <w:bookmarkStart w:id="845" w:name="_Toc387415181"/>
      <w:r>
        <w:rPr>
          <w:rFonts w:hint="eastAsia"/>
          <w:b/>
          <w:sz w:val="24"/>
          <w:szCs w:val="24"/>
        </w:rPr>
        <w:t>二、保证的方式及保证期限</w:t>
      </w:r>
      <w:bookmarkEnd w:id="845"/>
    </w:p>
    <w:p>
      <w:pPr>
        <w:spacing w:line="360" w:lineRule="auto"/>
        <w:ind w:firstLine="480" w:firstLineChars="200"/>
        <w:rPr>
          <w:rFonts w:ascii="宋体"/>
          <w:sz w:val="24"/>
          <w:szCs w:val="24"/>
        </w:rPr>
      </w:pPr>
      <w:r>
        <w:rPr>
          <w:rFonts w:hint="eastAsia" w:ascii="宋体"/>
          <w:sz w:val="24"/>
          <w:szCs w:val="24"/>
        </w:rPr>
        <w:t>我方保证的方式为：连带责任保证。</w:t>
      </w:r>
    </w:p>
    <w:p>
      <w:pPr>
        <w:spacing w:line="360" w:lineRule="auto"/>
        <w:ind w:firstLine="480" w:firstLineChars="200"/>
        <w:rPr>
          <w:rFonts w:ascii="宋体"/>
          <w:sz w:val="24"/>
          <w:szCs w:val="24"/>
        </w:rPr>
      </w:pPr>
      <w:r>
        <w:rPr>
          <w:rFonts w:hint="eastAsia" w:ascii="宋体"/>
          <w:sz w:val="24"/>
          <w:szCs w:val="24"/>
        </w:rPr>
        <w:t>我方保证的期限为：自本保函生效之日起至你方和承包人经审计确认的工程尾款结清止。</w:t>
      </w:r>
    </w:p>
    <w:p>
      <w:pPr>
        <w:spacing w:line="360" w:lineRule="auto"/>
        <w:rPr>
          <w:b/>
          <w:sz w:val="24"/>
          <w:szCs w:val="24"/>
        </w:rPr>
      </w:pPr>
      <w:bookmarkStart w:id="846" w:name="_Toc387415182"/>
      <w:r>
        <w:rPr>
          <w:rFonts w:hint="eastAsia"/>
          <w:b/>
          <w:sz w:val="24"/>
          <w:szCs w:val="24"/>
        </w:rPr>
        <w:t>三、承担保证责任的形式</w:t>
      </w:r>
      <w:bookmarkEnd w:id="846"/>
    </w:p>
    <w:p>
      <w:pPr>
        <w:spacing w:line="360" w:lineRule="auto"/>
        <w:ind w:firstLine="480" w:firstLineChars="200"/>
        <w:rPr>
          <w:rFonts w:ascii="宋体"/>
          <w:sz w:val="24"/>
          <w:szCs w:val="24"/>
        </w:rPr>
      </w:pPr>
      <w:r>
        <w:rPr>
          <w:rFonts w:hint="eastAsia" w:ascii="宋体"/>
          <w:sz w:val="24"/>
          <w:szCs w:val="24"/>
        </w:rPr>
        <w:t>我方承担保证责任的形式是代为支付。承包人未按审计报告要求向你方退还经审计确认的工程尾款和你方预付的合同尾款差额部分款项时，由我方在保证金额内代为支付。</w:t>
      </w:r>
    </w:p>
    <w:p>
      <w:pPr>
        <w:spacing w:line="360" w:lineRule="auto"/>
        <w:rPr>
          <w:b/>
          <w:sz w:val="24"/>
          <w:szCs w:val="24"/>
        </w:rPr>
      </w:pPr>
      <w:bookmarkStart w:id="847" w:name="_Toc387415183"/>
      <w:r>
        <w:rPr>
          <w:rFonts w:hint="eastAsia"/>
          <w:b/>
          <w:sz w:val="24"/>
          <w:szCs w:val="24"/>
        </w:rPr>
        <w:t>四、代偿的安排</w:t>
      </w:r>
      <w:bookmarkEnd w:id="847"/>
    </w:p>
    <w:p>
      <w:pPr>
        <w:spacing w:line="360" w:lineRule="auto"/>
        <w:ind w:firstLine="480" w:firstLineChars="200"/>
        <w:rPr>
          <w:rFonts w:ascii="宋体"/>
          <w:sz w:val="24"/>
          <w:szCs w:val="24"/>
        </w:rPr>
      </w:pPr>
      <w:r>
        <w:rPr>
          <w:rFonts w:hint="eastAsia" w:ascii="宋体"/>
          <w:sz w:val="24"/>
          <w:szCs w:val="24"/>
        </w:rPr>
        <w:t>你方要求我方承担保证责任的，应向我方发出书面索赔通知、审计报告和承包人违约的相关书面证明材料。索赔通知应写明要求索赔的金额，支付款项应到达的账号。</w:t>
      </w:r>
    </w:p>
    <w:p>
      <w:pPr>
        <w:spacing w:line="360" w:lineRule="auto"/>
        <w:ind w:firstLine="480" w:firstLineChars="200"/>
        <w:rPr>
          <w:rFonts w:ascii="宋体"/>
          <w:sz w:val="24"/>
          <w:szCs w:val="24"/>
        </w:rPr>
      </w:pPr>
      <w:r>
        <w:rPr>
          <w:rFonts w:hint="eastAsia" w:ascii="宋体"/>
          <w:sz w:val="24"/>
          <w:szCs w:val="24"/>
        </w:rPr>
        <w:t>在出现你方与承包人因审计造价发生争议，承包人拒绝履行退款义务情形时，你方要求我方履行保证责任代为支付的，还需提供造价司法鉴定报告。</w:t>
      </w:r>
    </w:p>
    <w:p>
      <w:pPr>
        <w:spacing w:line="360" w:lineRule="auto"/>
        <w:ind w:firstLine="480" w:firstLineChars="200"/>
        <w:rPr>
          <w:rFonts w:ascii="宋体"/>
          <w:sz w:val="24"/>
          <w:szCs w:val="24"/>
        </w:rPr>
      </w:pPr>
      <w:r>
        <w:rPr>
          <w:rFonts w:hint="eastAsia" w:ascii="宋体"/>
          <w:sz w:val="24"/>
          <w:szCs w:val="24"/>
        </w:rPr>
        <w:t>我方收到你方的书面索赔通知及相应证明材料后，在</w:t>
      </w:r>
      <w:r>
        <w:rPr>
          <w:rFonts w:hint="eastAsia" w:ascii="宋体"/>
          <w:sz w:val="24"/>
          <w:szCs w:val="24"/>
          <w:u w:val="single"/>
        </w:rPr>
        <w:t xml:space="preserve">     </w:t>
      </w:r>
      <w:r>
        <w:rPr>
          <w:rFonts w:hint="eastAsia" w:ascii="宋体"/>
          <w:sz w:val="24"/>
          <w:szCs w:val="24"/>
        </w:rPr>
        <w:t>个工作日内进行核定后按照本保函的承诺承担保证责任。</w:t>
      </w:r>
    </w:p>
    <w:p>
      <w:pPr>
        <w:spacing w:line="360" w:lineRule="auto"/>
        <w:rPr>
          <w:b/>
          <w:sz w:val="24"/>
          <w:szCs w:val="24"/>
        </w:rPr>
      </w:pPr>
      <w:bookmarkStart w:id="848" w:name="_Toc387415184"/>
      <w:r>
        <w:rPr>
          <w:rFonts w:hint="eastAsia"/>
          <w:b/>
          <w:sz w:val="24"/>
          <w:szCs w:val="24"/>
        </w:rPr>
        <w:t>五、保证责任的解除</w:t>
      </w:r>
      <w:bookmarkEnd w:id="848"/>
    </w:p>
    <w:p>
      <w:pPr>
        <w:spacing w:line="360" w:lineRule="auto"/>
        <w:ind w:firstLine="480" w:firstLineChars="200"/>
        <w:rPr>
          <w:rFonts w:ascii="宋体"/>
          <w:sz w:val="24"/>
          <w:szCs w:val="24"/>
        </w:rPr>
      </w:pPr>
      <w:r>
        <w:rPr>
          <w:rFonts w:hint="eastAsia" w:ascii="宋体"/>
          <w:sz w:val="24"/>
          <w:szCs w:val="24"/>
        </w:rPr>
        <w:t>1. 在本保函承诺的保证期间内，你方未书面向我方主张保证责任的，自保证期间届满次日起，我方保证责任解除。</w:t>
      </w:r>
    </w:p>
    <w:p>
      <w:pPr>
        <w:spacing w:line="360" w:lineRule="auto"/>
        <w:ind w:firstLine="480" w:firstLineChars="200"/>
        <w:rPr>
          <w:rFonts w:ascii="宋体"/>
          <w:sz w:val="24"/>
          <w:szCs w:val="24"/>
        </w:rPr>
      </w:pPr>
      <w:r>
        <w:rPr>
          <w:rFonts w:hint="eastAsia" w:ascii="宋体"/>
          <w:sz w:val="24"/>
          <w:szCs w:val="24"/>
        </w:rPr>
        <w:t>2. 承包人按要求履行了退款义务的，自本保函承诺的保证期间届满次日起，我方保证责任解除。</w:t>
      </w:r>
    </w:p>
    <w:p>
      <w:pPr>
        <w:spacing w:line="360" w:lineRule="auto"/>
        <w:ind w:firstLine="480" w:firstLineChars="200"/>
        <w:rPr>
          <w:rFonts w:ascii="宋体"/>
          <w:sz w:val="24"/>
          <w:szCs w:val="24"/>
        </w:rPr>
      </w:pPr>
      <w:r>
        <w:rPr>
          <w:rFonts w:hint="eastAsia" w:ascii="宋体"/>
          <w:sz w:val="24"/>
          <w:szCs w:val="24"/>
        </w:rPr>
        <w:t>3. 我方按照本保函向你方履行保证责任所支付的金额达到本保函保证金额时，自我方向你方支付（支付款项从我方账户划出）之日起，保证责任即解除。</w:t>
      </w:r>
    </w:p>
    <w:p>
      <w:pPr>
        <w:spacing w:line="360" w:lineRule="auto"/>
        <w:ind w:firstLine="480" w:firstLineChars="200"/>
        <w:rPr>
          <w:rFonts w:ascii="宋体"/>
          <w:sz w:val="24"/>
          <w:szCs w:val="24"/>
        </w:rPr>
      </w:pPr>
      <w:r>
        <w:rPr>
          <w:rFonts w:hint="eastAsia" w:ascii="宋体"/>
          <w:sz w:val="24"/>
          <w:szCs w:val="24"/>
        </w:rPr>
        <w:t>4. 按照法律法规的规定或出现应解除我方保证责任的其它情形的，我方在本保函项下的保证责任亦解除。</w:t>
      </w:r>
    </w:p>
    <w:p>
      <w:pPr>
        <w:spacing w:line="360" w:lineRule="auto"/>
        <w:ind w:firstLine="480" w:firstLineChars="200"/>
        <w:rPr>
          <w:rFonts w:ascii="宋体"/>
          <w:sz w:val="24"/>
          <w:szCs w:val="24"/>
        </w:rPr>
      </w:pPr>
      <w:r>
        <w:rPr>
          <w:rFonts w:hint="eastAsia" w:ascii="宋体"/>
          <w:sz w:val="24"/>
          <w:szCs w:val="24"/>
        </w:rPr>
        <w:t>我方解除保证责任后，你方应自我方保证责任解除之日起</w:t>
      </w:r>
      <w:r>
        <w:rPr>
          <w:rFonts w:hint="eastAsia" w:ascii="宋体"/>
          <w:sz w:val="24"/>
          <w:szCs w:val="24"/>
          <w:u w:val="single"/>
        </w:rPr>
        <w:t xml:space="preserve">     </w:t>
      </w:r>
      <w:r>
        <w:rPr>
          <w:rFonts w:hint="eastAsia" w:ascii="宋体"/>
          <w:sz w:val="24"/>
          <w:szCs w:val="24"/>
        </w:rPr>
        <w:t>个工作日内，将本保函原件返还我方。超出本约定期限的，无论保函原件是否退还我方，我方均不再承担保证责任。</w:t>
      </w:r>
    </w:p>
    <w:p>
      <w:pPr>
        <w:spacing w:line="360" w:lineRule="auto"/>
        <w:rPr>
          <w:b/>
          <w:sz w:val="24"/>
          <w:szCs w:val="24"/>
        </w:rPr>
      </w:pPr>
      <w:bookmarkStart w:id="849" w:name="_Toc387415185"/>
      <w:r>
        <w:rPr>
          <w:rFonts w:hint="eastAsia"/>
          <w:b/>
          <w:sz w:val="24"/>
          <w:szCs w:val="24"/>
        </w:rPr>
        <w:t>六、免责条款</w:t>
      </w:r>
      <w:bookmarkEnd w:id="849"/>
    </w:p>
    <w:p>
      <w:pPr>
        <w:spacing w:line="360" w:lineRule="auto"/>
        <w:ind w:firstLine="480" w:firstLineChars="200"/>
        <w:rPr>
          <w:rFonts w:ascii="宋体"/>
          <w:sz w:val="24"/>
          <w:szCs w:val="24"/>
        </w:rPr>
      </w:pPr>
      <w:r>
        <w:rPr>
          <w:rFonts w:hint="eastAsia" w:ascii="宋体"/>
          <w:sz w:val="24"/>
          <w:szCs w:val="24"/>
        </w:rPr>
        <w:t>1. 因你方原因致使承包人不能履行义务的，我方不承担保证责任。</w:t>
      </w:r>
    </w:p>
    <w:p>
      <w:pPr>
        <w:spacing w:line="360" w:lineRule="auto"/>
        <w:ind w:firstLine="480" w:firstLineChars="200"/>
        <w:rPr>
          <w:rFonts w:ascii="宋体"/>
          <w:sz w:val="24"/>
          <w:szCs w:val="24"/>
        </w:rPr>
      </w:pPr>
      <w:r>
        <w:rPr>
          <w:rFonts w:hint="eastAsia" w:ascii="宋体"/>
          <w:sz w:val="24"/>
          <w:szCs w:val="24"/>
        </w:rPr>
        <w:t>2. 依照法律法规的规定或你方与承包人的另行约定，免除承包人部分或全部义务的，我方亦免除其相应的保证责任。</w:t>
      </w:r>
    </w:p>
    <w:p>
      <w:pPr>
        <w:spacing w:line="360" w:lineRule="auto"/>
        <w:ind w:firstLine="480" w:firstLineChars="200"/>
        <w:rPr>
          <w:rFonts w:ascii="宋体"/>
          <w:sz w:val="24"/>
          <w:szCs w:val="24"/>
        </w:rPr>
      </w:pPr>
      <w:r>
        <w:rPr>
          <w:rFonts w:hint="eastAsia" w:ascii="宋体"/>
          <w:sz w:val="24"/>
          <w:szCs w:val="24"/>
        </w:rPr>
        <w:t>3. 你方与承包人协议变更主合同（符合主合同条款约定的变更除外），如加重承包人责任致使我方保证责任加重的，需征得我方书面同意，否则我方不再承担因此而加重部分的保证责任。</w:t>
      </w:r>
    </w:p>
    <w:p>
      <w:pPr>
        <w:spacing w:line="360" w:lineRule="auto"/>
        <w:ind w:firstLine="480" w:firstLineChars="200"/>
        <w:rPr>
          <w:rFonts w:ascii="宋体"/>
          <w:sz w:val="24"/>
          <w:szCs w:val="24"/>
        </w:rPr>
      </w:pPr>
      <w:r>
        <w:rPr>
          <w:rFonts w:hint="eastAsia" w:ascii="宋体"/>
          <w:sz w:val="24"/>
          <w:szCs w:val="24"/>
        </w:rPr>
        <w:t>4. 因不可抗力造成承包人不能履行义务的，我方不承担保证责任。</w:t>
      </w:r>
    </w:p>
    <w:p>
      <w:pPr>
        <w:spacing w:line="360" w:lineRule="auto"/>
        <w:rPr>
          <w:b/>
          <w:sz w:val="24"/>
          <w:szCs w:val="24"/>
        </w:rPr>
      </w:pPr>
      <w:bookmarkStart w:id="850" w:name="_Toc387415186"/>
      <w:r>
        <w:rPr>
          <w:rFonts w:hint="eastAsia"/>
          <w:b/>
          <w:sz w:val="24"/>
          <w:szCs w:val="24"/>
        </w:rPr>
        <w:t>七、争议的解决</w:t>
      </w:r>
      <w:bookmarkEnd w:id="850"/>
    </w:p>
    <w:p>
      <w:pPr>
        <w:spacing w:line="360" w:lineRule="auto"/>
        <w:ind w:firstLine="480" w:firstLineChars="200"/>
        <w:rPr>
          <w:rStyle w:val="49"/>
          <w:rFonts w:ascii="宋体"/>
          <w:color w:val="000000"/>
          <w:sz w:val="24"/>
          <w:szCs w:val="24"/>
        </w:rPr>
      </w:pPr>
      <w:r>
        <w:rPr>
          <w:rFonts w:hint="eastAsia" w:ascii="宋体"/>
          <w:sz w:val="24"/>
          <w:szCs w:val="24"/>
        </w:rPr>
        <w:t>因本保函发生的纠纷，由你我双方协商解决，协商不成的，任何一方均可提请</w:t>
      </w:r>
      <w:r>
        <w:rPr>
          <w:rFonts w:hint="eastAsia" w:ascii="宋体"/>
          <w:sz w:val="24"/>
          <w:szCs w:val="24"/>
          <w:u w:val="single"/>
        </w:rPr>
        <w:t xml:space="preserve">        </w:t>
      </w:r>
      <w:r>
        <w:rPr>
          <w:rFonts w:hint="eastAsia" w:ascii="宋体"/>
          <w:sz w:val="24"/>
          <w:szCs w:val="24"/>
        </w:rPr>
        <w:t>仲裁委员会仲裁</w:t>
      </w:r>
      <w:r>
        <w:rPr>
          <w:rStyle w:val="49"/>
          <w:rFonts w:hint="eastAsia" w:ascii="宋体"/>
          <w:color w:val="000000"/>
          <w:sz w:val="24"/>
          <w:szCs w:val="24"/>
        </w:rPr>
        <w:t>。</w:t>
      </w:r>
    </w:p>
    <w:p>
      <w:pPr>
        <w:spacing w:line="360" w:lineRule="auto"/>
        <w:ind w:firstLine="480" w:firstLineChars="200"/>
        <w:rPr>
          <w:rStyle w:val="49"/>
          <w:rFonts w:ascii="宋体"/>
          <w:color w:val="000000"/>
          <w:sz w:val="24"/>
          <w:szCs w:val="24"/>
        </w:rPr>
      </w:pPr>
    </w:p>
    <w:p>
      <w:pPr>
        <w:spacing w:line="360" w:lineRule="auto"/>
        <w:ind w:firstLine="480" w:firstLineChars="200"/>
        <w:rPr>
          <w:rFonts w:ascii="宋体"/>
          <w:sz w:val="24"/>
          <w:szCs w:val="24"/>
          <w:u w:val="single"/>
        </w:rPr>
      </w:pPr>
    </w:p>
    <w:p>
      <w:pPr>
        <w:spacing w:line="360" w:lineRule="auto"/>
        <w:rPr>
          <w:b/>
          <w:sz w:val="24"/>
          <w:szCs w:val="24"/>
        </w:rPr>
      </w:pPr>
      <w:bookmarkStart w:id="851" w:name="_Toc387415187"/>
      <w:r>
        <w:rPr>
          <w:rFonts w:hint="eastAsia"/>
          <w:b/>
          <w:sz w:val="24"/>
          <w:szCs w:val="24"/>
        </w:rPr>
        <w:t>八、保函的生效</w:t>
      </w:r>
      <w:bookmarkEnd w:id="851"/>
    </w:p>
    <w:p>
      <w:pPr>
        <w:spacing w:line="360" w:lineRule="auto"/>
        <w:ind w:firstLine="480" w:firstLineChars="200"/>
        <w:rPr>
          <w:rFonts w:ascii="宋体"/>
          <w:color w:val="000000"/>
          <w:sz w:val="24"/>
          <w:szCs w:val="24"/>
        </w:rPr>
      </w:pPr>
      <w:r>
        <w:rPr>
          <w:rFonts w:hint="eastAsia" w:ascii="宋体"/>
          <w:color w:val="000000"/>
          <w:sz w:val="24"/>
          <w:szCs w:val="24"/>
        </w:rPr>
        <w:t>本保函自我方法定代表人（或其授权代理人）签章并加盖法人章后生效。</w:t>
      </w:r>
    </w:p>
    <w:p>
      <w:pPr>
        <w:spacing w:line="360" w:lineRule="auto"/>
        <w:ind w:firstLine="480" w:firstLineChars="200"/>
        <w:rPr>
          <w:rFonts w:ascii="宋体"/>
          <w:color w:val="000000"/>
          <w:sz w:val="24"/>
          <w:szCs w:val="24"/>
        </w:rPr>
      </w:pPr>
    </w:p>
    <w:p>
      <w:pPr>
        <w:spacing w:line="360" w:lineRule="auto"/>
        <w:ind w:firstLine="2976" w:firstLineChars="1240"/>
        <w:rPr>
          <w:rFonts w:ascii="宋体"/>
          <w:color w:val="000000"/>
          <w:sz w:val="24"/>
          <w:szCs w:val="24"/>
        </w:rPr>
      </w:pPr>
      <w:r>
        <w:rPr>
          <w:rFonts w:hint="eastAsia" w:ascii="宋体"/>
          <w:color w:val="000000"/>
          <w:sz w:val="24"/>
          <w:szCs w:val="24"/>
        </w:rPr>
        <w:t>担保人：</w:t>
      </w:r>
      <w:r>
        <w:rPr>
          <w:rFonts w:hint="eastAsia" w:ascii="宋体"/>
          <w:color w:val="000000"/>
          <w:sz w:val="24"/>
          <w:szCs w:val="24"/>
          <w:u w:val="single"/>
        </w:rPr>
        <w:t xml:space="preserve">                               </w:t>
      </w:r>
      <w:r>
        <w:rPr>
          <w:rFonts w:hint="eastAsia" w:ascii="宋体"/>
          <w:color w:val="000000"/>
          <w:sz w:val="24"/>
          <w:szCs w:val="24"/>
        </w:rPr>
        <w:t>（盖法人章）</w:t>
      </w:r>
    </w:p>
    <w:p>
      <w:pPr>
        <w:spacing w:line="360" w:lineRule="auto"/>
        <w:ind w:firstLine="2976" w:firstLineChars="1240"/>
        <w:rPr>
          <w:rFonts w:ascii="宋体"/>
          <w:color w:val="000000"/>
          <w:sz w:val="24"/>
          <w:szCs w:val="24"/>
        </w:rPr>
      </w:pPr>
      <w:r>
        <w:rPr>
          <w:rFonts w:hint="eastAsia" w:ascii="宋体"/>
          <w:color w:val="000000"/>
          <w:sz w:val="24"/>
          <w:szCs w:val="24"/>
        </w:rPr>
        <w:t>法定代表人或其委托代理人：</w:t>
      </w:r>
      <w:r>
        <w:rPr>
          <w:rFonts w:hint="eastAsia" w:ascii="宋体"/>
          <w:color w:val="000000"/>
          <w:sz w:val="24"/>
          <w:szCs w:val="24"/>
          <w:u w:val="single"/>
        </w:rPr>
        <w:t xml:space="preserve">                 </w:t>
      </w:r>
      <w:r>
        <w:rPr>
          <w:rFonts w:hint="eastAsia" w:ascii="宋体"/>
          <w:color w:val="000000"/>
          <w:sz w:val="24"/>
          <w:szCs w:val="24"/>
        </w:rPr>
        <w:t>（签章）</w:t>
      </w:r>
    </w:p>
    <w:p>
      <w:pPr>
        <w:spacing w:line="360" w:lineRule="auto"/>
        <w:ind w:firstLine="2976" w:firstLineChars="1240"/>
        <w:rPr>
          <w:rFonts w:ascii="宋体"/>
          <w:color w:val="000000"/>
          <w:sz w:val="24"/>
          <w:szCs w:val="24"/>
        </w:rPr>
      </w:pPr>
      <w:r>
        <w:rPr>
          <w:rFonts w:hint="eastAsia" w:ascii="宋体"/>
          <w:color w:val="000000"/>
          <w:sz w:val="24"/>
          <w:szCs w:val="24"/>
        </w:rPr>
        <w:t>地    址：</w:t>
      </w:r>
      <w:r>
        <w:rPr>
          <w:rFonts w:hint="eastAsia" w:ascii="宋体"/>
          <w:color w:val="000000"/>
          <w:sz w:val="24"/>
          <w:szCs w:val="24"/>
          <w:u w:val="single"/>
        </w:rPr>
        <w:t xml:space="preserve">                                       </w:t>
      </w:r>
    </w:p>
    <w:p>
      <w:pPr>
        <w:spacing w:line="360" w:lineRule="auto"/>
        <w:ind w:firstLine="2976" w:firstLineChars="1240"/>
        <w:rPr>
          <w:rFonts w:ascii="宋体"/>
          <w:color w:val="000000"/>
          <w:sz w:val="24"/>
          <w:szCs w:val="24"/>
        </w:rPr>
      </w:pPr>
      <w:r>
        <w:rPr>
          <w:rFonts w:hint="eastAsia" w:ascii="宋体"/>
          <w:color w:val="000000"/>
          <w:sz w:val="24"/>
          <w:szCs w:val="24"/>
        </w:rPr>
        <w:t>邮政编码：</w:t>
      </w:r>
      <w:r>
        <w:rPr>
          <w:rFonts w:hint="eastAsia" w:ascii="宋体"/>
          <w:color w:val="000000"/>
          <w:sz w:val="24"/>
          <w:szCs w:val="24"/>
          <w:u w:val="single"/>
        </w:rPr>
        <w:t xml:space="preserve">                                       </w:t>
      </w:r>
    </w:p>
    <w:p>
      <w:pPr>
        <w:spacing w:line="360" w:lineRule="auto"/>
        <w:ind w:firstLine="2976" w:firstLineChars="1240"/>
        <w:rPr>
          <w:rFonts w:ascii="宋体"/>
          <w:color w:val="000000"/>
          <w:sz w:val="24"/>
          <w:szCs w:val="24"/>
        </w:rPr>
      </w:pPr>
      <w:r>
        <w:rPr>
          <w:rFonts w:hint="eastAsia" w:ascii="宋体"/>
          <w:color w:val="000000"/>
          <w:sz w:val="24"/>
          <w:szCs w:val="24"/>
        </w:rPr>
        <w:t>电    话：</w:t>
      </w:r>
      <w:r>
        <w:rPr>
          <w:rFonts w:hint="eastAsia" w:ascii="宋体"/>
          <w:color w:val="000000"/>
          <w:sz w:val="24"/>
          <w:szCs w:val="24"/>
          <w:u w:val="single"/>
        </w:rPr>
        <w:t xml:space="preserve">                                       </w:t>
      </w:r>
    </w:p>
    <w:p>
      <w:pPr>
        <w:spacing w:line="360" w:lineRule="auto"/>
        <w:ind w:firstLine="2976" w:firstLineChars="1240"/>
        <w:rPr>
          <w:rFonts w:ascii="宋体"/>
          <w:color w:val="000000"/>
          <w:sz w:val="24"/>
          <w:szCs w:val="24"/>
        </w:rPr>
      </w:pPr>
      <w:r>
        <w:rPr>
          <w:rFonts w:hint="eastAsia" w:ascii="宋体"/>
          <w:color w:val="000000"/>
          <w:sz w:val="24"/>
          <w:szCs w:val="24"/>
        </w:rPr>
        <w:t>传    真：</w:t>
      </w:r>
      <w:r>
        <w:rPr>
          <w:rFonts w:hint="eastAsia" w:ascii="宋体"/>
          <w:color w:val="000000"/>
          <w:sz w:val="24"/>
          <w:szCs w:val="24"/>
          <w:u w:val="single"/>
        </w:rPr>
        <w:t xml:space="preserve">                                       </w:t>
      </w:r>
    </w:p>
    <w:p>
      <w:pPr>
        <w:spacing w:line="360" w:lineRule="auto"/>
        <w:ind w:firstLine="2976" w:firstLineChars="1240"/>
        <w:jc w:val="right"/>
        <w:rPr>
          <w:b/>
          <w:sz w:val="24"/>
        </w:rPr>
      </w:pPr>
      <w:r>
        <w:rPr>
          <w:rFonts w:hint="eastAsia" w:ascii="宋体"/>
          <w:color w:val="000000"/>
          <w:sz w:val="24"/>
          <w:szCs w:val="24"/>
          <w:u w:val="single"/>
        </w:rPr>
        <w:t xml:space="preserve">             </w:t>
      </w:r>
      <w:r>
        <w:rPr>
          <w:rFonts w:hint="eastAsia" w:ascii="宋体"/>
          <w:color w:val="000000"/>
          <w:sz w:val="24"/>
          <w:szCs w:val="24"/>
        </w:rPr>
        <w:t>年</w:t>
      </w:r>
      <w:r>
        <w:rPr>
          <w:rFonts w:hint="eastAsia" w:ascii="宋体"/>
          <w:color w:val="000000"/>
          <w:sz w:val="24"/>
          <w:szCs w:val="24"/>
          <w:u w:val="single"/>
        </w:rPr>
        <w:t xml:space="preserve">          </w:t>
      </w:r>
      <w:r>
        <w:rPr>
          <w:rFonts w:hint="eastAsia" w:ascii="宋体"/>
          <w:color w:val="000000"/>
          <w:sz w:val="24"/>
          <w:szCs w:val="24"/>
        </w:rPr>
        <w:t>月</w:t>
      </w:r>
      <w:r>
        <w:rPr>
          <w:rFonts w:hint="eastAsia" w:ascii="宋体"/>
          <w:color w:val="000000"/>
          <w:sz w:val="24"/>
          <w:szCs w:val="24"/>
          <w:u w:val="single"/>
        </w:rPr>
        <w:t xml:space="preserve">             </w:t>
      </w:r>
      <w:r>
        <w:rPr>
          <w:rFonts w:hint="eastAsia" w:ascii="宋体"/>
          <w:color w:val="000000"/>
          <w:sz w:val="24"/>
          <w:szCs w:val="24"/>
        </w:rPr>
        <w:t>日</w:t>
      </w:r>
    </w:p>
    <w:p>
      <w:pPr>
        <w:widowControl/>
        <w:spacing w:line="360" w:lineRule="auto"/>
        <w:jc w:val="left"/>
        <w:rPr>
          <w:b/>
          <w:sz w:val="24"/>
        </w:rPr>
      </w:pPr>
      <w:r>
        <w:br w:type="page"/>
      </w:r>
    </w:p>
    <w:p>
      <w:pPr>
        <w:pStyle w:val="4"/>
        <w:spacing w:before="120"/>
      </w:pPr>
      <w:bookmarkStart w:id="852" w:name="_Toc5088"/>
      <w:r>
        <w:t>附件1</w:t>
      </w:r>
      <w:r>
        <w:rPr>
          <w:rFonts w:hint="eastAsia"/>
        </w:rPr>
        <w:t>2</w:t>
      </w:r>
      <w:r>
        <w:t>：</w:t>
      </w:r>
      <w:r>
        <w:rPr>
          <w:rFonts w:hint="eastAsia"/>
        </w:rPr>
        <w:t>暂估价表</w:t>
      </w:r>
      <w:bookmarkEnd w:id="852"/>
    </w:p>
    <w:p>
      <w:pPr>
        <w:spacing w:before="156" w:beforeLines="50" w:after="156" w:afterLines="50" w:line="360" w:lineRule="auto"/>
        <w:rPr>
          <w:rFonts w:asciiTheme="minorEastAsia" w:hAnsiTheme="minorEastAsia" w:eastAsiaTheme="minorEastAsia"/>
          <w:b/>
          <w:color w:val="000000"/>
          <w:sz w:val="30"/>
          <w:szCs w:val="30"/>
        </w:rPr>
      </w:pPr>
      <w:r>
        <w:rPr>
          <w:rFonts w:asciiTheme="minorEastAsia" w:hAnsiTheme="minorEastAsia" w:eastAsiaTheme="minorEastAsia"/>
          <w:b/>
          <w:color w:val="000000"/>
          <w:sz w:val="30"/>
          <w:szCs w:val="30"/>
        </w:rPr>
        <w:t>1</w:t>
      </w:r>
      <w:r>
        <w:rPr>
          <w:rFonts w:hint="eastAsia" w:asciiTheme="minorEastAsia" w:hAnsiTheme="minorEastAsia" w:eastAsiaTheme="minorEastAsia"/>
          <w:b/>
          <w:color w:val="000000"/>
          <w:sz w:val="30"/>
          <w:szCs w:val="30"/>
        </w:rPr>
        <w:t>2</w:t>
      </w:r>
      <w:r>
        <w:rPr>
          <w:rFonts w:asciiTheme="minorEastAsia" w:hAnsiTheme="minorEastAsia" w:eastAsiaTheme="minorEastAsia"/>
          <w:b/>
          <w:color w:val="000000"/>
          <w:sz w:val="30"/>
          <w:szCs w:val="30"/>
        </w:rPr>
        <w:t>-1：材料暂估价表</w:t>
      </w:r>
    </w:p>
    <w:tbl>
      <w:tblPr>
        <w:tblStyle w:val="46"/>
        <w:tblW w:w="890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75"/>
        <w:gridCol w:w="1946"/>
        <w:gridCol w:w="835"/>
        <w:gridCol w:w="760"/>
        <w:gridCol w:w="1326"/>
        <w:gridCol w:w="1390"/>
        <w:gridCol w:w="16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75" w:type="dxa"/>
            <w:tcBorders>
              <w:top w:val="single" w:color="auto" w:sz="12" w:space="0"/>
              <w:bottom w:val="double" w:color="auto" w:sz="6" w:space="0"/>
            </w:tcBorders>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序号</w:t>
            </w:r>
          </w:p>
        </w:tc>
        <w:tc>
          <w:tcPr>
            <w:tcW w:w="1946" w:type="dxa"/>
            <w:tcBorders>
              <w:top w:val="single" w:color="auto" w:sz="12" w:space="0"/>
              <w:bottom w:val="double" w:color="auto" w:sz="6" w:space="0"/>
            </w:tcBorders>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名称</w:t>
            </w:r>
          </w:p>
        </w:tc>
        <w:tc>
          <w:tcPr>
            <w:tcW w:w="835" w:type="dxa"/>
            <w:tcBorders>
              <w:top w:val="single" w:color="auto" w:sz="12" w:space="0"/>
              <w:bottom w:val="double" w:color="auto" w:sz="6" w:space="0"/>
            </w:tcBorders>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单位</w:t>
            </w:r>
          </w:p>
        </w:tc>
        <w:tc>
          <w:tcPr>
            <w:tcW w:w="760" w:type="dxa"/>
            <w:tcBorders>
              <w:top w:val="single" w:color="auto" w:sz="12" w:space="0"/>
              <w:bottom w:val="double" w:color="auto" w:sz="6" w:space="0"/>
            </w:tcBorders>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数量</w:t>
            </w:r>
          </w:p>
        </w:tc>
        <w:tc>
          <w:tcPr>
            <w:tcW w:w="1326" w:type="dxa"/>
            <w:tcBorders>
              <w:top w:val="single" w:color="auto" w:sz="12" w:space="0"/>
              <w:bottom w:val="double" w:color="auto" w:sz="6" w:space="0"/>
            </w:tcBorders>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单价</w:t>
            </w:r>
            <w:r>
              <w:rPr>
                <w:rFonts w:hint="eastAsia" w:asciiTheme="minorEastAsia" w:hAnsiTheme="minorEastAsia" w:eastAsiaTheme="minorEastAsia"/>
                <w:color w:val="000000"/>
                <w:sz w:val="28"/>
                <w:szCs w:val="28"/>
              </w:rPr>
              <w:t>（元）</w:t>
            </w:r>
          </w:p>
        </w:tc>
        <w:tc>
          <w:tcPr>
            <w:tcW w:w="1390" w:type="dxa"/>
            <w:tcBorders>
              <w:top w:val="single" w:color="auto" w:sz="12" w:space="0"/>
              <w:bottom w:val="double" w:color="auto" w:sz="6" w:space="0"/>
            </w:tcBorders>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合价</w:t>
            </w:r>
            <w:r>
              <w:rPr>
                <w:rFonts w:hint="eastAsia" w:asciiTheme="minorEastAsia" w:hAnsiTheme="minorEastAsia" w:eastAsiaTheme="minorEastAsia"/>
                <w:color w:val="000000"/>
                <w:sz w:val="28"/>
                <w:szCs w:val="28"/>
              </w:rPr>
              <w:t>（元）</w:t>
            </w:r>
          </w:p>
        </w:tc>
        <w:tc>
          <w:tcPr>
            <w:tcW w:w="1668" w:type="dxa"/>
            <w:tcBorders>
              <w:top w:val="single" w:color="auto" w:sz="12" w:space="0"/>
              <w:bottom w:val="double" w:color="auto" w:sz="6" w:space="0"/>
            </w:tcBorders>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75" w:type="dxa"/>
            <w:tcBorders>
              <w:top w:val="nil"/>
            </w:tcBorders>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tcBorders>
              <w:top w:val="nil"/>
            </w:tcBorders>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tcBorders>
              <w:top w:val="nil"/>
            </w:tcBorders>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tcBorders>
              <w:top w:val="nil"/>
            </w:tcBorders>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tcBorders>
              <w:top w:val="nil"/>
            </w:tcBorders>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tcBorders>
              <w:top w:val="nil"/>
            </w:tcBorders>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tcBorders>
              <w:top w:val="nil"/>
            </w:tcBorders>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7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7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7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7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7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7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7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7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7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7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7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7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7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7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7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7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tcPr>
          <w:p>
            <w:pPr>
              <w:pStyle w:val="18"/>
              <w:keepNext/>
              <w:spacing w:after="0" w:line="360" w:lineRule="auto"/>
              <w:ind w:left="63" w:right="63"/>
              <w:jc w:val="center"/>
              <w:rPr>
                <w:rFonts w:asciiTheme="minorEastAsia" w:hAnsiTheme="minorEastAsia" w:eastAsiaTheme="minorEastAsia"/>
                <w:color w:val="000000"/>
                <w:sz w:val="28"/>
                <w:szCs w:val="28"/>
              </w:rPr>
            </w:pPr>
          </w:p>
        </w:tc>
      </w:tr>
    </w:tbl>
    <w:p>
      <w:pPr>
        <w:spacing w:before="156" w:beforeLines="50" w:after="156" w:afterLines="50" w:line="360" w:lineRule="auto"/>
        <w:rPr>
          <w:rFonts w:eastAsia="黑体"/>
          <w:color w:val="000000"/>
          <w:sz w:val="30"/>
          <w:szCs w:val="30"/>
        </w:rPr>
      </w:pPr>
    </w:p>
    <w:p>
      <w:pPr>
        <w:spacing w:before="156" w:beforeLines="50" w:after="156" w:afterLines="50" w:line="360" w:lineRule="auto"/>
        <w:rPr>
          <w:rFonts w:asciiTheme="minorEastAsia" w:hAnsiTheme="minorEastAsia" w:eastAsiaTheme="minorEastAsia"/>
          <w:b/>
          <w:color w:val="000000"/>
          <w:sz w:val="30"/>
          <w:szCs w:val="30"/>
        </w:rPr>
      </w:pPr>
      <w:r>
        <w:rPr>
          <w:rFonts w:asciiTheme="minorEastAsia" w:hAnsiTheme="minorEastAsia" w:eastAsiaTheme="minorEastAsia"/>
          <w:b/>
          <w:color w:val="000000"/>
          <w:sz w:val="30"/>
          <w:szCs w:val="30"/>
        </w:rPr>
        <w:t>1</w:t>
      </w:r>
      <w:r>
        <w:rPr>
          <w:rFonts w:hint="eastAsia" w:asciiTheme="minorEastAsia" w:hAnsiTheme="minorEastAsia" w:eastAsiaTheme="minorEastAsia"/>
          <w:b/>
          <w:color w:val="000000"/>
          <w:sz w:val="30"/>
          <w:szCs w:val="30"/>
        </w:rPr>
        <w:t>2</w:t>
      </w:r>
      <w:r>
        <w:rPr>
          <w:rFonts w:asciiTheme="minorEastAsia" w:hAnsiTheme="minorEastAsia" w:eastAsiaTheme="minorEastAsia"/>
          <w:b/>
          <w:color w:val="000000"/>
          <w:sz w:val="30"/>
          <w:szCs w:val="30"/>
        </w:rPr>
        <w:t>-2：工程设备暂估价表</w:t>
      </w:r>
    </w:p>
    <w:tbl>
      <w:tblPr>
        <w:tblStyle w:val="46"/>
        <w:tblW w:w="89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75"/>
        <w:gridCol w:w="1946"/>
        <w:gridCol w:w="835"/>
        <w:gridCol w:w="760"/>
        <w:gridCol w:w="1326"/>
        <w:gridCol w:w="1390"/>
        <w:gridCol w:w="16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75"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序号</w:t>
            </w:r>
          </w:p>
        </w:tc>
        <w:tc>
          <w:tcPr>
            <w:tcW w:w="1946"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名称</w:t>
            </w:r>
          </w:p>
        </w:tc>
        <w:tc>
          <w:tcPr>
            <w:tcW w:w="835"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单位</w:t>
            </w:r>
          </w:p>
        </w:tc>
        <w:tc>
          <w:tcPr>
            <w:tcW w:w="760"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数量</w:t>
            </w:r>
          </w:p>
        </w:tc>
        <w:tc>
          <w:tcPr>
            <w:tcW w:w="1326"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单价</w:t>
            </w:r>
            <w:r>
              <w:rPr>
                <w:rFonts w:hint="eastAsia" w:asciiTheme="minorEastAsia" w:hAnsiTheme="minorEastAsia" w:eastAsiaTheme="minorEastAsia"/>
                <w:color w:val="000000"/>
                <w:sz w:val="28"/>
                <w:szCs w:val="28"/>
              </w:rPr>
              <w:t>（元）</w:t>
            </w:r>
          </w:p>
        </w:tc>
        <w:tc>
          <w:tcPr>
            <w:tcW w:w="1390"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合价</w:t>
            </w:r>
            <w:r>
              <w:rPr>
                <w:rFonts w:hint="eastAsia" w:asciiTheme="minorEastAsia" w:hAnsiTheme="minorEastAsia" w:eastAsiaTheme="minorEastAsia"/>
                <w:color w:val="000000"/>
                <w:sz w:val="28"/>
                <w:szCs w:val="28"/>
              </w:rPr>
              <w:t>（元）</w:t>
            </w:r>
          </w:p>
        </w:tc>
        <w:tc>
          <w:tcPr>
            <w:tcW w:w="1668" w:type="dxa"/>
            <w:tcBorders>
              <w:top w:val="single" w:color="auto" w:sz="12" w:space="0"/>
              <w:bottom w:val="double" w:color="auto" w:sz="6" w:space="0"/>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75"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tcBorders>
              <w:top w:val="nil"/>
            </w:tcBorders>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7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7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7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7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7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7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7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7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7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7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7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7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7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7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7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7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7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94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835"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76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26"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390"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c>
          <w:tcPr>
            <w:tcW w:w="1668" w:type="dxa"/>
            <w:vAlign w:val="center"/>
          </w:tcPr>
          <w:p>
            <w:pPr>
              <w:pStyle w:val="18"/>
              <w:keepNext/>
              <w:spacing w:after="0" w:line="360" w:lineRule="auto"/>
              <w:ind w:left="63" w:right="63"/>
              <w:jc w:val="center"/>
              <w:rPr>
                <w:rFonts w:asciiTheme="minorEastAsia" w:hAnsiTheme="minorEastAsia" w:eastAsiaTheme="minorEastAsia"/>
                <w:color w:val="000000"/>
                <w:sz w:val="28"/>
                <w:szCs w:val="28"/>
              </w:rPr>
            </w:pPr>
          </w:p>
        </w:tc>
      </w:tr>
    </w:tbl>
    <w:p>
      <w:pPr>
        <w:spacing w:line="360" w:lineRule="auto"/>
        <w:rPr>
          <w:rFonts w:eastAsia="仿宋_GB2312"/>
          <w:color w:val="000000"/>
          <w:sz w:val="30"/>
          <w:szCs w:val="30"/>
        </w:rPr>
      </w:pPr>
    </w:p>
    <w:p>
      <w:pPr>
        <w:spacing w:before="156" w:beforeLines="50" w:after="156" w:afterLines="50" w:line="360" w:lineRule="auto"/>
        <w:jc w:val="center"/>
        <w:rPr>
          <w:rFonts w:asciiTheme="minorEastAsia" w:hAnsiTheme="minorEastAsia" w:eastAsiaTheme="minorEastAsia"/>
          <w:b/>
          <w:color w:val="000000"/>
          <w:sz w:val="30"/>
          <w:szCs w:val="30"/>
        </w:rPr>
      </w:pPr>
      <w:r>
        <w:rPr>
          <w:rFonts w:eastAsia="仿宋_GB2312"/>
          <w:color w:val="000000"/>
          <w:sz w:val="30"/>
          <w:szCs w:val="30"/>
        </w:rPr>
        <w:br w:type="page"/>
      </w:r>
      <w:r>
        <w:rPr>
          <w:rFonts w:asciiTheme="minorEastAsia" w:hAnsiTheme="minorEastAsia" w:eastAsiaTheme="minorEastAsia"/>
          <w:b/>
          <w:color w:val="000000"/>
          <w:sz w:val="30"/>
          <w:szCs w:val="30"/>
        </w:rPr>
        <w:t>1</w:t>
      </w:r>
      <w:r>
        <w:rPr>
          <w:rFonts w:hint="eastAsia" w:asciiTheme="minorEastAsia" w:hAnsiTheme="minorEastAsia" w:eastAsiaTheme="minorEastAsia"/>
          <w:b/>
          <w:color w:val="000000"/>
          <w:sz w:val="30"/>
          <w:szCs w:val="30"/>
        </w:rPr>
        <w:t>2</w:t>
      </w:r>
      <w:r>
        <w:rPr>
          <w:rFonts w:asciiTheme="minorEastAsia" w:hAnsiTheme="minorEastAsia" w:eastAsiaTheme="minorEastAsia"/>
          <w:b/>
          <w:color w:val="000000"/>
          <w:sz w:val="30"/>
          <w:szCs w:val="30"/>
        </w:rPr>
        <w:t>-3：专业工程暂估价表</w:t>
      </w:r>
    </w:p>
    <w:tbl>
      <w:tblPr>
        <w:tblStyle w:val="46"/>
        <w:tblW w:w="89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86"/>
        <w:gridCol w:w="2003"/>
        <w:gridCol w:w="4722"/>
        <w:gridCol w:w="12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6" w:type="dxa"/>
            <w:tcBorders>
              <w:top w:val="single" w:color="auto" w:sz="12" w:space="0"/>
              <w:bottom w:val="double" w:color="auto" w:sz="6" w:space="0"/>
            </w:tcBorders>
          </w:tcPr>
          <w:p>
            <w:pPr>
              <w:pStyle w:val="18"/>
              <w:keepNext/>
              <w:spacing w:after="0" w:line="360" w:lineRule="auto"/>
              <w:ind w:left="63" w:right="63"/>
              <w:jc w:val="center"/>
              <w:rPr>
                <w:rFonts w:asciiTheme="minorEastAsia" w:hAnsiTheme="minorEastAsia" w:eastAsiaTheme="minorEastAsia"/>
                <w:color w:val="000000"/>
                <w:sz w:val="24"/>
              </w:rPr>
            </w:pPr>
            <w:r>
              <w:rPr>
                <w:rFonts w:asciiTheme="minorEastAsia" w:hAnsiTheme="minorEastAsia" w:eastAsiaTheme="minorEastAsia"/>
                <w:color w:val="000000"/>
                <w:sz w:val="24"/>
              </w:rPr>
              <w:t>序号</w:t>
            </w:r>
          </w:p>
        </w:tc>
        <w:tc>
          <w:tcPr>
            <w:tcW w:w="2003" w:type="dxa"/>
            <w:tcBorders>
              <w:top w:val="single" w:color="auto" w:sz="12" w:space="0"/>
              <w:bottom w:val="double" w:color="auto" w:sz="6" w:space="0"/>
            </w:tcBorders>
          </w:tcPr>
          <w:p>
            <w:pPr>
              <w:pStyle w:val="18"/>
              <w:keepNext/>
              <w:spacing w:after="0" w:line="360" w:lineRule="auto"/>
              <w:ind w:left="63" w:right="63"/>
              <w:jc w:val="center"/>
              <w:rPr>
                <w:rFonts w:asciiTheme="minorEastAsia" w:hAnsiTheme="minorEastAsia" w:eastAsiaTheme="minorEastAsia"/>
                <w:color w:val="000000"/>
                <w:sz w:val="24"/>
              </w:rPr>
            </w:pPr>
            <w:r>
              <w:rPr>
                <w:rFonts w:asciiTheme="minorEastAsia" w:hAnsiTheme="minorEastAsia" w:eastAsiaTheme="minorEastAsia"/>
                <w:color w:val="000000"/>
                <w:sz w:val="24"/>
              </w:rPr>
              <w:t>专业工程名称</w:t>
            </w:r>
          </w:p>
        </w:tc>
        <w:tc>
          <w:tcPr>
            <w:tcW w:w="4722" w:type="dxa"/>
            <w:tcBorders>
              <w:top w:val="single" w:color="auto" w:sz="12" w:space="0"/>
              <w:bottom w:val="double" w:color="auto" w:sz="6" w:space="0"/>
            </w:tcBorders>
          </w:tcPr>
          <w:p>
            <w:pPr>
              <w:pStyle w:val="18"/>
              <w:keepNext/>
              <w:spacing w:after="0" w:line="360" w:lineRule="auto"/>
              <w:ind w:left="63" w:right="63"/>
              <w:jc w:val="center"/>
              <w:rPr>
                <w:rFonts w:asciiTheme="minorEastAsia" w:hAnsiTheme="minorEastAsia" w:eastAsiaTheme="minorEastAsia"/>
                <w:color w:val="000000"/>
                <w:sz w:val="24"/>
              </w:rPr>
            </w:pPr>
            <w:r>
              <w:rPr>
                <w:rFonts w:asciiTheme="minorEastAsia" w:hAnsiTheme="minorEastAsia" w:eastAsiaTheme="minorEastAsia"/>
                <w:color w:val="000000"/>
                <w:sz w:val="24"/>
              </w:rPr>
              <w:t>工程内容</w:t>
            </w:r>
          </w:p>
        </w:tc>
        <w:tc>
          <w:tcPr>
            <w:tcW w:w="1289" w:type="dxa"/>
            <w:tcBorders>
              <w:top w:val="single" w:color="auto" w:sz="12" w:space="0"/>
              <w:bottom w:val="double" w:color="auto" w:sz="6" w:space="0"/>
            </w:tcBorders>
          </w:tcPr>
          <w:p>
            <w:pPr>
              <w:pStyle w:val="18"/>
              <w:keepNext/>
              <w:spacing w:after="0" w:line="360" w:lineRule="auto"/>
              <w:ind w:left="63" w:right="63"/>
              <w:jc w:val="center"/>
              <w:rPr>
                <w:rFonts w:asciiTheme="minorEastAsia" w:hAnsiTheme="minorEastAsia" w:eastAsiaTheme="minorEastAsia"/>
                <w:color w:val="000000"/>
                <w:sz w:val="24"/>
              </w:rPr>
            </w:pPr>
            <w:r>
              <w:rPr>
                <w:rFonts w:asciiTheme="minorEastAsia" w:hAnsiTheme="minorEastAsia" w:eastAsiaTheme="minorEastAsia"/>
                <w:color w:val="000000"/>
                <w:sz w:val="24"/>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6" w:type="dxa"/>
            <w:tcBorders>
              <w:top w:val="nil"/>
            </w:tcBorders>
          </w:tcPr>
          <w:p>
            <w:pPr>
              <w:pStyle w:val="18"/>
              <w:keepNext/>
              <w:spacing w:after="0" w:line="360" w:lineRule="auto"/>
              <w:ind w:left="63" w:right="63"/>
              <w:jc w:val="center"/>
              <w:rPr>
                <w:rFonts w:asciiTheme="minorEastAsia" w:hAnsiTheme="minorEastAsia" w:eastAsiaTheme="minorEastAsia"/>
                <w:color w:val="000000"/>
                <w:sz w:val="24"/>
              </w:rPr>
            </w:pPr>
          </w:p>
        </w:tc>
        <w:tc>
          <w:tcPr>
            <w:tcW w:w="2003" w:type="dxa"/>
            <w:tcBorders>
              <w:top w:val="nil"/>
            </w:tcBorders>
          </w:tcPr>
          <w:p>
            <w:pPr>
              <w:pStyle w:val="18"/>
              <w:keepNext/>
              <w:spacing w:after="0" w:line="360" w:lineRule="auto"/>
              <w:ind w:left="63" w:right="63"/>
              <w:jc w:val="center"/>
              <w:rPr>
                <w:rFonts w:asciiTheme="minorEastAsia" w:hAnsiTheme="minorEastAsia" w:eastAsiaTheme="minorEastAsia"/>
                <w:color w:val="000000"/>
                <w:sz w:val="24"/>
              </w:rPr>
            </w:pPr>
          </w:p>
        </w:tc>
        <w:tc>
          <w:tcPr>
            <w:tcW w:w="4722" w:type="dxa"/>
            <w:tcBorders>
              <w:top w:val="nil"/>
            </w:tcBorders>
          </w:tcPr>
          <w:p>
            <w:pPr>
              <w:pStyle w:val="18"/>
              <w:keepNext/>
              <w:spacing w:after="0" w:line="360" w:lineRule="auto"/>
              <w:ind w:left="63" w:right="63"/>
              <w:jc w:val="center"/>
              <w:rPr>
                <w:rFonts w:asciiTheme="minorEastAsia" w:hAnsiTheme="minorEastAsia" w:eastAsiaTheme="minorEastAsia"/>
                <w:color w:val="000000"/>
                <w:sz w:val="24"/>
              </w:rPr>
            </w:pPr>
          </w:p>
        </w:tc>
        <w:tc>
          <w:tcPr>
            <w:tcW w:w="1289" w:type="dxa"/>
            <w:tcBorders>
              <w:top w:val="nil"/>
            </w:tcBorders>
          </w:tcPr>
          <w:p>
            <w:pPr>
              <w:pStyle w:val="18"/>
              <w:keepNext/>
              <w:spacing w:after="0" w:line="360" w:lineRule="auto"/>
              <w:ind w:left="63" w:right="63"/>
              <w:jc w:val="cente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6"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2003"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4722"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1289" w:type="dxa"/>
          </w:tcPr>
          <w:p>
            <w:pPr>
              <w:pStyle w:val="18"/>
              <w:keepNext/>
              <w:spacing w:after="0" w:line="360" w:lineRule="auto"/>
              <w:ind w:left="63" w:right="63"/>
              <w:jc w:val="cente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6"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2003"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4722"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1289" w:type="dxa"/>
          </w:tcPr>
          <w:p>
            <w:pPr>
              <w:pStyle w:val="18"/>
              <w:keepNext/>
              <w:spacing w:after="0" w:line="360" w:lineRule="auto"/>
              <w:ind w:left="63" w:right="63"/>
              <w:jc w:val="cente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6"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2003"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4722"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1289" w:type="dxa"/>
          </w:tcPr>
          <w:p>
            <w:pPr>
              <w:pStyle w:val="18"/>
              <w:keepNext/>
              <w:spacing w:after="0" w:line="360" w:lineRule="auto"/>
              <w:ind w:left="63" w:right="63"/>
              <w:jc w:val="cente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6"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2003"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4722"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1289" w:type="dxa"/>
          </w:tcPr>
          <w:p>
            <w:pPr>
              <w:pStyle w:val="18"/>
              <w:keepNext/>
              <w:spacing w:after="0" w:line="360" w:lineRule="auto"/>
              <w:ind w:left="63" w:right="63"/>
              <w:jc w:val="cente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6"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2003"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4722"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1289" w:type="dxa"/>
          </w:tcPr>
          <w:p>
            <w:pPr>
              <w:pStyle w:val="18"/>
              <w:keepNext/>
              <w:spacing w:after="0" w:line="360" w:lineRule="auto"/>
              <w:ind w:left="63" w:right="63"/>
              <w:jc w:val="cente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6"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2003"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4722"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1289" w:type="dxa"/>
          </w:tcPr>
          <w:p>
            <w:pPr>
              <w:pStyle w:val="18"/>
              <w:keepNext/>
              <w:spacing w:after="0" w:line="360" w:lineRule="auto"/>
              <w:ind w:left="63" w:right="63"/>
              <w:jc w:val="cente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6"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2003"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4722"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1289" w:type="dxa"/>
          </w:tcPr>
          <w:p>
            <w:pPr>
              <w:pStyle w:val="18"/>
              <w:keepNext/>
              <w:spacing w:after="0" w:line="360" w:lineRule="auto"/>
              <w:ind w:left="63" w:right="63"/>
              <w:jc w:val="cente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6"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2003"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4722"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1289" w:type="dxa"/>
          </w:tcPr>
          <w:p>
            <w:pPr>
              <w:pStyle w:val="18"/>
              <w:keepNext/>
              <w:spacing w:after="0" w:line="360" w:lineRule="auto"/>
              <w:ind w:left="63" w:right="63"/>
              <w:jc w:val="cente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6"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2003"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4722"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1289" w:type="dxa"/>
          </w:tcPr>
          <w:p>
            <w:pPr>
              <w:pStyle w:val="18"/>
              <w:keepNext/>
              <w:spacing w:after="0" w:line="360" w:lineRule="auto"/>
              <w:ind w:left="63" w:right="63"/>
              <w:jc w:val="cente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6"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2003"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4722"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1289" w:type="dxa"/>
          </w:tcPr>
          <w:p>
            <w:pPr>
              <w:pStyle w:val="18"/>
              <w:keepNext/>
              <w:spacing w:after="0" w:line="360" w:lineRule="auto"/>
              <w:ind w:left="63" w:right="63"/>
              <w:jc w:val="cente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6"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2003"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4722"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1289" w:type="dxa"/>
          </w:tcPr>
          <w:p>
            <w:pPr>
              <w:pStyle w:val="18"/>
              <w:keepNext/>
              <w:spacing w:after="0" w:line="360" w:lineRule="auto"/>
              <w:ind w:left="63" w:right="63"/>
              <w:jc w:val="cente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6"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2003"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4722"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1289" w:type="dxa"/>
          </w:tcPr>
          <w:p>
            <w:pPr>
              <w:pStyle w:val="18"/>
              <w:keepNext/>
              <w:spacing w:after="0" w:line="360" w:lineRule="auto"/>
              <w:ind w:left="63" w:right="63"/>
              <w:jc w:val="cente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6"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2003"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4722"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1289" w:type="dxa"/>
          </w:tcPr>
          <w:p>
            <w:pPr>
              <w:pStyle w:val="18"/>
              <w:keepNext/>
              <w:spacing w:after="0" w:line="360" w:lineRule="auto"/>
              <w:ind w:left="63" w:right="63"/>
              <w:jc w:val="cente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6"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2003"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4722"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1289" w:type="dxa"/>
          </w:tcPr>
          <w:p>
            <w:pPr>
              <w:pStyle w:val="18"/>
              <w:keepNext/>
              <w:spacing w:after="0" w:line="360" w:lineRule="auto"/>
              <w:ind w:left="63" w:right="63"/>
              <w:jc w:val="cente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6"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2003"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4722"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1289" w:type="dxa"/>
          </w:tcPr>
          <w:p>
            <w:pPr>
              <w:pStyle w:val="18"/>
              <w:keepNext/>
              <w:spacing w:after="0" w:line="360" w:lineRule="auto"/>
              <w:ind w:left="63" w:right="63"/>
              <w:jc w:val="cente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6"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2003"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4722"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1289" w:type="dxa"/>
          </w:tcPr>
          <w:p>
            <w:pPr>
              <w:pStyle w:val="18"/>
              <w:keepNext/>
              <w:spacing w:after="0" w:line="360" w:lineRule="auto"/>
              <w:ind w:left="63" w:right="63"/>
              <w:jc w:val="cente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6"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2003"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4722"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1289" w:type="dxa"/>
          </w:tcPr>
          <w:p>
            <w:pPr>
              <w:pStyle w:val="18"/>
              <w:keepNext/>
              <w:spacing w:after="0" w:line="360" w:lineRule="auto"/>
              <w:ind w:left="63" w:right="63"/>
              <w:jc w:val="cente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6"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2003"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4722"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1289" w:type="dxa"/>
          </w:tcPr>
          <w:p>
            <w:pPr>
              <w:pStyle w:val="18"/>
              <w:keepNext/>
              <w:spacing w:after="0" w:line="360" w:lineRule="auto"/>
              <w:ind w:left="63" w:right="63"/>
              <w:jc w:val="cente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6"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2003"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4722"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1289" w:type="dxa"/>
          </w:tcPr>
          <w:p>
            <w:pPr>
              <w:pStyle w:val="18"/>
              <w:keepNext/>
              <w:spacing w:after="0" w:line="360" w:lineRule="auto"/>
              <w:ind w:left="63" w:right="63"/>
              <w:jc w:val="cente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6"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2003"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4722"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1289" w:type="dxa"/>
          </w:tcPr>
          <w:p>
            <w:pPr>
              <w:pStyle w:val="18"/>
              <w:keepNext/>
              <w:spacing w:after="0" w:line="360" w:lineRule="auto"/>
              <w:ind w:left="63" w:right="63"/>
              <w:jc w:val="cente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6"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2003"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4722"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1289" w:type="dxa"/>
          </w:tcPr>
          <w:p>
            <w:pPr>
              <w:pStyle w:val="18"/>
              <w:keepNext/>
              <w:spacing w:after="0" w:line="360" w:lineRule="auto"/>
              <w:ind w:left="63" w:right="63"/>
              <w:jc w:val="cente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6"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2003"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4722" w:type="dxa"/>
          </w:tcPr>
          <w:p>
            <w:pPr>
              <w:pStyle w:val="18"/>
              <w:keepNext/>
              <w:spacing w:after="0" w:line="360" w:lineRule="auto"/>
              <w:ind w:left="63" w:right="63"/>
              <w:jc w:val="center"/>
              <w:rPr>
                <w:rFonts w:asciiTheme="minorEastAsia" w:hAnsiTheme="minorEastAsia" w:eastAsiaTheme="minorEastAsia"/>
                <w:color w:val="000000"/>
                <w:sz w:val="24"/>
              </w:rPr>
            </w:pPr>
          </w:p>
        </w:tc>
        <w:tc>
          <w:tcPr>
            <w:tcW w:w="1289" w:type="dxa"/>
          </w:tcPr>
          <w:p>
            <w:pPr>
              <w:pStyle w:val="18"/>
              <w:keepNext/>
              <w:spacing w:after="0" w:line="360" w:lineRule="auto"/>
              <w:ind w:left="63" w:right="63"/>
              <w:jc w:val="center"/>
              <w:rPr>
                <w:rFonts w:asciiTheme="minorEastAsia" w:hAnsiTheme="minorEastAsia" w:eastAsiaTheme="minorEastAsia"/>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900" w:type="dxa"/>
            <w:gridSpan w:val="4"/>
          </w:tcPr>
          <w:p>
            <w:pPr>
              <w:pStyle w:val="18"/>
              <w:keepNext/>
              <w:spacing w:after="0" w:line="360" w:lineRule="auto"/>
              <w:ind w:left="63" w:right="63"/>
              <w:rPr>
                <w:rFonts w:asciiTheme="minorEastAsia" w:hAnsiTheme="minorEastAsia" w:eastAsiaTheme="minorEastAsia"/>
                <w:color w:val="000000"/>
                <w:sz w:val="24"/>
              </w:rPr>
            </w:pPr>
            <w:r>
              <w:rPr>
                <w:rFonts w:asciiTheme="minorEastAsia" w:hAnsiTheme="minorEastAsia" w:eastAsiaTheme="minorEastAsia"/>
                <w:color w:val="000000"/>
                <w:sz w:val="24"/>
              </w:rPr>
              <w:t>小计：</w:t>
            </w:r>
          </w:p>
        </w:tc>
      </w:tr>
    </w:tbl>
    <w:p>
      <w:pPr>
        <w:spacing w:line="360" w:lineRule="auto"/>
        <w:rPr>
          <w:highlight w:val="yellow"/>
        </w:rPr>
      </w:pPr>
    </w:p>
    <w:p>
      <w:pPr>
        <w:spacing w:line="360" w:lineRule="auto"/>
        <w:rPr>
          <w:rFonts w:ascii="宋体"/>
          <w:sz w:val="22"/>
          <w:szCs w:val="22"/>
          <w:highlight w:val="yellow"/>
        </w:rPr>
      </w:pPr>
    </w:p>
    <w:p>
      <w:pPr>
        <w:spacing w:line="360" w:lineRule="auto"/>
        <w:rPr>
          <w:rFonts w:ascii="宋体"/>
          <w:sz w:val="22"/>
          <w:szCs w:val="22"/>
          <w:highlight w:val="yellow"/>
        </w:rPr>
      </w:pPr>
    </w:p>
    <w:p>
      <w:pPr>
        <w:pStyle w:val="2"/>
        <w:jc w:val="center"/>
        <w:rPr>
          <w:szCs w:val="32"/>
        </w:rPr>
      </w:pPr>
      <w:bookmarkStart w:id="853" w:name="_Toc26464"/>
      <w:bookmarkStart w:id="854" w:name="_Toc184635124"/>
      <w:r>
        <w:rPr>
          <w:rFonts w:hint="eastAsia"/>
          <w:szCs w:val="32"/>
        </w:rPr>
        <w:t>第五章 工程量清单</w:t>
      </w:r>
      <w:bookmarkEnd w:id="853"/>
      <w:bookmarkEnd w:id="854"/>
    </w:p>
    <w:p>
      <w:pPr>
        <w:rPr>
          <w:rFonts w:hint="eastAsia"/>
        </w:rPr>
      </w:pPr>
    </w:p>
    <w:p>
      <w:pPr>
        <w:spacing w:line="360" w:lineRule="auto"/>
        <w:ind w:firstLine="420" w:firstLineChars="200"/>
        <w:rPr>
          <w:rFonts w:hint="eastAsia" w:ascii="宋体" w:hAnsi="宋体"/>
          <w:szCs w:val="21"/>
        </w:rPr>
      </w:pPr>
      <w:r>
        <w:rPr>
          <w:rFonts w:hint="eastAsia" w:ascii="宋体" w:hAnsi="宋体"/>
          <w:szCs w:val="21"/>
        </w:rPr>
        <w:br w:type="page"/>
      </w: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p>
    <w:p>
      <w:pPr>
        <w:pStyle w:val="2"/>
        <w:jc w:val="center"/>
        <w:rPr>
          <w:rFonts w:hint="eastAsia"/>
        </w:rPr>
        <w:sectPr>
          <w:pgSz w:w="11906" w:h="16838"/>
          <w:pgMar w:top="1418" w:right="1134" w:bottom="1418" w:left="1134" w:header="851" w:footer="992" w:gutter="0"/>
          <w:pgNumType w:fmt="decimal"/>
          <w:cols w:space="425" w:num="1"/>
          <w:docGrid w:type="lines" w:linePitch="312" w:charSpace="0"/>
        </w:sectPr>
      </w:pPr>
      <w:bookmarkStart w:id="855" w:name="_Toc184635129"/>
      <w:bookmarkStart w:id="856" w:name="_Toc8762"/>
      <w:r>
        <w:rPr>
          <w:rFonts w:hint="eastAsia"/>
        </w:rPr>
        <w:t>第二</w:t>
      </w:r>
      <w:r>
        <w:rPr>
          <w:rFonts w:hint="eastAsia"/>
          <w:szCs w:val="32"/>
        </w:rPr>
        <w:t>卷</w:t>
      </w:r>
      <w:bookmarkEnd w:id="855"/>
      <w:bookmarkEnd w:id="856"/>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p>
    <w:p>
      <w:pPr>
        <w:pStyle w:val="2"/>
        <w:jc w:val="center"/>
        <w:rPr>
          <w:rFonts w:hint="eastAsia"/>
        </w:rPr>
      </w:pPr>
      <w:bookmarkStart w:id="857" w:name="_Toc184635130"/>
      <w:bookmarkStart w:id="858" w:name="_Toc23937"/>
      <w:r>
        <w:rPr>
          <w:rFonts w:hint="eastAsia"/>
        </w:rPr>
        <w:t>第六章图纸</w:t>
      </w:r>
      <w:bookmarkEnd w:id="857"/>
      <w:bookmarkEnd w:id="858"/>
    </w:p>
    <w:p>
      <w:pPr>
        <w:spacing w:line="360" w:lineRule="auto"/>
        <w:ind w:firstLine="420" w:firstLineChars="200"/>
        <w:rPr>
          <w:rFonts w:ascii="宋体" w:hAnsi="宋体"/>
          <w:szCs w:val="21"/>
        </w:rPr>
        <w:sectPr>
          <w:pgSz w:w="11906" w:h="16838"/>
          <w:pgMar w:top="1418" w:right="1134" w:bottom="1418" w:left="1134" w:header="851" w:footer="992" w:gutter="0"/>
          <w:pgNumType w:fmt="decimal"/>
          <w:cols w:space="425" w:num="1"/>
          <w:docGrid w:type="lines" w:linePitch="312" w:charSpace="0"/>
        </w:sectPr>
      </w:pPr>
    </w:p>
    <w:p>
      <w:pPr>
        <w:spacing w:line="360" w:lineRule="auto"/>
        <w:rPr>
          <w:rFonts w:hint="eastAsia"/>
        </w:rPr>
      </w:pPr>
      <w:bookmarkStart w:id="859" w:name="_Toc184635133"/>
    </w:p>
    <w:p>
      <w:pPr>
        <w:spacing w:line="360" w:lineRule="auto"/>
        <w:rPr>
          <w:rFonts w:hint="eastAsia"/>
        </w:rPr>
      </w:pPr>
    </w:p>
    <w:p>
      <w:pPr>
        <w:spacing w:line="360" w:lineRule="auto"/>
        <w:rPr>
          <w:rFonts w:hint="eastAsia"/>
        </w:rPr>
      </w:pPr>
    </w:p>
    <w:p>
      <w:pPr>
        <w:spacing w:line="360" w:lineRule="auto"/>
        <w:rPr>
          <w:rFonts w:hint="eastAsia"/>
        </w:rPr>
      </w:pPr>
    </w:p>
    <w:p>
      <w:pPr>
        <w:pStyle w:val="2"/>
        <w:jc w:val="center"/>
        <w:rPr>
          <w:rFonts w:hint="eastAsia"/>
        </w:rPr>
        <w:sectPr>
          <w:pgSz w:w="11906" w:h="16838"/>
          <w:pgMar w:top="1418" w:right="1134" w:bottom="1418" w:left="1134" w:header="851" w:footer="992" w:gutter="0"/>
          <w:pgNumType w:fmt="decimal"/>
          <w:cols w:space="425" w:num="1"/>
          <w:docGrid w:type="lines" w:linePitch="312" w:charSpace="0"/>
        </w:sectPr>
      </w:pPr>
      <w:bookmarkStart w:id="860" w:name="_Toc19925"/>
      <w:r>
        <w:rPr>
          <w:rFonts w:hint="eastAsia"/>
        </w:rPr>
        <w:t>第三</w:t>
      </w:r>
      <w:r>
        <w:rPr>
          <w:rFonts w:hint="eastAsia"/>
          <w:szCs w:val="32"/>
        </w:rPr>
        <w:t>卷</w:t>
      </w:r>
      <w:bookmarkEnd w:id="859"/>
      <w:bookmarkEnd w:id="860"/>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pStyle w:val="2"/>
        <w:jc w:val="center"/>
        <w:rPr>
          <w:rFonts w:hint="eastAsia"/>
        </w:rPr>
      </w:pPr>
      <w:bookmarkStart w:id="861" w:name="_Toc184635134"/>
      <w:bookmarkStart w:id="862" w:name="_Toc5249"/>
      <w:r>
        <w:rPr>
          <w:rFonts w:hint="eastAsia"/>
        </w:rPr>
        <w:t>第七章 技术标准和要求</w:t>
      </w:r>
      <w:bookmarkEnd w:id="861"/>
      <w:bookmarkEnd w:id="862"/>
    </w:p>
    <w:p>
      <w:pPr>
        <w:spacing w:line="360" w:lineRule="auto"/>
        <w:rPr>
          <w:rFonts w:hint="eastAsia" w:ascii="宋体" w:hAnsi="宋体"/>
          <w:szCs w:val="21"/>
        </w:rPr>
      </w:pPr>
      <w:r>
        <w:rPr>
          <w:rFonts w:hint="eastAsia" w:ascii="宋体" w:hAnsi="宋体"/>
          <w:szCs w:val="21"/>
        </w:rPr>
        <w:t xml:space="preserve"> </w:t>
      </w:r>
    </w:p>
    <w:p>
      <w:pPr>
        <w:spacing w:line="360" w:lineRule="auto"/>
        <w:rPr>
          <w:rFonts w:ascii="宋体" w:hAnsi="宋体"/>
          <w:szCs w:val="21"/>
        </w:rPr>
        <w:sectPr>
          <w:pgSz w:w="11906" w:h="16838"/>
          <w:pgMar w:top="1418" w:right="1134" w:bottom="1418" w:left="1134" w:header="851" w:footer="992" w:gutter="0"/>
          <w:pgNumType w:fmt="decimal"/>
          <w:cols w:space="425" w:num="1"/>
          <w:docGrid w:type="lines" w:linePitch="312" w:charSpace="0"/>
        </w:sect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pStyle w:val="2"/>
        <w:jc w:val="center"/>
        <w:rPr>
          <w:rFonts w:hint="eastAsia"/>
        </w:rPr>
        <w:sectPr>
          <w:pgSz w:w="11906" w:h="16838"/>
          <w:pgMar w:top="1418" w:right="1134" w:bottom="1418" w:left="1134" w:header="851" w:footer="992" w:gutter="0"/>
          <w:pgNumType w:fmt="decimal"/>
          <w:cols w:space="425" w:num="1"/>
          <w:docGrid w:type="lines" w:linePitch="312" w:charSpace="0"/>
        </w:sectPr>
      </w:pPr>
      <w:bookmarkStart w:id="863" w:name="_Toc21032"/>
      <w:bookmarkStart w:id="864" w:name="_Toc184635135"/>
      <w:r>
        <w:rPr>
          <w:rFonts w:hint="eastAsia"/>
        </w:rPr>
        <w:t>第四</w:t>
      </w:r>
      <w:r>
        <w:rPr>
          <w:rFonts w:hint="eastAsia"/>
          <w:szCs w:val="32"/>
        </w:rPr>
        <w:t>卷</w:t>
      </w:r>
      <w:bookmarkEnd w:id="863"/>
      <w:bookmarkEnd w:id="864"/>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spacing w:line="360" w:lineRule="auto"/>
        <w:rPr>
          <w:rFonts w:hint="eastAsia" w:ascii="宋体" w:hAnsi="宋体"/>
          <w:szCs w:val="21"/>
        </w:rPr>
      </w:pPr>
    </w:p>
    <w:p>
      <w:pPr>
        <w:pStyle w:val="2"/>
        <w:jc w:val="center"/>
        <w:rPr>
          <w:rFonts w:hint="eastAsia"/>
        </w:rPr>
      </w:pPr>
      <w:bookmarkStart w:id="865" w:name="_Toc184635136"/>
      <w:bookmarkStart w:id="866" w:name="_Toc9182"/>
      <w:r>
        <w:rPr>
          <w:rFonts w:hint="eastAsia"/>
        </w:rPr>
        <w:t>第八章 投标文件格式</w:t>
      </w:r>
      <w:bookmarkEnd w:id="865"/>
      <w:bookmarkEnd w:id="866"/>
    </w:p>
    <w:p>
      <w:pPr>
        <w:spacing w:line="360" w:lineRule="auto"/>
        <w:rPr>
          <w:rFonts w:hint="eastAsia" w:ascii="宋体" w:hAnsi="宋体"/>
          <w:szCs w:val="21"/>
        </w:rPr>
      </w:pPr>
    </w:p>
    <w:p>
      <w:pPr>
        <w:spacing w:line="360" w:lineRule="auto"/>
        <w:rPr>
          <w:rFonts w:ascii="宋体"/>
          <w:b/>
          <w:sz w:val="30"/>
          <w:highlight w:val="yellow"/>
        </w:rPr>
      </w:pPr>
    </w:p>
    <w:p>
      <w:pPr>
        <w:spacing w:line="360" w:lineRule="auto"/>
        <w:ind w:firstLine="960" w:firstLineChars="300"/>
        <w:rPr>
          <w:rFonts w:ascii="宋体"/>
          <w:sz w:val="30"/>
          <w:szCs w:val="30"/>
          <w:highlight w:val="yellow"/>
        </w:rPr>
      </w:pPr>
      <w:r>
        <w:rPr>
          <w:rFonts w:hint="eastAsia"/>
          <w:sz w:val="32"/>
          <w:highlight w:val="yellow"/>
        </w:rPr>
        <w:br w:type="page"/>
      </w:r>
      <w:r>
        <w:rPr>
          <w:rFonts w:hint="eastAsia" w:ascii="宋体"/>
          <w:sz w:val="30"/>
          <w:szCs w:val="30"/>
          <w:highlight w:val="yellow"/>
          <w:u w:val="single"/>
        </w:rPr>
        <w:t xml:space="preserve">                              </w:t>
      </w:r>
      <w:r>
        <w:rPr>
          <w:rFonts w:hint="eastAsia" w:ascii="宋体"/>
          <w:sz w:val="30"/>
          <w:szCs w:val="30"/>
          <w:highlight w:val="yellow"/>
        </w:rPr>
        <w:t>工程施工招标</w:t>
      </w:r>
    </w:p>
    <w:p>
      <w:pPr>
        <w:spacing w:line="360" w:lineRule="auto"/>
        <w:jc w:val="center"/>
        <w:rPr>
          <w:rFonts w:ascii="黑体" w:eastAsia="黑体"/>
          <w:b/>
          <w:sz w:val="48"/>
          <w:highlight w:val="yellow"/>
        </w:rPr>
      </w:pPr>
    </w:p>
    <w:p>
      <w:pPr>
        <w:spacing w:line="360" w:lineRule="auto"/>
        <w:jc w:val="center"/>
        <w:rPr>
          <w:rFonts w:ascii="黑体" w:eastAsia="黑体"/>
          <w:b/>
          <w:sz w:val="48"/>
          <w:highlight w:val="yellow"/>
        </w:rPr>
      </w:pPr>
    </w:p>
    <w:p>
      <w:pPr>
        <w:spacing w:line="360" w:lineRule="auto"/>
        <w:jc w:val="center"/>
        <w:rPr>
          <w:rFonts w:ascii="黑体" w:eastAsia="黑体"/>
          <w:b/>
          <w:sz w:val="48"/>
          <w:highlight w:val="yellow"/>
        </w:rPr>
      </w:pPr>
      <w:r>
        <w:rPr>
          <w:rFonts w:hint="eastAsia" w:ascii="黑体" w:eastAsia="黑体"/>
          <w:b/>
          <w:sz w:val="48"/>
          <w:highlight w:val="yellow"/>
        </w:rPr>
        <w:t>投 标 文 件</w:t>
      </w:r>
    </w:p>
    <w:p>
      <w:pPr>
        <w:spacing w:line="360" w:lineRule="auto"/>
        <w:jc w:val="center"/>
        <w:rPr>
          <w:rFonts w:ascii="黑体" w:eastAsia="黑体"/>
          <w:b/>
          <w:sz w:val="36"/>
          <w:highlight w:val="yellow"/>
        </w:rPr>
      </w:pPr>
    </w:p>
    <w:p>
      <w:pPr>
        <w:spacing w:line="360" w:lineRule="auto"/>
        <w:rPr>
          <w:rFonts w:ascii="宋体"/>
          <w:sz w:val="28"/>
          <w:highlight w:val="yellow"/>
        </w:rPr>
      </w:pPr>
    </w:p>
    <w:p>
      <w:pPr>
        <w:spacing w:line="360" w:lineRule="auto"/>
        <w:rPr>
          <w:rFonts w:ascii="宋体"/>
          <w:b/>
          <w:sz w:val="28"/>
          <w:highlight w:val="yellow"/>
        </w:rPr>
      </w:pPr>
    </w:p>
    <w:p>
      <w:pPr>
        <w:spacing w:line="360" w:lineRule="auto"/>
        <w:rPr>
          <w:rFonts w:ascii="宋体"/>
          <w:b/>
          <w:sz w:val="28"/>
          <w:highlight w:val="yellow"/>
        </w:rPr>
      </w:pPr>
    </w:p>
    <w:p>
      <w:pPr>
        <w:spacing w:line="360" w:lineRule="auto"/>
        <w:rPr>
          <w:rFonts w:ascii="宋体"/>
          <w:b/>
          <w:sz w:val="28"/>
          <w:highlight w:val="yellow"/>
        </w:rPr>
      </w:pPr>
    </w:p>
    <w:p>
      <w:pPr>
        <w:spacing w:line="360" w:lineRule="auto"/>
        <w:rPr>
          <w:rFonts w:ascii="宋体"/>
          <w:b/>
          <w:sz w:val="28"/>
          <w:highlight w:val="yellow"/>
        </w:rPr>
      </w:pPr>
    </w:p>
    <w:p>
      <w:pPr>
        <w:spacing w:line="360" w:lineRule="auto"/>
        <w:rPr>
          <w:rFonts w:ascii="宋体"/>
          <w:b/>
          <w:sz w:val="28"/>
          <w:highlight w:val="yellow"/>
        </w:rPr>
      </w:pPr>
    </w:p>
    <w:p>
      <w:pPr>
        <w:spacing w:line="360" w:lineRule="auto"/>
        <w:ind w:firstLine="840" w:firstLineChars="300"/>
        <w:rPr>
          <w:rFonts w:ascii="宋体"/>
          <w:sz w:val="28"/>
          <w:highlight w:val="yellow"/>
        </w:rPr>
      </w:pPr>
      <w:r>
        <w:rPr>
          <w:rFonts w:hint="eastAsia" w:ascii="宋体"/>
          <w:sz w:val="28"/>
          <w:highlight w:val="yellow"/>
        </w:rPr>
        <w:t>投标文件内容：</w:t>
      </w:r>
      <w:r>
        <w:rPr>
          <w:rFonts w:hint="eastAsia" w:ascii="宋体"/>
          <w:sz w:val="28"/>
          <w:highlight w:val="yellow"/>
          <w:u w:val="single"/>
        </w:rPr>
        <w:t xml:space="preserve">               （技术标）                  </w:t>
      </w:r>
    </w:p>
    <w:p>
      <w:pPr>
        <w:spacing w:line="360" w:lineRule="auto"/>
        <w:ind w:firstLine="840" w:firstLineChars="300"/>
        <w:rPr>
          <w:rFonts w:ascii="宋体"/>
          <w:b/>
          <w:sz w:val="28"/>
          <w:highlight w:val="yellow"/>
          <w:u w:val="single"/>
        </w:rPr>
      </w:pPr>
      <w:r>
        <w:rPr>
          <w:rFonts w:hint="eastAsia" w:ascii="宋体"/>
          <w:sz w:val="28"/>
          <w:highlight w:val="yellow"/>
        </w:rPr>
        <w:t>投   标   人：</w:t>
      </w:r>
      <w:r>
        <w:rPr>
          <w:rFonts w:hint="eastAsia" w:ascii="宋体"/>
          <w:b/>
          <w:sz w:val="28"/>
          <w:highlight w:val="yellow"/>
          <w:u w:val="single"/>
        </w:rPr>
        <w:t xml:space="preserve">                </w:t>
      </w:r>
      <w:r>
        <w:rPr>
          <w:rFonts w:hint="eastAsia" w:ascii="宋体"/>
          <w:sz w:val="28"/>
          <w:highlight w:val="yellow"/>
          <w:u w:val="single"/>
        </w:rPr>
        <w:t xml:space="preserve">（盖章）                   </w:t>
      </w:r>
    </w:p>
    <w:p>
      <w:pPr>
        <w:spacing w:line="360" w:lineRule="auto"/>
        <w:ind w:firstLine="840" w:firstLineChars="300"/>
        <w:rPr>
          <w:rFonts w:ascii="宋体"/>
          <w:sz w:val="28"/>
          <w:highlight w:val="yellow"/>
          <w:u w:val="single"/>
        </w:rPr>
      </w:pPr>
      <w:r>
        <w:rPr>
          <w:rFonts w:hint="eastAsia" w:ascii="宋体"/>
          <w:sz w:val="28"/>
          <w:highlight w:val="yellow"/>
        </w:rPr>
        <w:t>法定代表人或其委托代理人：</w:t>
      </w:r>
      <w:r>
        <w:rPr>
          <w:rFonts w:hint="eastAsia" w:ascii="宋体"/>
          <w:sz w:val="28"/>
          <w:highlight w:val="yellow"/>
          <w:u w:val="single"/>
        </w:rPr>
        <w:t xml:space="preserve">       （签字或盖章）          </w:t>
      </w:r>
    </w:p>
    <w:p>
      <w:pPr>
        <w:spacing w:line="360" w:lineRule="auto"/>
        <w:ind w:firstLine="840" w:firstLineChars="300"/>
        <w:rPr>
          <w:rFonts w:ascii="宋体"/>
          <w:sz w:val="28"/>
          <w:highlight w:val="yellow"/>
          <w:u w:val="single"/>
        </w:rPr>
      </w:pPr>
    </w:p>
    <w:p>
      <w:pPr>
        <w:spacing w:line="360" w:lineRule="auto"/>
        <w:ind w:firstLine="2693" w:firstLineChars="962"/>
        <w:rPr>
          <w:rFonts w:ascii="宋体"/>
          <w:sz w:val="28"/>
          <w:highlight w:val="yellow"/>
        </w:rPr>
      </w:pPr>
      <w:r>
        <w:rPr>
          <w:rFonts w:hint="eastAsia" w:ascii="宋体"/>
          <w:sz w:val="28"/>
          <w:highlight w:val="yellow"/>
          <w:u w:val="single"/>
        </w:rPr>
        <w:t xml:space="preserve">        </w:t>
      </w:r>
      <w:r>
        <w:rPr>
          <w:rFonts w:hint="eastAsia" w:ascii="宋体"/>
          <w:sz w:val="28"/>
          <w:highlight w:val="yellow"/>
        </w:rPr>
        <w:t>年</w:t>
      </w:r>
      <w:r>
        <w:rPr>
          <w:rFonts w:hint="eastAsia" w:ascii="宋体"/>
          <w:sz w:val="28"/>
          <w:highlight w:val="yellow"/>
          <w:u w:val="single"/>
        </w:rPr>
        <w:t xml:space="preserve">    </w:t>
      </w:r>
      <w:r>
        <w:rPr>
          <w:rFonts w:hint="eastAsia" w:ascii="宋体"/>
          <w:sz w:val="28"/>
          <w:highlight w:val="yellow"/>
        </w:rPr>
        <w:t>月</w:t>
      </w:r>
      <w:r>
        <w:rPr>
          <w:rFonts w:hint="eastAsia" w:ascii="宋体"/>
          <w:sz w:val="28"/>
          <w:highlight w:val="yellow"/>
          <w:u w:val="single"/>
        </w:rPr>
        <w:t xml:space="preserve">    </w:t>
      </w:r>
      <w:r>
        <w:rPr>
          <w:rFonts w:hint="eastAsia" w:ascii="宋体"/>
          <w:sz w:val="28"/>
          <w:highlight w:val="yellow"/>
        </w:rPr>
        <w:t>日</w:t>
      </w:r>
    </w:p>
    <w:p>
      <w:pPr>
        <w:widowControl/>
        <w:spacing w:line="360" w:lineRule="auto"/>
        <w:jc w:val="left"/>
        <w:rPr>
          <w:rFonts w:ascii="黑体" w:eastAsia="黑体"/>
          <w:sz w:val="28"/>
          <w:szCs w:val="28"/>
        </w:rPr>
      </w:pPr>
    </w:p>
    <w:p>
      <w:pPr>
        <w:widowControl/>
        <w:spacing w:line="360" w:lineRule="auto"/>
        <w:jc w:val="left"/>
        <w:rPr>
          <w:rFonts w:ascii="黑体" w:eastAsia="黑体"/>
          <w:sz w:val="28"/>
          <w:szCs w:val="28"/>
        </w:rPr>
      </w:pPr>
      <w:r>
        <w:rPr>
          <w:rFonts w:ascii="黑体" w:eastAsia="黑体"/>
          <w:sz w:val="28"/>
          <w:szCs w:val="28"/>
        </w:rPr>
        <w:br w:type="page"/>
      </w:r>
    </w:p>
    <w:p>
      <w:pPr>
        <w:pStyle w:val="4"/>
        <w:jc w:val="center"/>
      </w:pPr>
      <w:bookmarkStart w:id="867" w:name="_Toc4011"/>
      <w:bookmarkStart w:id="868" w:name="_Toc184635139"/>
      <w:r>
        <w:rPr>
          <w:rFonts w:hint="eastAsia"/>
          <w:lang w:val="en-US" w:eastAsia="zh-CN"/>
        </w:rPr>
        <w:t>一</w:t>
      </w:r>
      <w:r>
        <w:rPr>
          <w:rFonts w:hint="eastAsia"/>
        </w:rPr>
        <w:t>、法定代表人身份证明</w:t>
      </w:r>
      <w:bookmarkEnd w:id="867"/>
      <w:bookmarkEnd w:id="868"/>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r>
        <w:rPr>
          <w:rFonts w:hint="eastAsia" w:ascii="宋体" w:hAnsi="宋体"/>
          <w:szCs w:val="21"/>
        </w:rPr>
        <w:t>投标人名称：</w:t>
      </w:r>
      <w:r>
        <w:rPr>
          <w:rFonts w:hint="eastAsia" w:ascii="宋体" w:hAnsi="宋体"/>
          <w:szCs w:val="21"/>
          <w:u w:val="single"/>
        </w:rPr>
        <w:t xml:space="preserve">                                </w:t>
      </w:r>
      <w:r>
        <w:rPr>
          <w:rFonts w:hint="eastAsia" w:ascii="宋体" w:hAnsi="宋体"/>
          <w:szCs w:val="21"/>
        </w:rPr>
        <w:t xml:space="preserve"> </w:t>
      </w:r>
    </w:p>
    <w:p>
      <w:pPr>
        <w:spacing w:line="360" w:lineRule="auto"/>
        <w:ind w:firstLine="420" w:firstLineChars="200"/>
        <w:rPr>
          <w:rFonts w:hint="eastAsia" w:ascii="宋体" w:hAnsi="宋体"/>
          <w:szCs w:val="21"/>
        </w:rPr>
      </w:pPr>
      <w:r>
        <w:rPr>
          <w:rFonts w:hint="eastAsia" w:ascii="宋体" w:hAnsi="宋体"/>
          <w:szCs w:val="21"/>
        </w:rPr>
        <w:t>单位性质：</w:t>
      </w:r>
      <w:r>
        <w:rPr>
          <w:rFonts w:hint="eastAsia" w:ascii="宋体" w:hAnsi="宋体"/>
          <w:szCs w:val="21"/>
          <w:u w:val="single"/>
        </w:rPr>
        <w:t xml:space="preserve">                                  </w:t>
      </w:r>
      <w:r>
        <w:rPr>
          <w:rFonts w:hint="eastAsia" w:ascii="宋体" w:hAnsi="宋体"/>
          <w:szCs w:val="21"/>
        </w:rPr>
        <w:t xml:space="preserve"> </w:t>
      </w:r>
    </w:p>
    <w:p>
      <w:pPr>
        <w:spacing w:line="360" w:lineRule="auto"/>
        <w:ind w:firstLine="420" w:firstLineChars="200"/>
        <w:rPr>
          <w:rFonts w:hint="eastAsia"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 xml:space="preserve"> </w:t>
      </w:r>
    </w:p>
    <w:p>
      <w:pPr>
        <w:spacing w:line="360" w:lineRule="auto"/>
        <w:ind w:firstLine="420" w:firstLineChars="200"/>
        <w:rPr>
          <w:rFonts w:hint="eastAsia" w:ascii="宋体" w:hAnsi="宋体"/>
          <w:szCs w:val="21"/>
        </w:rPr>
      </w:pPr>
      <w:r>
        <w:rPr>
          <w:rFonts w:hint="eastAsia" w:ascii="宋体" w:hAnsi="宋体"/>
          <w:szCs w:val="21"/>
        </w:rPr>
        <w:t>成立时间：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ind w:firstLine="420" w:firstLineChars="200"/>
        <w:rPr>
          <w:rFonts w:hint="eastAsia" w:ascii="宋体" w:hAnsi="宋体"/>
          <w:szCs w:val="21"/>
        </w:rPr>
      </w:pPr>
      <w:r>
        <w:rPr>
          <w:rFonts w:hint="eastAsia" w:ascii="宋体" w:hAnsi="宋体"/>
          <w:szCs w:val="21"/>
        </w:rPr>
        <w:t>经营期限：</w:t>
      </w:r>
      <w:r>
        <w:rPr>
          <w:rFonts w:hint="eastAsia" w:ascii="宋体" w:hAnsi="宋体"/>
          <w:szCs w:val="21"/>
          <w:u w:val="single"/>
        </w:rPr>
        <w:t xml:space="preserve">                                </w:t>
      </w:r>
      <w:r>
        <w:rPr>
          <w:rFonts w:hint="eastAsia" w:ascii="宋体" w:hAnsi="宋体"/>
          <w:szCs w:val="21"/>
        </w:rPr>
        <w:t xml:space="preserve"> </w:t>
      </w:r>
    </w:p>
    <w:p>
      <w:pPr>
        <w:spacing w:line="360" w:lineRule="auto"/>
        <w:ind w:firstLine="420" w:firstLineChars="200"/>
        <w:rPr>
          <w:rFonts w:hint="eastAsia" w:ascii="宋体" w:hAnsi="宋体"/>
          <w:szCs w:val="21"/>
        </w:rPr>
      </w:pPr>
      <w:r>
        <w:rPr>
          <w:rFonts w:hint="eastAsia" w:ascii="宋体" w:hAnsi="宋体"/>
          <w:szCs w:val="21"/>
        </w:rPr>
        <w:t>姓名：</w:t>
      </w:r>
      <w:r>
        <w:rPr>
          <w:rFonts w:hint="eastAsia" w:ascii="宋体" w:hAnsi="宋体"/>
          <w:szCs w:val="21"/>
          <w:u w:val="single"/>
        </w:rPr>
        <w:t xml:space="preserve">           </w:t>
      </w:r>
      <w:r>
        <w:rPr>
          <w:rFonts w:hint="eastAsia" w:ascii="宋体" w:hAnsi="宋体"/>
          <w:szCs w:val="21"/>
        </w:rPr>
        <w:t>性别：</w:t>
      </w:r>
      <w:r>
        <w:rPr>
          <w:rFonts w:hint="eastAsia" w:ascii="宋体" w:hAnsi="宋体"/>
          <w:szCs w:val="21"/>
          <w:u w:val="single"/>
        </w:rPr>
        <w:t xml:space="preserve">        </w:t>
      </w:r>
      <w:r>
        <w:rPr>
          <w:rFonts w:hint="eastAsia" w:ascii="宋体" w:hAnsi="宋体"/>
          <w:szCs w:val="21"/>
        </w:rPr>
        <w:t>年龄：＿</w:t>
      </w:r>
      <w:r>
        <w:rPr>
          <w:rFonts w:hint="eastAsia" w:ascii="宋体" w:hAnsi="宋体"/>
          <w:szCs w:val="21"/>
          <w:u w:val="single"/>
        </w:rPr>
        <w:t xml:space="preserve">  </w:t>
      </w:r>
      <w:r>
        <w:rPr>
          <w:rFonts w:hint="eastAsia" w:ascii="宋体" w:hAnsi="宋体"/>
          <w:szCs w:val="21"/>
        </w:rPr>
        <w:t>职务：</w:t>
      </w:r>
      <w:r>
        <w:rPr>
          <w:rFonts w:hint="eastAsia" w:ascii="宋体" w:hAnsi="宋体"/>
          <w:szCs w:val="21"/>
          <w:u w:val="single"/>
        </w:rPr>
        <w:t xml:space="preserve">       </w:t>
      </w:r>
      <w:r>
        <w:rPr>
          <w:rFonts w:hint="eastAsia" w:ascii="宋体" w:hAnsi="宋体"/>
          <w:szCs w:val="21"/>
        </w:rPr>
        <w:t>_</w:t>
      </w:r>
    </w:p>
    <w:p>
      <w:pPr>
        <w:spacing w:line="360" w:lineRule="auto"/>
        <w:ind w:firstLine="420" w:firstLineChars="200"/>
        <w:rPr>
          <w:rFonts w:hint="eastAsia" w:ascii="宋体" w:hAnsi="宋体"/>
          <w:szCs w:val="21"/>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（投标人名称）的法定代表人。</w:t>
      </w:r>
    </w:p>
    <w:p>
      <w:pPr>
        <w:spacing w:line="360" w:lineRule="auto"/>
        <w:ind w:firstLine="840" w:firstLineChars="400"/>
        <w:rPr>
          <w:rFonts w:ascii="宋体" w:hAnsi="宋体"/>
          <w:szCs w:val="21"/>
        </w:rPr>
      </w:pPr>
      <w:r>
        <w:rPr>
          <w:rFonts w:hint="eastAsia" w:ascii="宋体" w:hAnsi="宋体"/>
          <w:szCs w:val="21"/>
        </w:rPr>
        <w:t>特此证明。</w:t>
      </w: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p>
    <w:p>
      <w:pPr>
        <w:spacing w:line="360" w:lineRule="auto"/>
        <w:ind w:firstLine="4200" w:firstLineChars="2000"/>
        <w:rPr>
          <w:rFonts w:hint="eastAsia"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w:t>
      </w:r>
      <w:r>
        <w:rPr>
          <w:rFonts w:hint="eastAsia" w:ascii="宋体" w:hAnsi="宋体"/>
          <w:szCs w:val="21"/>
          <w:lang w:eastAsia="zh-CN"/>
        </w:rPr>
        <w:t>法人章</w:t>
      </w:r>
      <w:r>
        <w:rPr>
          <w:rFonts w:hint="eastAsia" w:ascii="宋体" w:hAnsi="宋体"/>
          <w:szCs w:val="21"/>
        </w:rPr>
        <w:t>）</w:t>
      </w:r>
    </w:p>
    <w:p>
      <w:pPr>
        <w:spacing w:line="360" w:lineRule="auto"/>
        <w:ind w:firstLine="4515" w:firstLineChars="2150"/>
        <w:rPr>
          <w:rFonts w:hint="eastAsia" w:ascii="宋体" w:hAnsi="宋体"/>
          <w:szCs w:val="21"/>
          <w:u w:val="single"/>
        </w:rPr>
      </w:pPr>
    </w:p>
    <w:p>
      <w:pPr>
        <w:spacing w:line="360" w:lineRule="auto"/>
        <w:ind w:firstLine="4515" w:firstLineChars="2150"/>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ind w:firstLine="420" w:firstLineChars="200"/>
        <w:rPr>
          <w:rFonts w:ascii="宋体" w:hAnsi="宋体"/>
          <w:szCs w:val="21"/>
        </w:rPr>
        <w:sectPr>
          <w:pgSz w:w="11906" w:h="16838"/>
          <w:pgMar w:top="1418" w:right="1134" w:bottom="1418" w:left="1134" w:header="851" w:footer="992" w:gutter="0"/>
          <w:pgNumType w:fmt="decimal"/>
          <w:cols w:space="425" w:num="1"/>
          <w:docGrid w:type="lines" w:linePitch="312" w:charSpace="0"/>
        </w:sectPr>
      </w:pPr>
    </w:p>
    <w:p>
      <w:pPr>
        <w:pStyle w:val="4"/>
        <w:jc w:val="center"/>
      </w:pPr>
      <w:bookmarkStart w:id="869" w:name="_Toc184635140"/>
      <w:bookmarkStart w:id="870" w:name="_Toc26282"/>
      <w:r>
        <w:rPr>
          <w:rFonts w:hint="eastAsia"/>
          <w:lang w:val="en-US" w:eastAsia="zh-CN"/>
        </w:rPr>
        <w:t>一</w:t>
      </w:r>
      <w:r>
        <w:rPr>
          <w:rFonts w:hint="eastAsia"/>
        </w:rPr>
        <w:t>、授权委托书</w:t>
      </w:r>
      <w:bookmarkEnd w:id="869"/>
      <w:bookmarkEnd w:id="870"/>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r>
        <w:rPr>
          <w:rFonts w:hint="eastAsia" w:ascii="宋体" w:hAnsi="宋体"/>
          <w:szCs w:val="21"/>
        </w:rPr>
        <w:t>本人＿</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（投标人名称）的法定代表人，现委托＿</w:t>
      </w:r>
      <w:r>
        <w:rPr>
          <w:rFonts w:hint="eastAsia" w:ascii="宋体" w:hAnsi="宋体"/>
          <w:szCs w:val="21"/>
          <w:u w:val="single"/>
        </w:rPr>
        <w:t xml:space="preserve">     </w:t>
      </w:r>
      <w:r>
        <w:rPr>
          <w:rFonts w:hint="eastAsia" w:ascii="宋体" w:hAnsi="宋体"/>
          <w:szCs w:val="21"/>
        </w:rPr>
        <w:t>（姓名）为我方代理人。代理人根据授权，以我方名义签署、澄清、说明、补正、递交、撤回、修改＿</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标段施工投标文件、签订合同和处理有关事宜，其法律后果由我方承担。</w:t>
      </w:r>
    </w:p>
    <w:p>
      <w:pPr>
        <w:spacing w:line="360" w:lineRule="auto"/>
        <w:ind w:firstLine="420" w:firstLineChars="200"/>
        <w:rPr>
          <w:rFonts w:hint="eastAsia" w:ascii="宋体" w:hAnsi="宋体"/>
          <w:szCs w:val="21"/>
        </w:rPr>
      </w:pPr>
      <w:r>
        <w:rPr>
          <w:rFonts w:hint="eastAsia" w:ascii="宋体" w:hAnsi="宋体"/>
          <w:szCs w:val="21"/>
        </w:rPr>
        <w:t>委托期限：</w:t>
      </w:r>
      <w:r>
        <w:rPr>
          <w:rFonts w:hint="eastAsia" w:ascii="宋体" w:hAnsi="宋体"/>
          <w:szCs w:val="21"/>
          <w:u w:val="single"/>
        </w:rPr>
        <w:t xml:space="preserve">                                </w:t>
      </w:r>
    </w:p>
    <w:p>
      <w:pPr>
        <w:spacing w:line="360" w:lineRule="auto"/>
        <w:ind w:firstLine="420" w:firstLineChars="200"/>
        <w:rPr>
          <w:rFonts w:hint="eastAsia" w:ascii="宋体" w:hAnsi="宋体"/>
          <w:szCs w:val="21"/>
        </w:rPr>
      </w:pPr>
      <w:r>
        <w:rPr>
          <w:rFonts w:hint="eastAsia" w:ascii="宋体" w:hAnsi="宋体"/>
          <w:szCs w:val="21"/>
        </w:rPr>
        <w:t>代理人无转委托权。</w:t>
      </w:r>
    </w:p>
    <w:p>
      <w:pPr>
        <w:spacing w:line="360" w:lineRule="auto"/>
        <w:ind w:firstLine="420" w:firstLineChars="200"/>
        <w:rPr>
          <w:rFonts w:ascii="宋体" w:hAnsi="宋体"/>
          <w:szCs w:val="21"/>
        </w:rPr>
      </w:pPr>
      <w:r>
        <w:rPr>
          <w:rFonts w:hint="eastAsia" w:ascii="宋体" w:hAnsi="宋体"/>
          <w:szCs w:val="21"/>
        </w:rPr>
        <w:t>附：法定代表人身份证明</w:t>
      </w: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p>
    <w:p>
      <w:pPr>
        <w:spacing w:line="360" w:lineRule="auto"/>
        <w:ind w:firstLine="4725" w:firstLineChars="2250"/>
        <w:rPr>
          <w:rFonts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w:t>
      </w:r>
      <w:r>
        <w:rPr>
          <w:rFonts w:hint="eastAsia" w:ascii="宋体" w:hAnsi="宋体"/>
          <w:szCs w:val="21"/>
          <w:lang w:eastAsia="zh-CN"/>
        </w:rPr>
        <w:t>法人章</w:t>
      </w:r>
      <w:r>
        <w:rPr>
          <w:rFonts w:hint="eastAsia" w:ascii="宋体" w:hAnsi="宋体"/>
          <w:szCs w:val="21"/>
        </w:rPr>
        <w:t>）</w:t>
      </w:r>
    </w:p>
    <w:p>
      <w:pPr>
        <w:spacing w:line="360" w:lineRule="auto"/>
        <w:ind w:firstLine="420" w:firstLineChars="200"/>
        <w:rPr>
          <w:rFonts w:ascii="宋体" w:hAnsi="宋体"/>
          <w:szCs w:val="21"/>
        </w:rPr>
      </w:pPr>
    </w:p>
    <w:p>
      <w:pPr>
        <w:spacing w:line="360" w:lineRule="auto"/>
        <w:ind w:firstLine="4725" w:firstLineChars="2250"/>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（签字）</w:t>
      </w:r>
    </w:p>
    <w:p>
      <w:pPr>
        <w:spacing w:line="360" w:lineRule="auto"/>
        <w:ind w:firstLine="420" w:firstLineChars="200"/>
        <w:rPr>
          <w:rFonts w:ascii="宋体" w:hAnsi="宋体"/>
          <w:szCs w:val="21"/>
        </w:rPr>
      </w:pPr>
    </w:p>
    <w:p>
      <w:pPr>
        <w:spacing w:line="360" w:lineRule="auto"/>
        <w:ind w:firstLine="4725" w:firstLineChars="2250"/>
        <w:rPr>
          <w:rFonts w:ascii="宋体" w:hAnsi="宋体"/>
          <w:szCs w:val="21"/>
        </w:rPr>
      </w:pPr>
      <w:r>
        <w:rPr>
          <w:rFonts w:hint="eastAsia" w:ascii="宋体" w:hAnsi="宋体"/>
          <w:szCs w:val="21"/>
        </w:rPr>
        <w:t>身份证号码：</w:t>
      </w:r>
      <w:r>
        <w:rPr>
          <w:rFonts w:hint="eastAsia" w:ascii="宋体" w:hAnsi="宋体"/>
          <w:szCs w:val="21"/>
          <w:u w:val="single"/>
        </w:rPr>
        <w:t xml:space="preserve">                                </w:t>
      </w:r>
    </w:p>
    <w:p>
      <w:pPr>
        <w:spacing w:line="360" w:lineRule="auto"/>
        <w:ind w:firstLine="420" w:firstLineChars="200"/>
        <w:rPr>
          <w:rFonts w:hint="eastAsia" w:ascii="宋体" w:hAnsi="宋体"/>
          <w:szCs w:val="21"/>
        </w:rPr>
      </w:pPr>
    </w:p>
    <w:p>
      <w:pPr>
        <w:spacing w:line="360" w:lineRule="auto"/>
        <w:ind w:firstLine="4725" w:firstLineChars="2250"/>
        <w:rPr>
          <w:rFonts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（签字）</w:t>
      </w:r>
    </w:p>
    <w:p>
      <w:pPr>
        <w:spacing w:line="360" w:lineRule="auto"/>
        <w:ind w:firstLine="420" w:firstLineChars="200"/>
        <w:rPr>
          <w:rFonts w:ascii="宋体" w:hAnsi="宋体"/>
          <w:szCs w:val="21"/>
        </w:rPr>
      </w:pPr>
    </w:p>
    <w:p>
      <w:pPr>
        <w:spacing w:line="360" w:lineRule="auto"/>
        <w:ind w:firstLine="4725" w:firstLineChars="2250"/>
        <w:rPr>
          <w:rFonts w:hint="eastAsia" w:ascii="宋体" w:hAnsi="宋体"/>
          <w:szCs w:val="21"/>
        </w:rPr>
      </w:pPr>
      <w:r>
        <w:rPr>
          <w:rFonts w:hint="eastAsia" w:ascii="宋体" w:hAnsi="宋体"/>
          <w:szCs w:val="21"/>
        </w:rPr>
        <w:t>身份证号码：</w:t>
      </w:r>
      <w:r>
        <w:rPr>
          <w:rFonts w:hint="eastAsia" w:ascii="宋体" w:hAnsi="宋体"/>
          <w:szCs w:val="21"/>
          <w:u w:val="single"/>
        </w:rPr>
        <w:t xml:space="preserve">                                </w:t>
      </w:r>
    </w:p>
    <w:p>
      <w:pPr>
        <w:spacing w:line="360" w:lineRule="auto"/>
        <w:ind w:firstLine="5355" w:firstLineChars="2550"/>
        <w:rPr>
          <w:rFonts w:hint="eastAsia" w:ascii="宋体" w:hAnsi="宋体"/>
          <w:szCs w:val="21"/>
        </w:rPr>
      </w:pPr>
    </w:p>
    <w:p>
      <w:pPr>
        <w:spacing w:line="360" w:lineRule="auto"/>
        <w:ind w:firstLine="5040" w:firstLineChars="2400"/>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ind w:firstLine="420" w:firstLineChars="200"/>
        <w:rPr>
          <w:rFonts w:ascii="宋体" w:hAnsi="宋体"/>
          <w:szCs w:val="21"/>
        </w:rPr>
        <w:sectPr>
          <w:pgSz w:w="11906" w:h="16838"/>
          <w:pgMar w:top="1418" w:right="1134" w:bottom="1418" w:left="1134" w:header="851" w:footer="992" w:gutter="0"/>
          <w:pgNumType w:fmt="decimal"/>
          <w:cols w:space="425" w:num="1"/>
          <w:docGrid w:type="lines" w:linePitch="312" w:charSpace="0"/>
        </w:sectPr>
      </w:pPr>
    </w:p>
    <w:p>
      <w:pPr>
        <w:pStyle w:val="4"/>
        <w:jc w:val="center"/>
      </w:pPr>
      <w:bookmarkStart w:id="871" w:name="_Toc6886"/>
      <w:bookmarkStart w:id="872" w:name="_Toc184635141"/>
      <w:r>
        <w:rPr>
          <w:rFonts w:hint="eastAsia"/>
          <w:lang w:val="en-US" w:eastAsia="zh-CN"/>
        </w:rPr>
        <w:t>二</w:t>
      </w:r>
      <w:r>
        <w:rPr>
          <w:rFonts w:hint="eastAsia"/>
        </w:rPr>
        <w:t>、联合体协议书</w:t>
      </w:r>
      <w:bookmarkEnd w:id="871"/>
      <w:bookmarkEnd w:id="872"/>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r>
        <w:rPr>
          <w:rFonts w:hint="eastAsia" w:ascii="宋体" w:hAnsi="宋体"/>
          <w:szCs w:val="21"/>
          <w:u w:val="single"/>
        </w:rPr>
        <w:t xml:space="preserve">              </w:t>
      </w:r>
      <w:r>
        <w:rPr>
          <w:rFonts w:hint="eastAsia" w:ascii="宋体" w:hAnsi="宋体"/>
          <w:szCs w:val="21"/>
        </w:rPr>
        <w:t xml:space="preserve"> （所有成员单位名称）自愿组成</w:t>
      </w:r>
      <w:r>
        <w:rPr>
          <w:rFonts w:hint="eastAsia" w:ascii="宋体" w:hAnsi="宋体"/>
          <w:szCs w:val="21"/>
          <w:u w:val="single"/>
        </w:rPr>
        <w:t xml:space="preserve">    </w:t>
      </w:r>
      <w:r>
        <w:rPr>
          <w:rFonts w:hint="eastAsia" w:ascii="宋体" w:hAnsi="宋体"/>
          <w:szCs w:val="21"/>
        </w:rPr>
        <w:t>＿（联合体名称）联合体，共同参加</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标段施工投标。现就联合体投标事宜订立如下协议。</w:t>
      </w:r>
    </w:p>
    <w:p>
      <w:pPr>
        <w:spacing w:line="360" w:lineRule="auto"/>
        <w:ind w:firstLine="420" w:firstLineChars="200"/>
        <w:rPr>
          <w:rFonts w:hint="eastAsia" w:ascii="宋体" w:hAnsi="宋体"/>
          <w:szCs w:val="21"/>
        </w:rPr>
      </w:pPr>
      <w:r>
        <w:rPr>
          <w:rFonts w:hint="eastAsia" w:ascii="宋体" w:hAnsi="宋体"/>
          <w:szCs w:val="21"/>
        </w:rPr>
        <w:t>1、</w:t>
      </w:r>
      <w:r>
        <w:rPr>
          <w:rFonts w:hint="eastAsia" w:ascii="宋体" w:hAnsi="宋体"/>
          <w:szCs w:val="21"/>
          <w:u w:val="single"/>
        </w:rPr>
        <w:t xml:space="preserve">     </w:t>
      </w:r>
      <w:r>
        <w:rPr>
          <w:rFonts w:hint="eastAsia" w:ascii="宋体" w:hAnsi="宋体"/>
          <w:szCs w:val="21"/>
        </w:rPr>
        <w:t>＿（某成员单位名称）为＿</w:t>
      </w:r>
      <w:r>
        <w:rPr>
          <w:rFonts w:hint="eastAsia" w:ascii="宋体" w:hAnsi="宋体"/>
          <w:szCs w:val="21"/>
          <w:u w:val="single"/>
        </w:rPr>
        <w:t xml:space="preserve">       </w:t>
      </w:r>
      <w:r>
        <w:rPr>
          <w:rFonts w:hint="eastAsia" w:ascii="宋体" w:hAnsi="宋体"/>
          <w:szCs w:val="21"/>
        </w:rPr>
        <w:t>（联合体名称）牵头人。</w:t>
      </w:r>
    </w:p>
    <w:p>
      <w:pPr>
        <w:spacing w:line="360" w:lineRule="auto"/>
        <w:ind w:firstLine="420" w:firstLineChars="200"/>
        <w:rPr>
          <w:rFonts w:hint="eastAsia" w:ascii="宋体" w:hAnsi="宋体"/>
          <w:szCs w:val="21"/>
        </w:rPr>
      </w:pPr>
      <w:r>
        <w:rPr>
          <w:rFonts w:hint="eastAsia" w:ascii="宋体" w:hAnsi="宋体"/>
          <w:szCs w:val="21"/>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spacing w:line="360" w:lineRule="auto"/>
        <w:ind w:firstLine="420" w:firstLineChars="200"/>
        <w:rPr>
          <w:rFonts w:hint="eastAsia" w:ascii="宋体" w:hAnsi="宋体"/>
          <w:szCs w:val="21"/>
        </w:rPr>
      </w:pPr>
      <w:r>
        <w:rPr>
          <w:rFonts w:hint="eastAsia" w:ascii="宋体" w:hAnsi="宋体"/>
          <w:szCs w:val="21"/>
        </w:rPr>
        <w:t>3、联合体将严格按照招标文件的各项要求，递交投标文件，履行合同，并对外承担连带责任。</w:t>
      </w:r>
    </w:p>
    <w:p>
      <w:pPr>
        <w:spacing w:line="360" w:lineRule="auto"/>
        <w:ind w:firstLine="420" w:firstLineChars="200"/>
        <w:rPr>
          <w:rFonts w:hint="eastAsia" w:ascii="宋体" w:hAnsi="宋体"/>
          <w:szCs w:val="21"/>
        </w:rPr>
      </w:pPr>
      <w:r>
        <w:rPr>
          <w:rFonts w:hint="eastAsia" w:ascii="宋体" w:hAnsi="宋体"/>
          <w:szCs w:val="21"/>
        </w:rPr>
        <w:t>4、联合体各成员单位内部的职责分工如下：</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hint="eastAsia" w:ascii="宋体" w:hAnsi="宋体"/>
          <w:szCs w:val="21"/>
        </w:rPr>
      </w:pPr>
      <w:r>
        <w:rPr>
          <w:rFonts w:hint="eastAsia" w:ascii="宋体" w:hAnsi="宋体"/>
          <w:szCs w:val="21"/>
        </w:rPr>
        <w:t>5、本协议书自签署之日起生效，合同履行完毕后自动失效。</w:t>
      </w:r>
    </w:p>
    <w:p>
      <w:pPr>
        <w:spacing w:line="360" w:lineRule="auto"/>
        <w:ind w:firstLine="420" w:firstLineChars="200"/>
        <w:rPr>
          <w:rFonts w:ascii="宋体" w:hAnsi="宋体"/>
          <w:szCs w:val="21"/>
        </w:rPr>
      </w:pPr>
      <w:r>
        <w:rPr>
          <w:rFonts w:hint="eastAsia" w:ascii="宋体" w:hAnsi="宋体"/>
          <w:szCs w:val="21"/>
        </w:rPr>
        <w:t>6、本协议书一式</w:t>
      </w:r>
      <w:r>
        <w:rPr>
          <w:rFonts w:hint="eastAsia" w:ascii="宋体" w:hAnsi="宋体"/>
          <w:szCs w:val="21"/>
          <w:u w:val="single"/>
        </w:rPr>
        <w:t xml:space="preserve">  </w:t>
      </w:r>
      <w:r>
        <w:rPr>
          <w:rFonts w:hint="eastAsia" w:ascii="宋体" w:hAnsi="宋体"/>
          <w:szCs w:val="21"/>
        </w:rPr>
        <w:t>＿份，联合体成员和招标人各执一份。</w:t>
      </w:r>
    </w:p>
    <w:p>
      <w:pPr>
        <w:spacing w:line="360" w:lineRule="auto"/>
        <w:ind w:firstLine="420" w:firstLineChars="200"/>
        <w:rPr>
          <w:rFonts w:ascii="宋体" w:hAnsi="宋体"/>
          <w:szCs w:val="21"/>
        </w:rPr>
      </w:pPr>
      <w:r>
        <w:rPr>
          <w:rFonts w:hint="eastAsia" w:ascii="宋体" w:hAnsi="宋体"/>
          <w:szCs w:val="21"/>
        </w:rPr>
        <w:t>注：本协议书由委托代理人签字的，应附法定代表人签字的授权委托书。</w:t>
      </w: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p>
    <w:p>
      <w:pPr>
        <w:spacing w:line="360" w:lineRule="auto"/>
        <w:ind w:firstLine="4305" w:firstLineChars="2050"/>
        <w:rPr>
          <w:rFonts w:hint="eastAsia" w:ascii="宋体" w:hAnsi="宋体"/>
          <w:szCs w:val="21"/>
        </w:rPr>
      </w:pPr>
      <w:r>
        <w:rPr>
          <w:rFonts w:hint="eastAsia" w:ascii="宋体" w:hAnsi="宋体"/>
          <w:szCs w:val="21"/>
        </w:rPr>
        <w:t>牵头人名称：</w:t>
      </w:r>
      <w:r>
        <w:rPr>
          <w:rFonts w:hint="eastAsia" w:ascii="宋体" w:hAnsi="宋体"/>
          <w:szCs w:val="21"/>
          <w:u w:val="single"/>
        </w:rPr>
        <w:t xml:space="preserve">                       </w:t>
      </w:r>
      <w:r>
        <w:rPr>
          <w:rFonts w:hint="eastAsia" w:ascii="宋体" w:hAnsi="宋体"/>
          <w:szCs w:val="21"/>
        </w:rPr>
        <w:t>（盖</w:t>
      </w:r>
      <w:r>
        <w:rPr>
          <w:rFonts w:hint="eastAsia" w:ascii="宋体" w:hAnsi="宋体"/>
          <w:szCs w:val="21"/>
          <w:lang w:eastAsia="zh-CN"/>
        </w:rPr>
        <w:t>法人章</w:t>
      </w:r>
      <w:r>
        <w:rPr>
          <w:rFonts w:hint="eastAsia" w:ascii="宋体" w:hAnsi="宋体"/>
          <w:szCs w:val="21"/>
        </w:rPr>
        <w:t>）</w:t>
      </w:r>
    </w:p>
    <w:p>
      <w:pPr>
        <w:spacing w:line="360" w:lineRule="auto"/>
        <w:ind w:firstLine="4305" w:firstLineChars="2050"/>
        <w:rPr>
          <w:rFonts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360" w:lineRule="auto"/>
        <w:ind w:firstLine="420" w:firstLineChars="200"/>
        <w:rPr>
          <w:rFonts w:ascii="宋体" w:hAnsi="宋体"/>
          <w:szCs w:val="21"/>
        </w:rPr>
      </w:pPr>
    </w:p>
    <w:p>
      <w:pPr>
        <w:spacing w:line="360" w:lineRule="auto"/>
        <w:ind w:firstLine="4305" w:firstLineChars="2050"/>
        <w:rPr>
          <w:rFonts w:hint="eastAsia" w:ascii="宋体" w:hAnsi="宋体"/>
          <w:szCs w:val="21"/>
        </w:rPr>
      </w:pPr>
      <w:r>
        <w:rPr>
          <w:rFonts w:hint="eastAsia" w:ascii="宋体" w:hAnsi="宋体"/>
          <w:szCs w:val="21"/>
        </w:rPr>
        <w:t>成员一名称：</w:t>
      </w:r>
      <w:r>
        <w:rPr>
          <w:rFonts w:hint="eastAsia" w:ascii="宋体" w:hAnsi="宋体"/>
          <w:szCs w:val="21"/>
          <w:u w:val="single"/>
        </w:rPr>
        <w:t xml:space="preserve">                       </w:t>
      </w:r>
      <w:r>
        <w:rPr>
          <w:rFonts w:hint="eastAsia" w:ascii="宋体" w:hAnsi="宋体"/>
          <w:szCs w:val="21"/>
        </w:rPr>
        <w:t>（盖</w:t>
      </w:r>
      <w:r>
        <w:rPr>
          <w:rFonts w:hint="eastAsia" w:ascii="宋体" w:hAnsi="宋体"/>
          <w:szCs w:val="21"/>
          <w:lang w:eastAsia="zh-CN"/>
        </w:rPr>
        <w:t>法人章</w:t>
      </w:r>
      <w:r>
        <w:rPr>
          <w:rFonts w:hint="eastAsia" w:ascii="宋体" w:hAnsi="宋体"/>
          <w:szCs w:val="21"/>
        </w:rPr>
        <w:t>）</w:t>
      </w:r>
    </w:p>
    <w:p>
      <w:pPr>
        <w:spacing w:line="360" w:lineRule="auto"/>
        <w:ind w:firstLine="4305" w:firstLineChars="2050"/>
        <w:rPr>
          <w:rFonts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360" w:lineRule="auto"/>
        <w:ind w:firstLine="420" w:firstLineChars="200"/>
        <w:rPr>
          <w:rFonts w:ascii="宋体" w:hAnsi="宋体"/>
          <w:szCs w:val="21"/>
        </w:rPr>
      </w:pPr>
    </w:p>
    <w:p>
      <w:pPr>
        <w:spacing w:line="360" w:lineRule="auto"/>
        <w:ind w:firstLine="4305" w:firstLineChars="2050"/>
        <w:rPr>
          <w:rFonts w:hint="eastAsia" w:ascii="宋体" w:hAnsi="宋体"/>
          <w:szCs w:val="21"/>
        </w:rPr>
      </w:pPr>
      <w:r>
        <w:rPr>
          <w:rFonts w:hint="eastAsia" w:ascii="宋体" w:hAnsi="宋体"/>
          <w:szCs w:val="21"/>
        </w:rPr>
        <w:t>成员二名称：</w:t>
      </w:r>
      <w:r>
        <w:rPr>
          <w:rFonts w:hint="eastAsia" w:ascii="宋体" w:hAnsi="宋体"/>
          <w:szCs w:val="21"/>
          <w:u w:val="single"/>
        </w:rPr>
        <w:t xml:space="preserve">                       </w:t>
      </w:r>
      <w:r>
        <w:rPr>
          <w:rFonts w:hint="eastAsia" w:ascii="宋体" w:hAnsi="宋体"/>
          <w:szCs w:val="21"/>
        </w:rPr>
        <w:t>（盖</w:t>
      </w:r>
      <w:r>
        <w:rPr>
          <w:rFonts w:hint="eastAsia" w:ascii="宋体" w:hAnsi="宋体"/>
          <w:szCs w:val="21"/>
          <w:lang w:eastAsia="zh-CN"/>
        </w:rPr>
        <w:t>法人章</w:t>
      </w:r>
      <w:r>
        <w:rPr>
          <w:rFonts w:hint="eastAsia" w:ascii="宋体" w:hAnsi="宋体"/>
          <w:szCs w:val="21"/>
        </w:rPr>
        <w:t>）</w:t>
      </w:r>
    </w:p>
    <w:p>
      <w:pPr>
        <w:spacing w:line="360" w:lineRule="auto"/>
        <w:ind w:firstLine="4305" w:firstLineChars="2050"/>
        <w:rPr>
          <w:rFonts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360" w:lineRule="auto"/>
        <w:ind w:firstLine="420" w:firstLineChars="200"/>
        <w:rPr>
          <w:rFonts w:hint="eastAsia" w:ascii="宋体" w:hAnsi="宋体"/>
          <w:szCs w:val="21"/>
          <w:u w:val="single"/>
        </w:rPr>
      </w:pPr>
    </w:p>
    <w:p>
      <w:pPr>
        <w:spacing w:line="360" w:lineRule="auto"/>
        <w:ind w:firstLine="4410" w:firstLineChars="2100"/>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ind w:firstLine="420" w:firstLineChars="200"/>
        <w:rPr>
          <w:rFonts w:ascii="宋体" w:hAnsi="宋体"/>
          <w:szCs w:val="21"/>
        </w:rPr>
        <w:sectPr>
          <w:pgSz w:w="11906" w:h="16838"/>
          <w:pgMar w:top="1418" w:right="1134" w:bottom="1418" w:left="1134" w:header="851" w:footer="992" w:gutter="0"/>
          <w:pgNumType w:fmt="decimal"/>
          <w:cols w:space="425" w:num="1"/>
          <w:docGrid w:type="lines" w:linePitch="312" w:charSpace="0"/>
        </w:sectPr>
      </w:pPr>
    </w:p>
    <w:p>
      <w:pPr>
        <w:pStyle w:val="4"/>
        <w:jc w:val="center"/>
        <w:rPr>
          <w:rFonts w:hint="eastAsia"/>
        </w:rPr>
      </w:pPr>
      <w:bookmarkStart w:id="873" w:name="_Toc31029"/>
      <w:bookmarkStart w:id="874" w:name="_Toc184635142"/>
      <w:r>
        <w:rPr>
          <w:rFonts w:hint="eastAsia"/>
          <w:lang w:val="en-US" w:eastAsia="zh-CN"/>
        </w:rPr>
        <w:t>三、</w:t>
      </w:r>
      <w:r>
        <w:rPr>
          <w:rFonts w:hint="eastAsia"/>
        </w:rPr>
        <w:t>项目负责人委任书</w:t>
      </w:r>
      <w:bookmarkEnd w:id="873"/>
    </w:p>
    <w:p>
      <w:pPr>
        <w:spacing w:line="360" w:lineRule="auto"/>
        <w:rPr>
          <w:b/>
          <w:bCs/>
          <w:sz w:val="22"/>
          <w:szCs w:val="22"/>
        </w:rPr>
      </w:pPr>
    </w:p>
    <w:p>
      <w:pPr>
        <w:spacing w:line="360" w:lineRule="auto"/>
        <w:rPr>
          <w:sz w:val="21"/>
          <w:szCs w:val="21"/>
        </w:rPr>
      </w:pPr>
      <w:r>
        <w:rPr>
          <w:rFonts w:hint="eastAsia" w:ascii="宋体"/>
          <w:sz w:val="21"/>
          <w:szCs w:val="21"/>
        </w:rPr>
        <w:t>致：</w:t>
      </w:r>
      <w:r>
        <w:rPr>
          <w:rFonts w:hint="eastAsia" w:ascii="宋体"/>
          <w:sz w:val="21"/>
          <w:szCs w:val="21"/>
          <w:u w:val="single"/>
        </w:rPr>
        <w:t xml:space="preserve">    (招标人名称)    </w:t>
      </w:r>
    </w:p>
    <w:p>
      <w:pPr>
        <w:spacing w:line="360" w:lineRule="auto"/>
        <w:ind w:firstLine="420" w:firstLineChars="200"/>
        <w:rPr>
          <w:sz w:val="21"/>
          <w:szCs w:val="21"/>
        </w:rPr>
      </w:pPr>
      <w:r>
        <w:rPr>
          <w:rFonts w:hint="eastAsia" w:ascii="宋体" w:hAnsi="宋体"/>
          <w:sz w:val="21"/>
          <w:szCs w:val="21"/>
          <w:u w:val="single"/>
        </w:rPr>
        <w:t>（投标人全称）</w:t>
      </w:r>
      <w:r>
        <w:rPr>
          <w:rFonts w:hint="eastAsia" w:ascii="宋体" w:hAnsi="宋体"/>
          <w:sz w:val="21"/>
          <w:szCs w:val="21"/>
        </w:rPr>
        <w:t>法定代表人（职务、姓名）代表本单位委任（姓名）为</w:t>
      </w:r>
      <w:r>
        <w:rPr>
          <w:rFonts w:hint="eastAsia" w:ascii="宋体"/>
          <w:sz w:val="21"/>
          <w:szCs w:val="21"/>
          <w:u w:val="single"/>
        </w:rPr>
        <w:t xml:space="preserve">     (招标工程名称)       </w:t>
      </w:r>
      <w:r>
        <w:rPr>
          <w:rFonts w:hint="eastAsia" w:ascii="宋体" w:hAnsi="宋体"/>
          <w:sz w:val="21"/>
          <w:szCs w:val="21"/>
        </w:rPr>
        <w:t>的项目负责人。凡本合同执行中的有关技术、进度、质量、结算与支付等方面工作，由（姓名）代表本单位全权负责。</w:t>
      </w:r>
    </w:p>
    <w:p>
      <w:pPr>
        <w:spacing w:line="360" w:lineRule="auto"/>
        <w:rPr>
          <w:sz w:val="21"/>
          <w:szCs w:val="21"/>
        </w:rPr>
      </w:pPr>
      <w:r>
        <w:rPr>
          <w:rFonts w:hint="eastAsia" w:ascii="宋体" w:hAnsi="宋体"/>
          <w:sz w:val="21"/>
          <w:szCs w:val="21"/>
        </w:rPr>
        <w:t>附：项目负责人身份证复印件</w:t>
      </w:r>
    </w:p>
    <w:p>
      <w:pPr>
        <w:spacing w:line="360" w:lineRule="auto"/>
        <w:rPr>
          <w:sz w:val="21"/>
          <w:szCs w:val="21"/>
        </w:rPr>
      </w:pPr>
    </w:p>
    <w:p>
      <w:pPr>
        <w:spacing w:line="360" w:lineRule="auto"/>
        <w:ind w:firstLine="3255" w:firstLineChars="1550"/>
        <w:rPr>
          <w:sz w:val="21"/>
          <w:szCs w:val="21"/>
        </w:rPr>
      </w:pPr>
      <w:r>
        <w:rPr>
          <w:rFonts w:hint="eastAsia" w:ascii="宋体" w:hAnsi="宋体"/>
          <w:sz w:val="21"/>
          <w:szCs w:val="21"/>
        </w:rPr>
        <w:t>单位名称：（全称并盖法人章）</w:t>
      </w:r>
    </w:p>
    <w:p>
      <w:pPr>
        <w:spacing w:line="360" w:lineRule="auto"/>
        <w:rPr>
          <w:sz w:val="21"/>
          <w:szCs w:val="21"/>
        </w:rPr>
      </w:pPr>
    </w:p>
    <w:p>
      <w:pPr>
        <w:spacing w:line="360" w:lineRule="auto"/>
        <w:ind w:firstLine="3255" w:firstLineChars="1550"/>
        <w:rPr>
          <w:sz w:val="21"/>
          <w:szCs w:val="21"/>
          <w:u w:val="single"/>
        </w:rPr>
      </w:pPr>
      <w:r>
        <w:rPr>
          <w:rFonts w:hint="eastAsia" w:ascii="宋体" w:hAnsi="宋体"/>
          <w:sz w:val="21"/>
          <w:szCs w:val="21"/>
        </w:rPr>
        <w:t>法定代表人：（职务）</w:t>
      </w:r>
    </w:p>
    <w:p>
      <w:pPr>
        <w:spacing w:line="360" w:lineRule="auto"/>
        <w:ind w:firstLine="3255" w:firstLineChars="1550"/>
        <w:rPr>
          <w:sz w:val="21"/>
          <w:szCs w:val="21"/>
        </w:rPr>
      </w:pPr>
    </w:p>
    <w:p>
      <w:pPr>
        <w:spacing w:line="360" w:lineRule="auto"/>
        <w:jc w:val="center"/>
        <w:rPr>
          <w:sz w:val="21"/>
          <w:szCs w:val="21"/>
        </w:rPr>
      </w:pPr>
      <w:r>
        <w:rPr>
          <w:rFonts w:hint="eastAsia" w:ascii="宋体" w:hAnsi="宋体"/>
          <w:sz w:val="21"/>
          <w:szCs w:val="21"/>
          <w:lang w:val="en-US" w:eastAsia="zh-CN"/>
        </w:rPr>
        <w:t xml:space="preserve">                     </w:t>
      </w:r>
      <w:r>
        <w:rPr>
          <w:rFonts w:hint="eastAsia" w:ascii="宋体" w:hAnsi="宋体"/>
          <w:sz w:val="21"/>
          <w:szCs w:val="21"/>
        </w:rPr>
        <w:t>（姓名）</w:t>
      </w:r>
    </w:p>
    <w:p>
      <w:pPr>
        <w:spacing w:line="360" w:lineRule="auto"/>
        <w:rPr>
          <w:sz w:val="21"/>
          <w:szCs w:val="21"/>
          <w:u w:val="single"/>
        </w:rPr>
      </w:pPr>
    </w:p>
    <w:p>
      <w:pPr>
        <w:spacing w:line="360" w:lineRule="auto"/>
        <w:ind w:firstLine="5565" w:firstLineChars="2650"/>
        <w:rPr>
          <w:rFonts w:hint="eastAsia" w:ascii="宋体" w:hAnsi="宋体"/>
          <w:sz w:val="21"/>
          <w:szCs w:val="21"/>
        </w:rPr>
      </w:pPr>
      <w:r>
        <w:rPr>
          <w:rFonts w:hint="eastAsia" w:ascii="宋体" w:hAnsi="宋体"/>
          <w:sz w:val="21"/>
          <w:szCs w:val="21"/>
        </w:rPr>
        <w:t>（签字）</w:t>
      </w:r>
    </w:p>
    <w:p>
      <w:pPr>
        <w:spacing w:line="360" w:lineRule="auto"/>
        <w:jc w:val="right"/>
        <w:rPr>
          <w:rFonts w:hint="eastAsia" w:ascii="宋体" w:hAnsi="宋体"/>
          <w:sz w:val="21"/>
          <w:szCs w:val="21"/>
        </w:rPr>
      </w:pPr>
    </w:p>
    <w:p>
      <w:pPr>
        <w:spacing w:line="360" w:lineRule="auto"/>
        <w:jc w:val="right"/>
        <w:rPr>
          <w:sz w:val="21"/>
          <w:szCs w:val="21"/>
        </w:rPr>
      </w:pPr>
      <w:r>
        <w:rPr>
          <w:rFonts w:hint="eastAsia" w:ascii="宋体" w:hAnsi="宋体"/>
          <w:sz w:val="21"/>
          <w:szCs w:val="21"/>
        </w:rPr>
        <w:t>日期：年月日</w:t>
      </w:r>
    </w:p>
    <w:p>
      <w:pPr>
        <w:pStyle w:val="4"/>
        <w:jc w:val="center"/>
        <w:rPr>
          <w:rFonts w:hint="eastAsia"/>
        </w:rPr>
      </w:pPr>
      <w:r>
        <w:rPr>
          <w:rFonts w:hint="eastAsia"/>
        </w:rPr>
        <w:br w:type="page"/>
      </w:r>
    </w:p>
    <w:p>
      <w:pPr>
        <w:pStyle w:val="4"/>
        <w:jc w:val="center"/>
        <w:rPr>
          <w:rFonts w:hint="eastAsia"/>
        </w:rPr>
      </w:pPr>
      <w:bookmarkStart w:id="875" w:name="_Toc14643"/>
      <w:r>
        <w:rPr>
          <w:rFonts w:hint="eastAsia"/>
          <w:lang w:val="en-US" w:eastAsia="zh-CN"/>
        </w:rPr>
        <w:t>四、</w:t>
      </w:r>
      <w:r>
        <w:rPr>
          <w:rFonts w:hint="eastAsia"/>
        </w:rPr>
        <w:t>无违法行为记录承诺书</w:t>
      </w:r>
      <w:bookmarkEnd w:id="875"/>
    </w:p>
    <w:p>
      <w:pPr>
        <w:spacing w:line="360" w:lineRule="auto"/>
        <w:ind w:firstLine="440" w:firstLineChars="200"/>
        <w:jc w:val="center"/>
        <w:rPr>
          <w:sz w:val="22"/>
          <w:szCs w:val="22"/>
        </w:rPr>
      </w:pPr>
    </w:p>
    <w:p>
      <w:pPr>
        <w:spacing w:line="360" w:lineRule="auto"/>
        <w:rPr>
          <w:rFonts w:ascii="宋体"/>
          <w:sz w:val="21"/>
          <w:szCs w:val="21"/>
          <w:u w:val="single"/>
        </w:rPr>
      </w:pPr>
      <w:r>
        <w:rPr>
          <w:rFonts w:hint="eastAsia" w:ascii="宋体"/>
          <w:sz w:val="21"/>
          <w:szCs w:val="21"/>
        </w:rPr>
        <w:t>致：</w:t>
      </w:r>
      <w:r>
        <w:rPr>
          <w:rFonts w:hint="eastAsia" w:ascii="宋体"/>
          <w:sz w:val="21"/>
          <w:szCs w:val="21"/>
          <w:u w:val="single"/>
        </w:rPr>
        <w:t xml:space="preserve">    (招标人名称)    </w:t>
      </w:r>
    </w:p>
    <w:p>
      <w:pPr>
        <w:spacing w:line="360" w:lineRule="auto"/>
        <w:ind w:firstLine="420" w:firstLineChars="200"/>
        <w:rPr>
          <w:sz w:val="21"/>
          <w:szCs w:val="21"/>
        </w:rPr>
      </w:pPr>
      <w:r>
        <w:rPr>
          <w:rFonts w:hint="eastAsia" w:ascii="宋体" w:hAnsi="宋体"/>
          <w:sz w:val="21"/>
          <w:szCs w:val="21"/>
          <w:lang w:val="en-US" w:eastAsia="zh-CN"/>
        </w:rPr>
        <w:t xml:space="preserve"> </w:t>
      </w:r>
      <w:r>
        <w:rPr>
          <w:rFonts w:hint="eastAsia" w:ascii="宋体" w:hAnsi="宋体"/>
          <w:sz w:val="21"/>
          <w:szCs w:val="21"/>
        </w:rPr>
        <w:t>我单位保证在本次招投标过程中无弄虚作假，提供的资料均为真实，我单位及拟派项目负责人无违法行为记录【界定的范围：为国家、浙江省、宁波市相关行政主管部门公告停止投标活动且处在被停止投标期间内】。若有被发现不符合以上情况的，将被取消中标资格并不予退还投标保证金，接受有关监管部门的处罚。</w:t>
      </w:r>
    </w:p>
    <w:p>
      <w:pPr>
        <w:spacing w:line="520" w:lineRule="exact"/>
        <w:rPr>
          <w:sz w:val="21"/>
          <w:szCs w:val="21"/>
        </w:rPr>
      </w:pPr>
    </w:p>
    <w:p>
      <w:pPr>
        <w:spacing w:line="520" w:lineRule="exact"/>
        <w:rPr>
          <w:sz w:val="21"/>
          <w:szCs w:val="21"/>
        </w:rPr>
      </w:pPr>
    </w:p>
    <w:p>
      <w:pPr>
        <w:spacing w:line="520" w:lineRule="exact"/>
        <w:rPr>
          <w:sz w:val="21"/>
          <w:szCs w:val="21"/>
        </w:rPr>
      </w:pPr>
    </w:p>
    <w:p>
      <w:pPr>
        <w:spacing w:line="360" w:lineRule="auto"/>
        <w:ind w:firstLine="4305" w:firstLineChars="2050"/>
        <w:rPr>
          <w:sz w:val="21"/>
          <w:szCs w:val="21"/>
        </w:rPr>
      </w:pPr>
      <w:r>
        <w:rPr>
          <w:rFonts w:hint="eastAsia" w:ascii="宋体" w:hAnsi="宋体"/>
          <w:sz w:val="21"/>
          <w:szCs w:val="21"/>
        </w:rPr>
        <w:t>投标人：（盖法人章）</w:t>
      </w:r>
    </w:p>
    <w:p>
      <w:pPr>
        <w:spacing w:line="360" w:lineRule="auto"/>
        <w:ind w:firstLine="4410" w:firstLineChars="2100"/>
        <w:rPr>
          <w:sz w:val="21"/>
          <w:szCs w:val="21"/>
        </w:rPr>
      </w:pPr>
      <w:r>
        <w:rPr>
          <w:rFonts w:hint="eastAsia" w:ascii="宋体" w:hAnsi="宋体"/>
          <w:sz w:val="21"/>
          <w:szCs w:val="21"/>
        </w:rPr>
        <w:t>法定代表人或其委托代理人：（签字）</w:t>
      </w:r>
    </w:p>
    <w:p>
      <w:pPr>
        <w:spacing w:line="360" w:lineRule="auto"/>
        <w:ind w:firstLine="5250" w:firstLineChars="2500"/>
        <w:rPr>
          <w:rFonts w:hint="eastAsia" w:ascii="宋体" w:hAnsi="宋体"/>
          <w:sz w:val="21"/>
          <w:szCs w:val="21"/>
        </w:rPr>
      </w:pPr>
    </w:p>
    <w:p>
      <w:pPr>
        <w:spacing w:line="360" w:lineRule="auto"/>
        <w:ind w:firstLine="6510" w:firstLineChars="3100"/>
        <w:rPr>
          <w:sz w:val="21"/>
          <w:szCs w:val="21"/>
        </w:rPr>
      </w:pPr>
      <w:r>
        <w:rPr>
          <w:rFonts w:hint="eastAsia" w:ascii="宋体" w:hAnsi="宋体"/>
          <w:sz w:val="21"/>
          <w:szCs w:val="21"/>
        </w:rPr>
        <w:t>年</w:t>
      </w:r>
      <w:r>
        <w:rPr>
          <w:rFonts w:hint="eastAsia" w:ascii="宋体" w:hAnsi="宋体"/>
          <w:sz w:val="21"/>
          <w:szCs w:val="21"/>
          <w:lang w:val="en-US" w:eastAsia="zh-CN"/>
        </w:rPr>
        <w:t xml:space="preserve">   </w:t>
      </w:r>
      <w:r>
        <w:rPr>
          <w:rFonts w:hint="eastAsia" w:ascii="宋体" w:hAnsi="宋体"/>
          <w:sz w:val="21"/>
          <w:szCs w:val="21"/>
        </w:rPr>
        <w:t>月</w:t>
      </w:r>
      <w:r>
        <w:rPr>
          <w:rFonts w:hint="eastAsia" w:ascii="宋体" w:hAnsi="宋体"/>
          <w:sz w:val="21"/>
          <w:szCs w:val="21"/>
          <w:lang w:val="en-US" w:eastAsia="zh-CN"/>
        </w:rPr>
        <w:t xml:space="preserve">    </w:t>
      </w:r>
      <w:r>
        <w:rPr>
          <w:rFonts w:hint="eastAsia" w:ascii="宋体" w:hAnsi="宋体"/>
          <w:sz w:val="21"/>
          <w:szCs w:val="21"/>
        </w:rPr>
        <w:t>日</w:t>
      </w:r>
    </w:p>
    <w:p>
      <w:pPr>
        <w:pStyle w:val="4"/>
        <w:jc w:val="center"/>
        <w:rPr>
          <w:rFonts w:hint="eastAsia"/>
          <w:sz w:val="21"/>
          <w:szCs w:val="21"/>
        </w:rPr>
      </w:pPr>
    </w:p>
    <w:p>
      <w:pPr>
        <w:pStyle w:val="4"/>
        <w:jc w:val="center"/>
        <w:rPr>
          <w:rFonts w:hint="eastAsia"/>
        </w:rPr>
      </w:pPr>
      <w:r>
        <w:rPr>
          <w:rFonts w:hint="eastAsia"/>
        </w:rPr>
        <w:br w:type="page"/>
      </w:r>
    </w:p>
    <w:p>
      <w:pPr>
        <w:pStyle w:val="4"/>
        <w:jc w:val="center"/>
      </w:pPr>
      <w:bookmarkStart w:id="876" w:name="_Toc17579"/>
      <w:r>
        <w:rPr>
          <w:rFonts w:hint="eastAsia"/>
          <w:lang w:val="en-US" w:eastAsia="zh-CN"/>
        </w:rPr>
        <w:t>五</w:t>
      </w:r>
      <w:r>
        <w:rPr>
          <w:rFonts w:hint="eastAsia"/>
        </w:rPr>
        <w:t>、投标保证金</w:t>
      </w:r>
      <w:bookmarkEnd w:id="874"/>
      <w:bookmarkEnd w:id="876"/>
    </w:p>
    <w:p>
      <w:pPr>
        <w:spacing w:line="360" w:lineRule="auto"/>
        <w:ind w:firstLine="420" w:firstLineChars="200"/>
        <w:rPr>
          <w:rFonts w:hint="eastAsia" w:ascii="宋体" w:hAnsi="宋体"/>
          <w:szCs w:val="21"/>
        </w:rPr>
      </w:pPr>
    </w:p>
    <w:p>
      <w:pPr>
        <w:spacing w:line="360" w:lineRule="auto"/>
        <w:ind w:firstLine="420" w:firstLineChars="200"/>
        <w:rPr>
          <w:rFonts w:ascii="宋体" w:hAnsi="宋体"/>
          <w:szCs w:val="21"/>
        </w:rPr>
      </w:pPr>
      <w:r>
        <w:rPr>
          <w:rFonts w:hint="eastAsia" w:ascii="宋体" w:hAnsi="宋体"/>
          <w:szCs w:val="21"/>
          <w:u w:val="single"/>
        </w:rPr>
        <w:t xml:space="preserve">                        </w:t>
      </w:r>
      <w:r>
        <w:rPr>
          <w:rFonts w:hint="eastAsia" w:ascii="宋体" w:hAnsi="宋体"/>
          <w:szCs w:val="21"/>
        </w:rPr>
        <w:t xml:space="preserve">（招标人名称）: </w:t>
      </w:r>
    </w:p>
    <w:p>
      <w:pPr>
        <w:spacing w:line="360" w:lineRule="auto"/>
        <w:ind w:firstLine="420" w:firstLineChars="200"/>
        <w:rPr>
          <w:rFonts w:hint="eastAsia" w:ascii="宋体" w:hAnsi="宋体"/>
          <w:szCs w:val="21"/>
        </w:rPr>
      </w:pPr>
      <w:r>
        <w:rPr>
          <w:rFonts w:hint="eastAsia" w:ascii="宋体" w:hAnsi="宋体"/>
          <w:szCs w:val="21"/>
        </w:rPr>
        <w:t>鉴于</w:t>
      </w:r>
      <w:r>
        <w:rPr>
          <w:rFonts w:hint="eastAsia" w:ascii="宋体" w:hAnsi="宋体"/>
          <w:szCs w:val="21"/>
          <w:u w:val="single"/>
        </w:rPr>
        <w:t xml:space="preserve">        </w:t>
      </w:r>
      <w:r>
        <w:rPr>
          <w:rFonts w:hint="eastAsia" w:ascii="宋体" w:hAnsi="宋体"/>
          <w:szCs w:val="21"/>
        </w:rPr>
        <w:t>＿（投标人名称）（以下称“投标人</w:t>
      </w:r>
      <w:r>
        <w:rPr>
          <w:rFonts w:ascii="宋体" w:hAnsi="宋体"/>
          <w:szCs w:val="21"/>
        </w:rPr>
        <w:t>”</w:t>
      </w:r>
      <w:r>
        <w:rPr>
          <w:rFonts w:hint="eastAsia" w:ascii="宋体" w:hAnsi="宋体"/>
          <w:szCs w:val="21"/>
        </w:rPr>
        <w:t>）于</w:t>
      </w:r>
      <w:r>
        <w:rPr>
          <w:rFonts w:hint="eastAsia" w:ascii="宋体" w:hAnsi="宋体"/>
          <w:szCs w:val="21"/>
          <w:u w:val="single"/>
        </w:rPr>
        <w:t xml:space="preserve">  </w:t>
      </w:r>
      <w:r>
        <w:rPr>
          <w:rFonts w:hint="eastAsia" w:ascii="宋体" w:hAnsi="宋体"/>
          <w:szCs w:val="21"/>
        </w:rPr>
        <w:t>＿年＿月＿日参加</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标段施工的投标，_</w:t>
      </w:r>
      <w:r>
        <w:rPr>
          <w:rFonts w:hint="eastAsia" w:ascii="宋体" w:hAnsi="宋体"/>
          <w:szCs w:val="21"/>
          <w:u w:val="single"/>
        </w:rPr>
        <w:t xml:space="preserve">       </w:t>
      </w:r>
      <w:r>
        <w:rPr>
          <w:rFonts w:hint="eastAsia" w:ascii="宋体" w:hAnsi="宋体"/>
          <w:szCs w:val="21"/>
        </w:rPr>
        <w:t>（担保人名称，以下简称“我方</w:t>
      </w:r>
      <w:r>
        <w:rPr>
          <w:rFonts w:ascii="宋体" w:hAnsi="宋体"/>
          <w:szCs w:val="21"/>
        </w:rPr>
        <w:t>”</w:t>
      </w:r>
      <w:r>
        <w:rPr>
          <w:rFonts w:hint="eastAsia" w:ascii="宋体" w:hAnsi="宋体"/>
          <w:szCs w:val="21"/>
        </w:rPr>
        <w:t>）无条件地、不可撤销地保证：投标人在规定的投标文件有效期内撤销或修改其投标文件的，或者投标人在收到中标通知书后无正当理由拒签合同或拒交规定履约担保的，我方承担保证责任。收到你方书面通知后，在7日内无条件向你方支付人民币（大写）</w:t>
      </w:r>
      <w:r>
        <w:rPr>
          <w:rFonts w:hint="eastAsia" w:ascii="宋体" w:hAnsi="宋体"/>
          <w:szCs w:val="21"/>
          <w:u w:val="single"/>
        </w:rPr>
        <w:t xml:space="preserve">＿       </w:t>
      </w:r>
      <w:r>
        <w:rPr>
          <w:rFonts w:hint="eastAsia" w:ascii="宋体" w:hAnsi="宋体"/>
          <w:szCs w:val="21"/>
        </w:rPr>
        <w:t>元。</w:t>
      </w:r>
    </w:p>
    <w:p>
      <w:pPr>
        <w:spacing w:line="360" w:lineRule="auto"/>
        <w:ind w:firstLine="420" w:firstLineChars="200"/>
        <w:rPr>
          <w:rFonts w:ascii="宋体" w:hAnsi="宋体"/>
          <w:szCs w:val="21"/>
        </w:rPr>
      </w:pPr>
      <w:r>
        <w:rPr>
          <w:rFonts w:hint="eastAsia" w:ascii="宋体" w:hAnsi="宋体"/>
          <w:szCs w:val="21"/>
        </w:rPr>
        <w:t>本保函在投标有效期内保持有效。要求我方承担保证责任的通知应在投标有效期内送达我方。</w:t>
      </w: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p>
    <w:p>
      <w:pPr>
        <w:spacing w:line="480" w:lineRule="auto"/>
        <w:ind w:firstLine="4830" w:firstLineChars="2300"/>
        <w:rPr>
          <w:rFonts w:hint="eastAsia" w:ascii="宋体" w:hAnsi="宋体"/>
          <w:szCs w:val="21"/>
        </w:rPr>
      </w:pPr>
      <w:r>
        <w:rPr>
          <w:rFonts w:hint="eastAsia" w:ascii="宋体" w:hAnsi="宋体"/>
          <w:szCs w:val="21"/>
        </w:rPr>
        <w:t>担保人名称：</w:t>
      </w:r>
      <w:r>
        <w:rPr>
          <w:rFonts w:hint="eastAsia" w:ascii="宋体" w:hAnsi="宋体"/>
          <w:szCs w:val="21"/>
          <w:u w:val="single"/>
        </w:rPr>
        <w:t xml:space="preserve">                    </w:t>
      </w:r>
      <w:r>
        <w:rPr>
          <w:rFonts w:hint="eastAsia" w:ascii="宋体" w:hAnsi="宋体"/>
          <w:szCs w:val="21"/>
        </w:rPr>
        <w:t>（盖</w:t>
      </w:r>
      <w:r>
        <w:rPr>
          <w:rFonts w:hint="eastAsia" w:ascii="宋体" w:hAnsi="宋体"/>
          <w:szCs w:val="21"/>
          <w:lang w:eastAsia="zh-CN"/>
        </w:rPr>
        <w:t>法人章</w:t>
      </w:r>
      <w:r>
        <w:rPr>
          <w:rFonts w:hint="eastAsia" w:ascii="宋体" w:hAnsi="宋体"/>
          <w:szCs w:val="21"/>
        </w:rPr>
        <w:t>）</w:t>
      </w:r>
    </w:p>
    <w:p>
      <w:pPr>
        <w:spacing w:line="480" w:lineRule="auto"/>
        <w:ind w:firstLine="4830" w:firstLineChars="2300"/>
        <w:rPr>
          <w:rFonts w:hint="eastAsia"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480" w:lineRule="auto"/>
        <w:ind w:firstLine="4830" w:firstLineChars="2300"/>
        <w:rPr>
          <w:rFonts w:hint="eastAsia" w:ascii="宋体" w:hAnsi="宋体"/>
          <w:szCs w:val="21"/>
        </w:rPr>
      </w:pPr>
      <w:r>
        <w:rPr>
          <w:rFonts w:hint="eastAsia" w:ascii="宋体" w:hAnsi="宋体"/>
          <w:szCs w:val="21"/>
        </w:rPr>
        <w:t>地址：</w:t>
      </w:r>
      <w:r>
        <w:rPr>
          <w:rFonts w:hint="eastAsia" w:ascii="宋体" w:hAnsi="宋体"/>
          <w:szCs w:val="21"/>
          <w:u w:val="single"/>
        </w:rPr>
        <w:t xml:space="preserve">                            </w:t>
      </w:r>
    </w:p>
    <w:p>
      <w:pPr>
        <w:spacing w:line="480" w:lineRule="auto"/>
        <w:ind w:firstLine="4830" w:firstLineChars="2300"/>
        <w:rPr>
          <w:rFonts w:hint="eastAsia" w:ascii="宋体" w:hAnsi="宋体"/>
          <w:szCs w:val="21"/>
        </w:rPr>
      </w:pPr>
      <w:r>
        <w:rPr>
          <w:rFonts w:hint="eastAsia" w:ascii="宋体" w:hAnsi="宋体"/>
          <w:szCs w:val="21"/>
        </w:rPr>
        <w:t>邮政编码：</w:t>
      </w:r>
      <w:r>
        <w:rPr>
          <w:rFonts w:hint="eastAsia" w:ascii="宋体" w:hAnsi="宋体"/>
          <w:szCs w:val="21"/>
          <w:u w:val="single"/>
        </w:rPr>
        <w:t xml:space="preserve">                         </w:t>
      </w:r>
    </w:p>
    <w:p>
      <w:pPr>
        <w:spacing w:line="480" w:lineRule="auto"/>
        <w:ind w:firstLine="4830" w:firstLineChars="2300"/>
        <w:rPr>
          <w:rFonts w:hint="eastAsia" w:ascii="宋体" w:hAnsi="宋体"/>
          <w:szCs w:val="21"/>
        </w:rPr>
      </w:pPr>
      <w:r>
        <w:rPr>
          <w:rFonts w:hint="eastAsia" w:ascii="宋体" w:hAnsi="宋体"/>
          <w:szCs w:val="21"/>
        </w:rPr>
        <w:t>电话：</w:t>
      </w:r>
      <w:r>
        <w:rPr>
          <w:rFonts w:hint="eastAsia" w:ascii="宋体" w:hAnsi="宋体"/>
          <w:szCs w:val="21"/>
          <w:u w:val="single"/>
        </w:rPr>
        <w:t xml:space="preserve">                             </w:t>
      </w:r>
    </w:p>
    <w:p>
      <w:pPr>
        <w:spacing w:line="480" w:lineRule="auto"/>
        <w:ind w:firstLine="4830" w:firstLineChars="2300"/>
        <w:rPr>
          <w:rFonts w:hint="eastAsia" w:ascii="宋体" w:hAnsi="宋体"/>
          <w:szCs w:val="21"/>
          <w:u w:val="single"/>
        </w:rPr>
      </w:pPr>
      <w:r>
        <w:rPr>
          <w:rFonts w:hint="eastAsia" w:ascii="宋体" w:hAnsi="宋体"/>
          <w:szCs w:val="21"/>
        </w:rPr>
        <w:t>传真：</w:t>
      </w:r>
      <w:r>
        <w:rPr>
          <w:rFonts w:hint="eastAsia" w:ascii="宋体" w:hAnsi="宋体"/>
          <w:szCs w:val="21"/>
          <w:u w:val="single"/>
        </w:rPr>
        <w:t xml:space="preserve">                             </w:t>
      </w:r>
    </w:p>
    <w:p>
      <w:pPr>
        <w:spacing w:line="480" w:lineRule="auto"/>
        <w:ind w:firstLine="4935" w:firstLineChars="2350"/>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ind w:firstLine="420" w:firstLineChars="200"/>
        <w:rPr>
          <w:rFonts w:ascii="宋体" w:hAnsi="宋体"/>
          <w:szCs w:val="21"/>
        </w:rPr>
        <w:sectPr>
          <w:pgSz w:w="11906" w:h="16838"/>
          <w:pgMar w:top="1418" w:right="1134" w:bottom="1418" w:left="1134" w:header="851" w:footer="992" w:gutter="0"/>
          <w:pgNumType w:fmt="decimal"/>
          <w:cols w:space="425" w:num="1"/>
          <w:docGrid w:type="lines" w:linePitch="312" w:charSpace="0"/>
        </w:sectPr>
      </w:pPr>
    </w:p>
    <w:p>
      <w:pPr>
        <w:pStyle w:val="4"/>
        <w:jc w:val="center"/>
      </w:pPr>
      <w:bookmarkStart w:id="877" w:name="_Toc27479"/>
      <w:bookmarkStart w:id="878" w:name="_Toc184635144"/>
      <w:r>
        <w:rPr>
          <w:rFonts w:hint="eastAsia"/>
        </w:rPr>
        <w:t>六、施工组织设计</w:t>
      </w:r>
      <w:bookmarkEnd w:id="877"/>
      <w:bookmarkEnd w:id="878"/>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r>
        <w:rPr>
          <w:rFonts w:hint="eastAsia" w:ascii="宋体" w:hAnsi="宋体"/>
          <w:szCs w:val="21"/>
        </w:rPr>
        <w:t>1．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spacing w:line="360" w:lineRule="auto"/>
        <w:ind w:firstLine="420" w:firstLineChars="200"/>
        <w:rPr>
          <w:rFonts w:hint="eastAsia" w:ascii="宋体" w:hAnsi="宋体"/>
          <w:szCs w:val="21"/>
        </w:rPr>
      </w:pPr>
      <w:r>
        <w:rPr>
          <w:rFonts w:hint="eastAsia" w:ascii="宋体" w:hAnsi="宋体"/>
          <w:szCs w:val="21"/>
        </w:rPr>
        <w:t>2．施工组织设计除采用文字表述外可附下列图表，图表及格式要求附后。</w:t>
      </w:r>
    </w:p>
    <w:p>
      <w:pPr>
        <w:spacing w:line="360" w:lineRule="auto"/>
        <w:ind w:firstLine="420" w:firstLineChars="200"/>
        <w:rPr>
          <w:rFonts w:hint="eastAsia" w:ascii="宋体" w:hAnsi="宋体"/>
          <w:szCs w:val="21"/>
        </w:rPr>
      </w:pPr>
      <w:r>
        <w:rPr>
          <w:rFonts w:hint="eastAsia" w:ascii="宋体" w:hAnsi="宋体"/>
          <w:szCs w:val="21"/>
        </w:rPr>
        <w:t>附表一  拟投入本标段的主要施工设备表</w:t>
      </w:r>
    </w:p>
    <w:p>
      <w:pPr>
        <w:spacing w:line="360" w:lineRule="auto"/>
        <w:ind w:firstLine="420" w:firstLineChars="200"/>
        <w:rPr>
          <w:rFonts w:hint="eastAsia" w:ascii="宋体" w:hAnsi="宋体"/>
          <w:szCs w:val="21"/>
        </w:rPr>
      </w:pPr>
      <w:r>
        <w:rPr>
          <w:rFonts w:hint="eastAsia" w:ascii="宋体" w:hAnsi="宋体"/>
          <w:szCs w:val="21"/>
        </w:rPr>
        <w:t>附表二  拟配备本标段的试验和检测仪器设备表</w:t>
      </w:r>
    </w:p>
    <w:p>
      <w:pPr>
        <w:spacing w:line="360" w:lineRule="auto"/>
        <w:ind w:firstLine="420" w:firstLineChars="200"/>
        <w:rPr>
          <w:rFonts w:hint="eastAsia" w:ascii="宋体" w:hAnsi="宋体"/>
          <w:szCs w:val="21"/>
        </w:rPr>
      </w:pPr>
      <w:r>
        <w:rPr>
          <w:rFonts w:hint="eastAsia" w:ascii="宋体" w:hAnsi="宋体"/>
          <w:szCs w:val="21"/>
        </w:rPr>
        <w:t>附表三  劳动力计划表</w:t>
      </w:r>
    </w:p>
    <w:p>
      <w:pPr>
        <w:spacing w:line="360" w:lineRule="auto"/>
        <w:ind w:firstLine="420" w:firstLineChars="200"/>
        <w:rPr>
          <w:rFonts w:hint="eastAsia" w:ascii="宋体" w:hAnsi="宋体"/>
          <w:szCs w:val="21"/>
        </w:rPr>
      </w:pPr>
      <w:r>
        <w:rPr>
          <w:rFonts w:hint="eastAsia" w:ascii="宋体" w:hAnsi="宋体"/>
          <w:szCs w:val="21"/>
        </w:rPr>
        <w:t>附表四  计划开、竣工日期和施工进度网络图</w:t>
      </w:r>
    </w:p>
    <w:p>
      <w:pPr>
        <w:spacing w:line="360" w:lineRule="auto"/>
        <w:ind w:firstLine="420" w:firstLineChars="200"/>
        <w:rPr>
          <w:rFonts w:hint="eastAsia" w:ascii="宋体" w:hAnsi="宋体"/>
          <w:szCs w:val="21"/>
        </w:rPr>
      </w:pPr>
      <w:r>
        <w:rPr>
          <w:rFonts w:hint="eastAsia" w:ascii="宋体" w:hAnsi="宋体"/>
          <w:szCs w:val="21"/>
        </w:rPr>
        <w:t>附表五  施工总平面图</w:t>
      </w:r>
    </w:p>
    <w:p>
      <w:pPr>
        <w:spacing w:line="360" w:lineRule="auto"/>
        <w:ind w:firstLine="420" w:firstLineChars="200"/>
        <w:rPr>
          <w:rFonts w:hint="eastAsia" w:ascii="宋体" w:hAnsi="宋体"/>
          <w:szCs w:val="21"/>
        </w:rPr>
      </w:pPr>
      <w:r>
        <w:rPr>
          <w:rFonts w:hint="eastAsia" w:ascii="宋体" w:hAnsi="宋体"/>
          <w:szCs w:val="21"/>
        </w:rPr>
        <w:t>附表六  临时用地表</w:t>
      </w:r>
    </w:p>
    <w:p>
      <w:pPr>
        <w:spacing w:line="360" w:lineRule="auto"/>
        <w:ind w:firstLine="420" w:firstLineChars="200"/>
        <w:rPr>
          <w:rFonts w:ascii="宋体" w:hAnsi="宋体"/>
          <w:szCs w:val="21"/>
        </w:rPr>
        <w:sectPr>
          <w:pgSz w:w="11906" w:h="16838"/>
          <w:pgMar w:top="1418" w:right="1134" w:bottom="1418" w:left="1134" w:header="851" w:footer="992" w:gutter="0"/>
          <w:pgNumType w:fmt="decimal"/>
          <w:cols w:space="425" w:num="1"/>
          <w:docGrid w:type="lines" w:linePitch="312" w:charSpace="0"/>
        </w:sectPr>
      </w:pPr>
    </w:p>
    <w:p>
      <w:pPr>
        <w:pStyle w:val="5"/>
      </w:pPr>
      <w:r>
        <w:rPr>
          <w:rFonts w:hint="eastAsia"/>
        </w:rPr>
        <w:t>附表一：拟投入本标段的主要施工设备表</w:t>
      </w:r>
    </w:p>
    <w:p>
      <w:pPr>
        <w:spacing w:line="360" w:lineRule="auto"/>
        <w:rPr>
          <w:rFonts w:hint="eastAsia" w:ascii="宋体" w:hAnsi="宋体"/>
          <w:szCs w:val="21"/>
        </w:rPr>
      </w:pPr>
    </w:p>
    <w:tbl>
      <w:tblPr>
        <w:tblStyle w:val="46"/>
        <w:tblW w:w="98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185"/>
        <w:gridCol w:w="795"/>
        <w:gridCol w:w="816"/>
        <w:gridCol w:w="816"/>
        <w:gridCol w:w="1080"/>
        <w:gridCol w:w="1260"/>
        <w:gridCol w:w="973"/>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720" w:type="dxa"/>
            <w:vAlign w:val="center"/>
          </w:tcPr>
          <w:p>
            <w:pPr>
              <w:spacing w:line="360" w:lineRule="auto"/>
              <w:jc w:val="center"/>
              <w:rPr>
                <w:rFonts w:hint="eastAsia" w:ascii="宋体" w:hAnsi="宋体"/>
                <w:szCs w:val="21"/>
              </w:rPr>
            </w:pPr>
            <w:r>
              <w:rPr>
                <w:rFonts w:hint="eastAsia" w:ascii="宋体" w:hAnsi="宋体"/>
                <w:szCs w:val="21"/>
              </w:rPr>
              <w:t>序号</w:t>
            </w:r>
          </w:p>
        </w:tc>
        <w:tc>
          <w:tcPr>
            <w:tcW w:w="1185" w:type="dxa"/>
            <w:vAlign w:val="center"/>
          </w:tcPr>
          <w:p>
            <w:pPr>
              <w:spacing w:line="360" w:lineRule="auto"/>
              <w:jc w:val="center"/>
              <w:rPr>
                <w:rFonts w:hint="eastAsia" w:ascii="宋体" w:hAnsi="宋体"/>
                <w:szCs w:val="21"/>
              </w:rPr>
            </w:pPr>
            <w:r>
              <w:rPr>
                <w:rFonts w:hint="eastAsia" w:ascii="宋体" w:hAnsi="宋体"/>
                <w:szCs w:val="21"/>
              </w:rPr>
              <w:t>设备名称</w:t>
            </w:r>
          </w:p>
        </w:tc>
        <w:tc>
          <w:tcPr>
            <w:tcW w:w="795" w:type="dxa"/>
            <w:vAlign w:val="center"/>
          </w:tcPr>
          <w:p>
            <w:pPr>
              <w:spacing w:line="360" w:lineRule="auto"/>
              <w:jc w:val="center"/>
              <w:rPr>
                <w:rFonts w:hint="eastAsia" w:ascii="宋体" w:hAnsi="宋体"/>
                <w:szCs w:val="21"/>
              </w:rPr>
            </w:pPr>
            <w:r>
              <w:rPr>
                <w:rFonts w:hint="eastAsia" w:ascii="宋体" w:hAnsi="宋体"/>
                <w:szCs w:val="21"/>
              </w:rPr>
              <w:t>型号</w:t>
            </w:r>
          </w:p>
          <w:p>
            <w:pPr>
              <w:spacing w:line="360" w:lineRule="auto"/>
              <w:jc w:val="center"/>
              <w:rPr>
                <w:rFonts w:hint="eastAsia" w:ascii="宋体" w:hAnsi="宋体"/>
                <w:szCs w:val="21"/>
              </w:rPr>
            </w:pPr>
            <w:r>
              <w:rPr>
                <w:rFonts w:hint="eastAsia" w:ascii="宋体" w:hAnsi="宋体"/>
                <w:szCs w:val="21"/>
              </w:rPr>
              <w:t>规格</w:t>
            </w:r>
          </w:p>
        </w:tc>
        <w:tc>
          <w:tcPr>
            <w:tcW w:w="816" w:type="dxa"/>
            <w:vAlign w:val="center"/>
          </w:tcPr>
          <w:p>
            <w:pPr>
              <w:spacing w:line="360" w:lineRule="auto"/>
              <w:jc w:val="center"/>
              <w:rPr>
                <w:rFonts w:hint="eastAsia" w:ascii="宋体" w:hAnsi="宋体"/>
                <w:szCs w:val="21"/>
              </w:rPr>
            </w:pPr>
            <w:r>
              <w:rPr>
                <w:rFonts w:hint="eastAsia" w:ascii="宋体" w:hAnsi="宋体"/>
                <w:szCs w:val="21"/>
              </w:rPr>
              <w:t>数量</w:t>
            </w:r>
          </w:p>
        </w:tc>
        <w:tc>
          <w:tcPr>
            <w:tcW w:w="816" w:type="dxa"/>
            <w:vAlign w:val="center"/>
          </w:tcPr>
          <w:p>
            <w:pPr>
              <w:spacing w:line="360" w:lineRule="auto"/>
              <w:jc w:val="center"/>
              <w:rPr>
                <w:rFonts w:hint="eastAsia" w:ascii="宋体" w:hAnsi="宋体"/>
                <w:szCs w:val="21"/>
              </w:rPr>
            </w:pPr>
            <w:r>
              <w:rPr>
                <w:rFonts w:hint="eastAsia" w:ascii="宋体" w:hAnsi="宋体"/>
                <w:szCs w:val="21"/>
              </w:rPr>
              <w:t>国别</w:t>
            </w:r>
          </w:p>
          <w:p>
            <w:pPr>
              <w:spacing w:line="360" w:lineRule="auto"/>
              <w:jc w:val="center"/>
              <w:rPr>
                <w:rFonts w:hint="eastAsia" w:ascii="宋体" w:hAnsi="宋体"/>
                <w:szCs w:val="21"/>
              </w:rPr>
            </w:pPr>
            <w:r>
              <w:rPr>
                <w:rFonts w:hint="eastAsia" w:ascii="宋体" w:hAnsi="宋体"/>
                <w:szCs w:val="21"/>
              </w:rPr>
              <w:t>产地</w:t>
            </w:r>
          </w:p>
        </w:tc>
        <w:tc>
          <w:tcPr>
            <w:tcW w:w="1080" w:type="dxa"/>
            <w:vAlign w:val="center"/>
          </w:tcPr>
          <w:p>
            <w:pPr>
              <w:spacing w:line="360" w:lineRule="auto"/>
              <w:jc w:val="center"/>
              <w:rPr>
                <w:rFonts w:ascii="宋体" w:hAnsi="宋体"/>
                <w:szCs w:val="21"/>
              </w:rPr>
            </w:pPr>
            <w:r>
              <w:rPr>
                <w:rFonts w:hint="eastAsia" w:ascii="宋体" w:hAnsi="宋体"/>
                <w:szCs w:val="21"/>
              </w:rPr>
              <w:t>制造</w:t>
            </w:r>
          </w:p>
          <w:p>
            <w:pPr>
              <w:spacing w:line="360" w:lineRule="auto"/>
              <w:jc w:val="center"/>
              <w:rPr>
                <w:rFonts w:hint="eastAsia" w:ascii="宋体" w:hAnsi="宋体"/>
                <w:szCs w:val="21"/>
              </w:rPr>
            </w:pPr>
            <w:r>
              <w:rPr>
                <w:rFonts w:hint="eastAsia" w:ascii="宋体" w:hAnsi="宋体"/>
                <w:szCs w:val="21"/>
              </w:rPr>
              <w:t>年份</w:t>
            </w:r>
          </w:p>
        </w:tc>
        <w:tc>
          <w:tcPr>
            <w:tcW w:w="1260" w:type="dxa"/>
            <w:vAlign w:val="center"/>
          </w:tcPr>
          <w:p>
            <w:pPr>
              <w:spacing w:line="360" w:lineRule="auto"/>
              <w:jc w:val="center"/>
              <w:rPr>
                <w:rFonts w:hint="eastAsia" w:ascii="宋体" w:hAnsi="宋体"/>
                <w:szCs w:val="21"/>
              </w:rPr>
            </w:pPr>
            <w:r>
              <w:rPr>
                <w:rFonts w:hint="eastAsia" w:ascii="宋体" w:hAnsi="宋体"/>
                <w:szCs w:val="21"/>
              </w:rPr>
              <w:t>额定功率</w:t>
            </w:r>
          </w:p>
          <w:p>
            <w:pPr>
              <w:spacing w:line="360" w:lineRule="auto"/>
              <w:jc w:val="center"/>
              <w:rPr>
                <w:rFonts w:hint="eastAsia" w:ascii="宋体" w:hAnsi="宋体"/>
                <w:szCs w:val="21"/>
              </w:rPr>
            </w:pPr>
            <w:r>
              <w:rPr>
                <w:rFonts w:hint="eastAsia" w:ascii="宋体" w:hAnsi="宋体"/>
                <w:szCs w:val="21"/>
              </w:rPr>
              <w:t>( KW )</w:t>
            </w:r>
          </w:p>
        </w:tc>
        <w:tc>
          <w:tcPr>
            <w:tcW w:w="973" w:type="dxa"/>
            <w:vAlign w:val="center"/>
          </w:tcPr>
          <w:p>
            <w:pPr>
              <w:spacing w:line="360" w:lineRule="auto"/>
              <w:jc w:val="center"/>
              <w:rPr>
                <w:rFonts w:hint="eastAsia" w:ascii="宋体" w:hAnsi="宋体"/>
                <w:szCs w:val="21"/>
              </w:rPr>
            </w:pPr>
            <w:r>
              <w:rPr>
                <w:rFonts w:hint="eastAsia" w:ascii="宋体" w:hAnsi="宋体"/>
                <w:szCs w:val="21"/>
              </w:rPr>
              <w:t>生产</w:t>
            </w:r>
          </w:p>
          <w:p>
            <w:pPr>
              <w:spacing w:line="360" w:lineRule="auto"/>
              <w:jc w:val="center"/>
              <w:rPr>
                <w:rFonts w:hint="eastAsia" w:ascii="宋体" w:hAnsi="宋体"/>
                <w:szCs w:val="21"/>
              </w:rPr>
            </w:pPr>
            <w:r>
              <w:rPr>
                <w:rFonts w:hint="eastAsia" w:ascii="宋体" w:hAnsi="宋体"/>
                <w:szCs w:val="21"/>
              </w:rPr>
              <w:t>能力</w:t>
            </w:r>
          </w:p>
        </w:tc>
        <w:tc>
          <w:tcPr>
            <w:tcW w:w="1080" w:type="dxa"/>
            <w:vAlign w:val="center"/>
          </w:tcPr>
          <w:p>
            <w:pPr>
              <w:spacing w:line="360" w:lineRule="auto"/>
              <w:rPr>
                <w:rFonts w:hint="eastAsia" w:ascii="宋体" w:hAnsi="宋体"/>
                <w:szCs w:val="21"/>
              </w:rPr>
            </w:pPr>
            <w:r>
              <w:rPr>
                <w:rFonts w:hint="eastAsia" w:ascii="宋体" w:hAnsi="宋体"/>
                <w:szCs w:val="21"/>
              </w:rPr>
              <w:t>用于施</w:t>
            </w:r>
          </w:p>
          <w:p>
            <w:pPr>
              <w:spacing w:line="360" w:lineRule="auto"/>
              <w:rPr>
                <w:rFonts w:hint="eastAsia" w:ascii="宋体" w:hAnsi="宋体"/>
                <w:szCs w:val="21"/>
              </w:rPr>
            </w:pPr>
            <w:r>
              <w:rPr>
                <w:rFonts w:hint="eastAsia" w:ascii="宋体" w:hAnsi="宋体"/>
                <w:szCs w:val="21"/>
              </w:rPr>
              <w:t>工部位</w:t>
            </w:r>
          </w:p>
        </w:tc>
        <w:tc>
          <w:tcPr>
            <w:tcW w:w="1080" w:type="dxa"/>
            <w:vAlign w:val="center"/>
          </w:tcPr>
          <w:p>
            <w:pPr>
              <w:spacing w:line="360" w:lineRule="auto"/>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720" w:type="dxa"/>
            <w:vAlign w:val="top"/>
          </w:tcPr>
          <w:p>
            <w:pPr>
              <w:spacing w:line="360" w:lineRule="auto"/>
              <w:rPr>
                <w:rFonts w:hint="eastAsia" w:ascii="宋体" w:hAnsi="宋体"/>
                <w:szCs w:val="21"/>
              </w:rPr>
            </w:pPr>
          </w:p>
        </w:tc>
        <w:tc>
          <w:tcPr>
            <w:tcW w:w="1185" w:type="dxa"/>
            <w:vAlign w:val="top"/>
          </w:tcPr>
          <w:p>
            <w:pPr>
              <w:spacing w:line="360" w:lineRule="auto"/>
              <w:ind w:firstLine="420" w:firstLineChars="200"/>
              <w:rPr>
                <w:rFonts w:hint="eastAsia" w:ascii="宋体" w:hAnsi="宋体"/>
                <w:szCs w:val="21"/>
              </w:rPr>
            </w:pPr>
          </w:p>
        </w:tc>
        <w:tc>
          <w:tcPr>
            <w:tcW w:w="795"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60" w:type="dxa"/>
            <w:vAlign w:val="top"/>
          </w:tcPr>
          <w:p>
            <w:pPr>
              <w:spacing w:line="360" w:lineRule="auto"/>
              <w:rPr>
                <w:rFonts w:hint="eastAsia" w:ascii="宋体" w:hAnsi="宋体"/>
                <w:szCs w:val="21"/>
              </w:rPr>
            </w:pPr>
          </w:p>
        </w:tc>
        <w:tc>
          <w:tcPr>
            <w:tcW w:w="973"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720" w:type="dxa"/>
            <w:vAlign w:val="top"/>
          </w:tcPr>
          <w:p>
            <w:pPr>
              <w:spacing w:line="360" w:lineRule="auto"/>
              <w:rPr>
                <w:rFonts w:hint="eastAsia" w:ascii="宋体" w:hAnsi="宋体"/>
                <w:szCs w:val="21"/>
              </w:rPr>
            </w:pPr>
          </w:p>
        </w:tc>
        <w:tc>
          <w:tcPr>
            <w:tcW w:w="1185" w:type="dxa"/>
            <w:vAlign w:val="top"/>
          </w:tcPr>
          <w:p>
            <w:pPr>
              <w:spacing w:line="360" w:lineRule="auto"/>
              <w:rPr>
                <w:rFonts w:hint="eastAsia" w:ascii="宋体" w:hAnsi="宋体"/>
                <w:szCs w:val="21"/>
              </w:rPr>
            </w:pPr>
          </w:p>
        </w:tc>
        <w:tc>
          <w:tcPr>
            <w:tcW w:w="795"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60" w:type="dxa"/>
            <w:vAlign w:val="top"/>
          </w:tcPr>
          <w:p>
            <w:pPr>
              <w:spacing w:line="360" w:lineRule="auto"/>
              <w:rPr>
                <w:rFonts w:hint="eastAsia" w:ascii="宋体" w:hAnsi="宋体"/>
                <w:szCs w:val="21"/>
              </w:rPr>
            </w:pPr>
          </w:p>
        </w:tc>
        <w:tc>
          <w:tcPr>
            <w:tcW w:w="973"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720" w:type="dxa"/>
            <w:vAlign w:val="top"/>
          </w:tcPr>
          <w:p>
            <w:pPr>
              <w:spacing w:line="360" w:lineRule="auto"/>
              <w:rPr>
                <w:rFonts w:hint="eastAsia" w:ascii="宋体" w:hAnsi="宋体"/>
                <w:szCs w:val="21"/>
              </w:rPr>
            </w:pPr>
          </w:p>
        </w:tc>
        <w:tc>
          <w:tcPr>
            <w:tcW w:w="1185" w:type="dxa"/>
            <w:vAlign w:val="top"/>
          </w:tcPr>
          <w:p>
            <w:pPr>
              <w:spacing w:line="360" w:lineRule="auto"/>
              <w:rPr>
                <w:rFonts w:hint="eastAsia" w:ascii="宋体" w:hAnsi="宋体"/>
                <w:szCs w:val="21"/>
              </w:rPr>
            </w:pPr>
          </w:p>
        </w:tc>
        <w:tc>
          <w:tcPr>
            <w:tcW w:w="795"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60" w:type="dxa"/>
            <w:vAlign w:val="top"/>
          </w:tcPr>
          <w:p>
            <w:pPr>
              <w:spacing w:line="360" w:lineRule="auto"/>
              <w:rPr>
                <w:rFonts w:hint="eastAsia" w:ascii="宋体" w:hAnsi="宋体"/>
                <w:szCs w:val="21"/>
              </w:rPr>
            </w:pPr>
          </w:p>
        </w:tc>
        <w:tc>
          <w:tcPr>
            <w:tcW w:w="973"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720" w:type="dxa"/>
            <w:vAlign w:val="top"/>
          </w:tcPr>
          <w:p>
            <w:pPr>
              <w:spacing w:line="360" w:lineRule="auto"/>
              <w:rPr>
                <w:rFonts w:hint="eastAsia" w:ascii="宋体" w:hAnsi="宋体"/>
                <w:szCs w:val="21"/>
              </w:rPr>
            </w:pPr>
          </w:p>
        </w:tc>
        <w:tc>
          <w:tcPr>
            <w:tcW w:w="1185" w:type="dxa"/>
            <w:vAlign w:val="top"/>
          </w:tcPr>
          <w:p>
            <w:pPr>
              <w:spacing w:line="360" w:lineRule="auto"/>
              <w:rPr>
                <w:rFonts w:hint="eastAsia" w:ascii="宋体" w:hAnsi="宋体"/>
                <w:szCs w:val="21"/>
              </w:rPr>
            </w:pPr>
          </w:p>
        </w:tc>
        <w:tc>
          <w:tcPr>
            <w:tcW w:w="795"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60" w:type="dxa"/>
            <w:vAlign w:val="top"/>
          </w:tcPr>
          <w:p>
            <w:pPr>
              <w:spacing w:line="360" w:lineRule="auto"/>
              <w:rPr>
                <w:rFonts w:hint="eastAsia" w:ascii="宋体" w:hAnsi="宋体"/>
                <w:szCs w:val="21"/>
              </w:rPr>
            </w:pPr>
          </w:p>
        </w:tc>
        <w:tc>
          <w:tcPr>
            <w:tcW w:w="973"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720" w:type="dxa"/>
            <w:vAlign w:val="top"/>
          </w:tcPr>
          <w:p>
            <w:pPr>
              <w:spacing w:line="360" w:lineRule="auto"/>
              <w:rPr>
                <w:rFonts w:hint="eastAsia" w:ascii="宋体" w:hAnsi="宋体"/>
                <w:szCs w:val="21"/>
              </w:rPr>
            </w:pPr>
          </w:p>
        </w:tc>
        <w:tc>
          <w:tcPr>
            <w:tcW w:w="1185" w:type="dxa"/>
            <w:vAlign w:val="top"/>
          </w:tcPr>
          <w:p>
            <w:pPr>
              <w:spacing w:line="360" w:lineRule="auto"/>
              <w:rPr>
                <w:rFonts w:hint="eastAsia" w:ascii="宋体" w:hAnsi="宋体"/>
                <w:szCs w:val="21"/>
              </w:rPr>
            </w:pPr>
          </w:p>
        </w:tc>
        <w:tc>
          <w:tcPr>
            <w:tcW w:w="795"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60" w:type="dxa"/>
            <w:vAlign w:val="top"/>
          </w:tcPr>
          <w:p>
            <w:pPr>
              <w:spacing w:line="360" w:lineRule="auto"/>
              <w:rPr>
                <w:rFonts w:hint="eastAsia" w:ascii="宋体" w:hAnsi="宋体"/>
                <w:szCs w:val="21"/>
              </w:rPr>
            </w:pPr>
          </w:p>
        </w:tc>
        <w:tc>
          <w:tcPr>
            <w:tcW w:w="973"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720" w:type="dxa"/>
            <w:vAlign w:val="top"/>
          </w:tcPr>
          <w:p>
            <w:pPr>
              <w:spacing w:line="360" w:lineRule="auto"/>
              <w:rPr>
                <w:rFonts w:hint="eastAsia" w:ascii="宋体" w:hAnsi="宋体"/>
                <w:szCs w:val="21"/>
              </w:rPr>
            </w:pPr>
          </w:p>
        </w:tc>
        <w:tc>
          <w:tcPr>
            <w:tcW w:w="1185" w:type="dxa"/>
            <w:vAlign w:val="top"/>
          </w:tcPr>
          <w:p>
            <w:pPr>
              <w:spacing w:line="360" w:lineRule="auto"/>
              <w:rPr>
                <w:rFonts w:hint="eastAsia" w:ascii="宋体" w:hAnsi="宋体"/>
                <w:szCs w:val="21"/>
              </w:rPr>
            </w:pPr>
          </w:p>
        </w:tc>
        <w:tc>
          <w:tcPr>
            <w:tcW w:w="795"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60" w:type="dxa"/>
            <w:vAlign w:val="top"/>
          </w:tcPr>
          <w:p>
            <w:pPr>
              <w:spacing w:line="360" w:lineRule="auto"/>
              <w:rPr>
                <w:rFonts w:hint="eastAsia" w:ascii="宋体" w:hAnsi="宋体"/>
                <w:szCs w:val="21"/>
              </w:rPr>
            </w:pPr>
          </w:p>
        </w:tc>
        <w:tc>
          <w:tcPr>
            <w:tcW w:w="973"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720" w:type="dxa"/>
            <w:vAlign w:val="top"/>
          </w:tcPr>
          <w:p>
            <w:pPr>
              <w:spacing w:line="360" w:lineRule="auto"/>
              <w:rPr>
                <w:rFonts w:hint="eastAsia" w:ascii="宋体" w:hAnsi="宋体"/>
                <w:szCs w:val="21"/>
              </w:rPr>
            </w:pPr>
          </w:p>
        </w:tc>
        <w:tc>
          <w:tcPr>
            <w:tcW w:w="1185" w:type="dxa"/>
            <w:vAlign w:val="top"/>
          </w:tcPr>
          <w:p>
            <w:pPr>
              <w:spacing w:line="360" w:lineRule="auto"/>
              <w:rPr>
                <w:rFonts w:hint="eastAsia" w:ascii="宋体" w:hAnsi="宋体"/>
                <w:szCs w:val="21"/>
              </w:rPr>
            </w:pPr>
          </w:p>
        </w:tc>
        <w:tc>
          <w:tcPr>
            <w:tcW w:w="795"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60" w:type="dxa"/>
            <w:vAlign w:val="top"/>
          </w:tcPr>
          <w:p>
            <w:pPr>
              <w:spacing w:line="360" w:lineRule="auto"/>
              <w:rPr>
                <w:rFonts w:hint="eastAsia" w:ascii="宋体" w:hAnsi="宋体"/>
                <w:szCs w:val="21"/>
              </w:rPr>
            </w:pPr>
          </w:p>
        </w:tc>
        <w:tc>
          <w:tcPr>
            <w:tcW w:w="973"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720" w:type="dxa"/>
            <w:vAlign w:val="top"/>
          </w:tcPr>
          <w:p>
            <w:pPr>
              <w:spacing w:line="360" w:lineRule="auto"/>
              <w:rPr>
                <w:rFonts w:hint="eastAsia" w:ascii="宋体" w:hAnsi="宋体"/>
                <w:szCs w:val="21"/>
              </w:rPr>
            </w:pPr>
          </w:p>
        </w:tc>
        <w:tc>
          <w:tcPr>
            <w:tcW w:w="1185" w:type="dxa"/>
            <w:vAlign w:val="top"/>
          </w:tcPr>
          <w:p>
            <w:pPr>
              <w:spacing w:line="360" w:lineRule="auto"/>
              <w:rPr>
                <w:rFonts w:hint="eastAsia" w:ascii="宋体" w:hAnsi="宋体"/>
                <w:szCs w:val="21"/>
              </w:rPr>
            </w:pPr>
          </w:p>
        </w:tc>
        <w:tc>
          <w:tcPr>
            <w:tcW w:w="795"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60" w:type="dxa"/>
            <w:vAlign w:val="top"/>
          </w:tcPr>
          <w:p>
            <w:pPr>
              <w:spacing w:line="360" w:lineRule="auto"/>
              <w:rPr>
                <w:rFonts w:hint="eastAsia" w:ascii="宋体" w:hAnsi="宋体"/>
                <w:szCs w:val="21"/>
              </w:rPr>
            </w:pPr>
          </w:p>
        </w:tc>
        <w:tc>
          <w:tcPr>
            <w:tcW w:w="973"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720" w:type="dxa"/>
            <w:vAlign w:val="top"/>
          </w:tcPr>
          <w:p>
            <w:pPr>
              <w:spacing w:line="360" w:lineRule="auto"/>
              <w:rPr>
                <w:rFonts w:hint="eastAsia" w:ascii="宋体" w:hAnsi="宋体"/>
                <w:szCs w:val="21"/>
              </w:rPr>
            </w:pPr>
          </w:p>
        </w:tc>
        <w:tc>
          <w:tcPr>
            <w:tcW w:w="1185" w:type="dxa"/>
            <w:vAlign w:val="top"/>
          </w:tcPr>
          <w:p>
            <w:pPr>
              <w:spacing w:line="360" w:lineRule="auto"/>
              <w:rPr>
                <w:rFonts w:hint="eastAsia" w:ascii="宋体" w:hAnsi="宋体"/>
                <w:szCs w:val="21"/>
              </w:rPr>
            </w:pPr>
          </w:p>
        </w:tc>
        <w:tc>
          <w:tcPr>
            <w:tcW w:w="795"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60" w:type="dxa"/>
            <w:vAlign w:val="top"/>
          </w:tcPr>
          <w:p>
            <w:pPr>
              <w:spacing w:line="360" w:lineRule="auto"/>
              <w:rPr>
                <w:rFonts w:hint="eastAsia" w:ascii="宋体" w:hAnsi="宋体"/>
                <w:szCs w:val="21"/>
              </w:rPr>
            </w:pPr>
          </w:p>
        </w:tc>
        <w:tc>
          <w:tcPr>
            <w:tcW w:w="973"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720" w:type="dxa"/>
            <w:vAlign w:val="top"/>
          </w:tcPr>
          <w:p>
            <w:pPr>
              <w:spacing w:line="360" w:lineRule="auto"/>
              <w:rPr>
                <w:rFonts w:hint="eastAsia" w:ascii="宋体" w:hAnsi="宋体"/>
                <w:szCs w:val="21"/>
              </w:rPr>
            </w:pPr>
          </w:p>
        </w:tc>
        <w:tc>
          <w:tcPr>
            <w:tcW w:w="1185" w:type="dxa"/>
            <w:vAlign w:val="top"/>
          </w:tcPr>
          <w:p>
            <w:pPr>
              <w:spacing w:line="360" w:lineRule="auto"/>
              <w:rPr>
                <w:rFonts w:hint="eastAsia" w:ascii="宋体" w:hAnsi="宋体"/>
                <w:szCs w:val="21"/>
              </w:rPr>
            </w:pPr>
          </w:p>
        </w:tc>
        <w:tc>
          <w:tcPr>
            <w:tcW w:w="795"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60" w:type="dxa"/>
            <w:vAlign w:val="top"/>
          </w:tcPr>
          <w:p>
            <w:pPr>
              <w:spacing w:line="360" w:lineRule="auto"/>
              <w:rPr>
                <w:rFonts w:hint="eastAsia" w:ascii="宋体" w:hAnsi="宋体"/>
                <w:szCs w:val="21"/>
              </w:rPr>
            </w:pPr>
          </w:p>
        </w:tc>
        <w:tc>
          <w:tcPr>
            <w:tcW w:w="973"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720" w:type="dxa"/>
            <w:vAlign w:val="top"/>
          </w:tcPr>
          <w:p>
            <w:pPr>
              <w:spacing w:line="360" w:lineRule="auto"/>
              <w:rPr>
                <w:rFonts w:hint="eastAsia" w:ascii="宋体" w:hAnsi="宋体"/>
                <w:szCs w:val="21"/>
              </w:rPr>
            </w:pPr>
          </w:p>
        </w:tc>
        <w:tc>
          <w:tcPr>
            <w:tcW w:w="1185" w:type="dxa"/>
            <w:vAlign w:val="top"/>
          </w:tcPr>
          <w:p>
            <w:pPr>
              <w:spacing w:line="360" w:lineRule="auto"/>
              <w:rPr>
                <w:rFonts w:hint="eastAsia" w:ascii="宋体" w:hAnsi="宋体"/>
                <w:szCs w:val="21"/>
              </w:rPr>
            </w:pPr>
          </w:p>
        </w:tc>
        <w:tc>
          <w:tcPr>
            <w:tcW w:w="795"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60" w:type="dxa"/>
            <w:vAlign w:val="top"/>
          </w:tcPr>
          <w:p>
            <w:pPr>
              <w:spacing w:line="360" w:lineRule="auto"/>
              <w:rPr>
                <w:rFonts w:hint="eastAsia" w:ascii="宋体" w:hAnsi="宋体"/>
                <w:szCs w:val="21"/>
              </w:rPr>
            </w:pPr>
          </w:p>
        </w:tc>
        <w:tc>
          <w:tcPr>
            <w:tcW w:w="973"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720" w:type="dxa"/>
            <w:vAlign w:val="top"/>
          </w:tcPr>
          <w:p>
            <w:pPr>
              <w:spacing w:line="360" w:lineRule="auto"/>
              <w:rPr>
                <w:rFonts w:hint="eastAsia" w:ascii="宋体" w:hAnsi="宋体"/>
                <w:szCs w:val="21"/>
              </w:rPr>
            </w:pPr>
          </w:p>
        </w:tc>
        <w:tc>
          <w:tcPr>
            <w:tcW w:w="1185" w:type="dxa"/>
            <w:vAlign w:val="top"/>
          </w:tcPr>
          <w:p>
            <w:pPr>
              <w:spacing w:line="360" w:lineRule="auto"/>
              <w:rPr>
                <w:rFonts w:hint="eastAsia" w:ascii="宋体" w:hAnsi="宋体"/>
                <w:szCs w:val="21"/>
              </w:rPr>
            </w:pPr>
          </w:p>
        </w:tc>
        <w:tc>
          <w:tcPr>
            <w:tcW w:w="795"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60" w:type="dxa"/>
            <w:vAlign w:val="top"/>
          </w:tcPr>
          <w:p>
            <w:pPr>
              <w:spacing w:line="360" w:lineRule="auto"/>
              <w:rPr>
                <w:rFonts w:hint="eastAsia" w:ascii="宋体" w:hAnsi="宋体"/>
                <w:szCs w:val="21"/>
              </w:rPr>
            </w:pPr>
          </w:p>
        </w:tc>
        <w:tc>
          <w:tcPr>
            <w:tcW w:w="973"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720" w:type="dxa"/>
            <w:vAlign w:val="top"/>
          </w:tcPr>
          <w:p>
            <w:pPr>
              <w:spacing w:line="360" w:lineRule="auto"/>
              <w:rPr>
                <w:rFonts w:hint="eastAsia" w:ascii="宋体" w:hAnsi="宋体"/>
                <w:szCs w:val="21"/>
              </w:rPr>
            </w:pPr>
          </w:p>
        </w:tc>
        <w:tc>
          <w:tcPr>
            <w:tcW w:w="1185" w:type="dxa"/>
            <w:vAlign w:val="top"/>
          </w:tcPr>
          <w:p>
            <w:pPr>
              <w:spacing w:line="360" w:lineRule="auto"/>
              <w:rPr>
                <w:rFonts w:hint="eastAsia" w:ascii="宋体" w:hAnsi="宋体"/>
                <w:szCs w:val="21"/>
              </w:rPr>
            </w:pPr>
          </w:p>
        </w:tc>
        <w:tc>
          <w:tcPr>
            <w:tcW w:w="795"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60" w:type="dxa"/>
            <w:vAlign w:val="top"/>
          </w:tcPr>
          <w:p>
            <w:pPr>
              <w:spacing w:line="360" w:lineRule="auto"/>
              <w:rPr>
                <w:rFonts w:hint="eastAsia" w:ascii="宋体" w:hAnsi="宋体"/>
                <w:szCs w:val="21"/>
              </w:rPr>
            </w:pPr>
          </w:p>
        </w:tc>
        <w:tc>
          <w:tcPr>
            <w:tcW w:w="973"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720" w:type="dxa"/>
            <w:vAlign w:val="top"/>
          </w:tcPr>
          <w:p>
            <w:pPr>
              <w:spacing w:line="360" w:lineRule="auto"/>
              <w:rPr>
                <w:rFonts w:hint="eastAsia" w:ascii="宋体" w:hAnsi="宋体"/>
                <w:szCs w:val="21"/>
              </w:rPr>
            </w:pPr>
          </w:p>
        </w:tc>
        <w:tc>
          <w:tcPr>
            <w:tcW w:w="1185" w:type="dxa"/>
            <w:vAlign w:val="top"/>
          </w:tcPr>
          <w:p>
            <w:pPr>
              <w:spacing w:line="360" w:lineRule="auto"/>
              <w:rPr>
                <w:rFonts w:hint="eastAsia" w:ascii="宋体" w:hAnsi="宋体"/>
                <w:szCs w:val="21"/>
              </w:rPr>
            </w:pPr>
          </w:p>
        </w:tc>
        <w:tc>
          <w:tcPr>
            <w:tcW w:w="795"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60" w:type="dxa"/>
            <w:vAlign w:val="top"/>
          </w:tcPr>
          <w:p>
            <w:pPr>
              <w:spacing w:line="360" w:lineRule="auto"/>
              <w:rPr>
                <w:rFonts w:hint="eastAsia" w:ascii="宋体" w:hAnsi="宋体"/>
                <w:szCs w:val="21"/>
              </w:rPr>
            </w:pPr>
          </w:p>
        </w:tc>
        <w:tc>
          <w:tcPr>
            <w:tcW w:w="973"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720" w:type="dxa"/>
            <w:vAlign w:val="top"/>
          </w:tcPr>
          <w:p>
            <w:pPr>
              <w:spacing w:line="360" w:lineRule="auto"/>
              <w:rPr>
                <w:rFonts w:hint="eastAsia" w:ascii="宋体" w:hAnsi="宋体"/>
                <w:szCs w:val="21"/>
              </w:rPr>
            </w:pPr>
          </w:p>
        </w:tc>
        <w:tc>
          <w:tcPr>
            <w:tcW w:w="1185" w:type="dxa"/>
            <w:vAlign w:val="top"/>
          </w:tcPr>
          <w:p>
            <w:pPr>
              <w:spacing w:line="360" w:lineRule="auto"/>
              <w:rPr>
                <w:rFonts w:hint="eastAsia" w:ascii="宋体" w:hAnsi="宋体"/>
                <w:szCs w:val="21"/>
              </w:rPr>
            </w:pPr>
          </w:p>
        </w:tc>
        <w:tc>
          <w:tcPr>
            <w:tcW w:w="795"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816"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60" w:type="dxa"/>
            <w:vAlign w:val="top"/>
          </w:tcPr>
          <w:p>
            <w:pPr>
              <w:spacing w:line="360" w:lineRule="auto"/>
              <w:rPr>
                <w:rFonts w:hint="eastAsia" w:ascii="宋体" w:hAnsi="宋体"/>
                <w:szCs w:val="21"/>
              </w:rPr>
            </w:pPr>
          </w:p>
        </w:tc>
        <w:tc>
          <w:tcPr>
            <w:tcW w:w="973"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r>
    </w:tbl>
    <w:p>
      <w:pPr>
        <w:spacing w:line="360" w:lineRule="auto"/>
        <w:rPr>
          <w:rFonts w:hint="eastAsia" w:ascii="宋体" w:hAnsi="宋体"/>
          <w:szCs w:val="21"/>
        </w:rPr>
      </w:pPr>
    </w:p>
    <w:p>
      <w:pPr>
        <w:spacing w:line="360" w:lineRule="auto"/>
        <w:ind w:firstLine="420" w:firstLineChars="200"/>
        <w:rPr>
          <w:rFonts w:ascii="宋体" w:hAnsi="宋体"/>
          <w:szCs w:val="21"/>
        </w:rPr>
        <w:sectPr>
          <w:pgSz w:w="11906" w:h="16838"/>
          <w:pgMar w:top="1418" w:right="1134" w:bottom="1418" w:left="1134" w:header="851" w:footer="992" w:gutter="0"/>
          <w:pgNumType w:fmt="decimal"/>
          <w:cols w:space="425" w:num="1"/>
          <w:docGrid w:type="lines" w:linePitch="312" w:charSpace="0"/>
        </w:sectPr>
      </w:pPr>
    </w:p>
    <w:p>
      <w:pPr>
        <w:pStyle w:val="5"/>
      </w:pPr>
      <w:r>
        <w:rPr>
          <w:rFonts w:hint="eastAsia"/>
        </w:rPr>
        <w:t>附表二：拟配备本标段的试验和检测仪器设备表</w:t>
      </w:r>
    </w:p>
    <w:p>
      <w:pPr>
        <w:spacing w:line="360" w:lineRule="auto"/>
        <w:ind w:firstLine="420" w:firstLineChars="200"/>
        <w:rPr>
          <w:rFonts w:ascii="宋体" w:hAnsi="宋体"/>
          <w:szCs w:val="21"/>
        </w:rPr>
      </w:pPr>
    </w:p>
    <w:tbl>
      <w:tblPr>
        <w:tblStyle w:val="46"/>
        <w:tblW w:w="9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476"/>
        <w:gridCol w:w="1056"/>
        <w:gridCol w:w="636"/>
        <w:gridCol w:w="1056"/>
        <w:gridCol w:w="1056"/>
        <w:gridCol w:w="1656"/>
        <w:gridCol w:w="99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序号</w:t>
            </w: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仪器设备名称</w:t>
            </w: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型号规格</w:t>
            </w: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数量</w:t>
            </w: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国别产地</w:t>
            </w: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制造年份</w:t>
            </w:r>
          </w:p>
        </w:tc>
        <w:tc>
          <w:tcPr>
            <w:tcW w:w="1656"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己使用台时数</w:t>
            </w:r>
          </w:p>
        </w:tc>
        <w:tc>
          <w:tcPr>
            <w:tcW w:w="996"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用途</w:t>
            </w:r>
          </w:p>
        </w:tc>
        <w:tc>
          <w:tcPr>
            <w:tcW w:w="816"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6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99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81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6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99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81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6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99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81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6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99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81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6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99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81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6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99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81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6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99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81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6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99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81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6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99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81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6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99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81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6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99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81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6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99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81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6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99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81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6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99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81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6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99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81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6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99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81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6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99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81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6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99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81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6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99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81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6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99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81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6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99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81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6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99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81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47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63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0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65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99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81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bl>
    <w:p>
      <w:pPr>
        <w:spacing w:line="360" w:lineRule="auto"/>
        <w:ind w:firstLine="420" w:firstLineChars="200"/>
        <w:rPr>
          <w:rFonts w:hint="eastAsia" w:ascii="宋体" w:hAnsi="宋体"/>
          <w:szCs w:val="21"/>
        </w:rPr>
      </w:pPr>
    </w:p>
    <w:p>
      <w:pPr>
        <w:spacing w:line="360" w:lineRule="auto"/>
        <w:ind w:firstLine="420" w:firstLineChars="200"/>
        <w:rPr>
          <w:rFonts w:ascii="宋体" w:hAnsi="宋体"/>
          <w:szCs w:val="21"/>
        </w:rPr>
        <w:sectPr>
          <w:pgSz w:w="11906" w:h="16838"/>
          <w:pgMar w:top="1418" w:right="1134" w:bottom="1418" w:left="1134" w:header="851" w:footer="992" w:gutter="0"/>
          <w:pgNumType w:fmt="decimal"/>
          <w:cols w:space="425" w:num="1"/>
          <w:docGrid w:type="lines" w:linePitch="312" w:charSpace="0"/>
        </w:sectPr>
      </w:pPr>
    </w:p>
    <w:p>
      <w:pPr>
        <w:pStyle w:val="5"/>
      </w:pPr>
      <w:r>
        <w:rPr>
          <w:rFonts w:hint="eastAsia"/>
        </w:rPr>
        <w:t>附表三：劳动力计划表</w:t>
      </w:r>
    </w:p>
    <w:p>
      <w:pPr>
        <w:spacing w:line="360" w:lineRule="auto"/>
        <w:ind w:firstLine="420" w:firstLineChars="200"/>
        <w:rPr>
          <w:rFonts w:hint="eastAsia" w:ascii="宋体" w:hAnsi="宋体"/>
          <w:szCs w:val="21"/>
        </w:rPr>
      </w:pPr>
    </w:p>
    <w:p>
      <w:pPr>
        <w:spacing w:line="360" w:lineRule="auto"/>
        <w:ind w:firstLine="7560" w:firstLineChars="3600"/>
        <w:rPr>
          <w:rFonts w:ascii="宋体" w:hAnsi="宋体"/>
          <w:szCs w:val="21"/>
        </w:rPr>
      </w:pPr>
      <w:r>
        <w:rPr>
          <w:rFonts w:hint="eastAsia" w:ascii="宋体" w:hAnsi="宋体"/>
          <w:szCs w:val="21"/>
        </w:rPr>
        <w:t xml:space="preserve">    单位：人</w:t>
      </w:r>
    </w:p>
    <w:tbl>
      <w:tblPr>
        <w:tblStyle w:val="46"/>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57"/>
        <w:gridCol w:w="1257"/>
        <w:gridCol w:w="1258"/>
        <w:gridCol w:w="1257"/>
        <w:gridCol w:w="1258"/>
        <w:gridCol w:w="1257"/>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rPr>
                <w:rFonts w:ascii="宋体" w:hAnsi="宋体"/>
                <w:szCs w:val="21"/>
              </w:rPr>
            </w:pPr>
            <w:r>
              <w:rPr>
                <w:rFonts w:hint="eastAsia" w:ascii="宋体" w:hAnsi="宋体"/>
                <w:szCs w:val="21"/>
              </w:rPr>
              <w:t>工种</w:t>
            </w:r>
          </w:p>
        </w:tc>
        <w:tc>
          <w:tcPr>
            <w:tcW w:w="8802" w:type="dxa"/>
            <w:gridSpan w:val="7"/>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szCs w:val="21"/>
              </w:rPr>
            </w:pPr>
            <w:r>
              <w:rPr>
                <w:rFonts w:hint="eastAsia" w:ascii="宋体" w:hAnsi="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7"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c>
          <w:tcPr>
            <w:tcW w:w="1258"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bl>
    <w:p>
      <w:pPr>
        <w:spacing w:line="360" w:lineRule="auto"/>
        <w:ind w:firstLine="420" w:firstLineChars="200"/>
        <w:rPr>
          <w:rFonts w:hint="eastAsia" w:ascii="宋体" w:hAnsi="宋体"/>
          <w:szCs w:val="21"/>
        </w:rPr>
      </w:pPr>
    </w:p>
    <w:p>
      <w:pPr>
        <w:spacing w:line="360" w:lineRule="auto"/>
        <w:ind w:firstLine="420" w:firstLineChars="200"/>
        <w:rPr>
          <w:rFonts w:ascii="宋体" w:hAnsi="宋体"/>
          <w:szCs w:val="21"/>
        </w:rPr>
        <w:sectPr>
          <w:pgSz w:w="11906" w:h="16838"/>
          <w:pgMar w:top="1418" w:right="1134" w:bottom="1418" w:left="1134" w:header="851" w:footer="992" w:gutter="0"/>
          <w:pgNumType w:fmt="decimal"/>
          <w:cols w:space="425" w:num="1"/>
          <w:docGrid w:type="lines" w:linePitch="312" w:charSpace="0"/>
        </w:sectPr>
      </w:pPr>
    </w:p>
    <w:p>
      <w:pPr>
        <w:pStyle w:val="5"/>
      </w:pPr>
      <w:r>
        <w:rPr>
          <w:rFonts w:hint="eastAsia"/>
        </w:rPr>
        <w:t>附表四：计划开、竣工日期和施工进度网络图</w:t>
      </w: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r>
        <w:rPr>
          <w:rFonts w:hint="eastAsia" w:ascii="宋体" w:hAnsi="宋体"/>
          <w:szCs w:val="21"/>
        </w:rPr>
        <w:t>1．投标人应递交施工进度网络图或施工进度表，说明按招标文件要求的计划工期进行施工的各个关键日期。</w:t>
      </w:r>
    </w:p>
    <w:p>
      <w:pPr>
        <w:spacing w:line="360" w:lineRule="auto"/>
        <w:ind w:firstLine="420" w:firstLineChars="200"/>
        <w:rPr>
          <w:rFonts w:hint="eastAsia" w:ascii="宋体" w:hAnsi="宋体"/>
          <w:szCs w:val="21"/>
        </w:rPr>
      </w:pPr>
      <w:r>
        <w:rPr>
          <w:rFonts w:hint="eastAsia" w:ascii="宋体" w:hAnsi="宋体"/>
          <w:szCs w:val="21"/>
        </w:rPr>
        <w:t>2．施工进度表可采用网络图（或横道图）表示。</w:t>
      </w:r>
    </w:p>
    <w:p>
      <w:pPr>
        <w:spacing w:line="360" w:lineRule="auto"/>
        <w:ind w:firstLine="420" w:firstLineChars="200"/>
        <w:rPr>
          <w:rFonts w:hint="eastAsia" w:ascii="宋体" w:hAnsi="宋体"/>
          <w:szCs w:val="21"/>
        </w:rPr>
      </w:pPr>
    </w:p>
    <w:p>
      <w:pPr>
        <w:spacing w:line="360" w:lineRule="auto"/>
        <w:ind w:firstLine="420" w:firstLineChars="200"/>
        <w:rPr>
          <w:rFonts w:ascii="宋体" w:hAnsi="宋体"/>
          <w:szCs w:val="21"/>
        </w:rPr>
        <w:sectPr>
          <w:pgSz w:w="11906" w:h="16838"/>
          <w:pgMar w:top="1418" w:right="1134" w:bottom="1418" w:left="1134" w:header="851" w:footer="992" w:gutter="0"/>
          <w:pgNumType w:fmt="decimal"/>
          <w:cols w:space="425" w:num="1"/>
          <w:docGrid w:type="lines" w:linePitch="312" w:charSpace="0"/>
        </w:sectPr>
      </w:pPr>
    </w:p>
    <w:p>
      <w:pPr>
        <w:pStyle w:val="5"/>
      </w:pPr>
      <w:r>
        <w:rPr>
          <w:rFonts w:hint="eastAsia"/>
        </w:rPr>
        <w:t>附表五：施工总平面图</w:t>
      </w:r>
    </w:p>
    <w:p>
      <w:pPr>
        <w:spacing w:line="360" w:lineRule="auto"/>
        <w:ind w:firstLine="420" w:firstLineChars="200"/>
        <w:rPr>
          <w:rFonts w:hint="eastAsia" w:ascii="宋体" w:hAnsi="宋体"/>
          <w:szCs w:val="21"/>
        </w:rPr>
      </w:pPr>
      <w:r>
        <w:rPr>
          <w:rFonts w:hint="eastAsia" w:ascii="宋体" w:hAnsi="宋体"/>
          <w:szCs w:val="21"/>
        </w:rPr>
        <w:t>投标人应递交一份施工总平面图，绘出现场临时设施布置图表并附文字说明，说明临时设施、加工车间、现场办公、设备及仓储、供电、供水、卫生、生活、道路、消防等设施的情况和布置。</w:t>
      </w:r>
    </w:p>
    <w:p>
      <w:pPr>
        <w:spacing w:line="360" w:lineRule="auto"/>
        <w:ind w:firstLine="420" w:firstLineChars="200"/>
        <w:rPr>
          <w:rFonts w:hint="eastAsia" w:ascii="宋体" w:hAnsi="宋体"/>
          <w:szCs w:val="21"/>
        </w:rPr>
      </w:pPr>
    </w:p>
    <w:p>
      <w:pPr>
        <w:spacing w:line="360" w:lineRule="auto"/>
        <w:ind w:firstLine="420" w:firstLineChars="200"/>
        <w:rPr>
          <w:rFonts w:ascii="宋体" w:hAnsi="宋体"/>
          <w:szCs w:val="21"/>
        </w:rPr>
        <w:sectPr>
          <w:pgSz w:w="11906" w:h="16838"/>
          <w:pgMar w:top="1418" w:right="1134" w:bottom="1418" w:left="1134" w:header="851" w:footer="992" w:gutter="0"/>
          <w:pgNumType w:fmt="decimal"/>
          <w:cols w:space="425" w:num="1"/>
          <w:docGrid w:type="lines" w:linePitch="312" w:charSpace="0"/>
        </w:sectPr>
      </w:pPr>
    </w:p>
    <w:p>
      <w:pPr>
        <w:pStyle w:val="5"/>
        <w:rPr>
          <w:rFonts w:hint="eastAsia"/>
        </w:rPr>
      </w:pPr>
      <w:r>
        <w:rPr>
          <w:rFonts w:hint="eastAsia"/>
        </w:rPr>
        <w:t>附表六：临时用地表</w:t>
      </w:r>
    </w:p>
    <w:p>
      <w:pPr>
        <w:rPr>
          <w:rFonts w:hint="eastAsia"/>
        </w:rPr>
      </w:pPr>
    </w:p>
    <w:tbl>
      <w:tblPr>
        <w:tblStyle w:val="46"/>
        <w:tblW w:w="95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2341"/>
        <w:gridCol w:w="2517"/>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2154" w:type="dxa"/>
            <w:vAlign w:val="center"/>
          </w:tcPr>
          <w:p>
            <w:pPr>
              <w:jc w:val="center"/>
              <w:rPr>
                <w:rFonts w:hint="eastAsia"/>
              </w:rPr>
            </w:pPr>
            <w:r>
              <w:rPr>
                <w:rFonts w:hint="eastAsia" w:ascii="宋体" w:hAnsi="宋体"/>
                <w:szCs w:val="21"/>
              </w:rPr>
              <w:t>用途</w:t>
            </w:r>
          </w:p>
        </w:tc>
        <w:tc>
          <w:tcPr>
            <w:tcW w:w="2341" w:type="dxa"/>
            <w:vAlign w:val="center"/>
          </w:tcPr>
          <w:p>
            <w:pPr>
              <w:jc w:val="center"/>
              <w:rPr>
                <w:rFonts w:hint="eastAsia"/>
              </w:rPr>
            </w:pPr>
            <w:r>
              <w:rPr>
                <w:rFonts w:hint="eastAsia" w:ascii="宋体" w:hAnsi="宋体"/>
                <w:szCs w:val="21"/>
              </w:rPr>
              <w:t>面积（平方米）</w:t>
            </w:r>
          </w:p>
        </w:tc>
        <w:tc>
          <w:tcPr>
            <w:tcW w:w="2517" w:type="dxa"/>
            <w:vAlign w:val="center"/>
          </w:tcPr>
          <w:p>
            <w:pPr>
              <w:jc w:val="center"/>
              <w:rPr>
                <w:rFonts w:hint="eastAsia"/>
              </w:rPr>
            </w:pPr>
            <w:r>
              <w:rPr>
                <w:rFonts w:hint="eastAsia" w:ascii="宋体" w:hAnsi="宋体"/>
                <w:szCs w:val="21"/>
              </w:rPr>
              <w:t>位置</w:t>
            </w:r>
          </w:p>
        </w:tc>
        <w:tc>
          <w:tcPr>
            <w:tcW w:w="2517" w:type="dxa"/>
            <w:vAlign w:val="center"/>
          </w:tcPr>
          <w:p>
            <w:pPr>
              <w:jc w:val="center"/>
              <w:rPr>
                <w:rFonts w:hint="eastAsia"/>
              </w:rPr>
            </w:pPr>
            <w:r>
              <w:rPr>
                <w:rFonts w:hint="eastAsia" w:ascii="宋体" w:hAnsi="宋体"/>
                <w:szCs w:val="21"/>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154" w:type="dxa"/>
            <w:vAlign w:val="top"/>
          </w:tcPr>
          <w:p>
            <w:pPr>
              <w:rPr>
                <w:rFonts w:hint="eastAsia"/>
              </w:rPr>
            </w:pPr>
          </w:p>
        </w:tc>
        <w:tc>
          <w:tcPr>
            <w:tcW w:w="2341" w:type="dxa"/>
            <w:vAlign w:val="top"/>
          </w:tcPr>
          <w:p>
            <w:pPr>
              <w:rPr>
                <w:rFonts w:hint="eastAsia"/>
              </w:rPr>
            </w:pPr>
          </w:p>
        </w:tc>
        <w:tc>
          <w:tcPr>
            <w:tcW w:w="2517" w:type="dxa"/>
            <w:vAlign w:val="top"/>
          </w:tcPr>
          <w:p>
            <w:pPr>
              <w:rPr>
                <w:rFonts w:hint="eastAsia"/>
              </w:rPr>
            </w:pPr>
          </w:p>
        </w:tc>
        <w:tc>
          <w:tcPr>
            <w:tcW w:w="2517"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154" w:type="dxa"/>
            <w:vAlign w:val="top"/>
          </w:tcPr>
          <w:p>
            <w:pPr>
              <w:rPr>
                <w:rFonts w:hint="eastAsia"/>
              </w:rPr>
            </w:pPr>
          </w:p>
        </w:tc>
        <w:tc>
          <w:tcPr>
            <w:tcW w:w="2341" w:type="dxa"/>
            <w:vAlign w:val="top"/>
          </w:tcPr>
          <w:p>
            <w:pPr>
              <w:rPr>
                <w:rFonts w:hint="eastAsia"/>
              </w:rPr>
            </w:pPr>
          </w:p>
        </w:tc>
        <w:tc>
          <w:tcPr>
            <w:tcW w:w="2517" w:type="dxa"/>
            <w:vAlign w:val="top"/>
          </w:tcPr>
          <w:p>
            <w:pPr>
              <w:rPr>
                <w:rFonts w:hint="eastAsia"/>
              </w:rPr>
            </w:pPr>
          </w:p>
        </w:tc>
        <w:tc>
          <w:tcPr>
            <w:tcW w:w="2517"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2154" w:type="dxa"/>
            <w:vAlign w:val="top"/>
          </w:tcPr>
          <w:p>
            <w:pPr>
              <w:rPr>
                <w:rFonts w:hint="eastAsia"/>
              </w:rPr>
            </w:pPr>
          </w:p>
        </w:tc>
        <w:tc>
          <w:tcPr>
            <w:tcW w:w="2341" w:type="dxa"/>
            <w:vAlign w:val="top"/>
          </w:tcPr>
          <w:p>
            <w:pPr>
              <w:rPr>
                <w:rFonts w:hint="eastAsia"/>
              </w:rPr>
            </w:pPr>
          </w:p>
        </w:tc>
        <w:tc>
          <w:tcPr>
            <w:tcW w:w="2517" w:type="dxa"/>
            <w:vAlign w:val="top"/>
          </w:tcPr>
          <w:p>
            <w:pPr>
              <w:rPr>
                <w:rFonts w:hint="eastAsia"/>
              </w:rPr>
            </w:pPr>
          </w:p>
        </w:tc>
        <w:tc>
          <w:tcPr>
            <w:tcW w:w="2517"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154" w:type="dxa"/>
            <w:vAlign w:val="top"/>
          </w:tcPr>
          <w:p>
            <w:pPr>
              <w:rPr>
                <w:rFonts w:hint="eastAsia"/>
              </w:rPr>
            </w:pPr>
          </w:p>
        </w:tc>
        <w:tc>
          <w:tcPr>
            <w:tcW w:w="2341" w:type="dxa"/>
            <w:vAlign w:val="top"/>
          </w:tcPr>
          <w:p>
            <w:pPr>
              <w:rPr>
                <w:rFonts w:hint="eastAsia"/>
              </w:rPr>
            </w:pPr>
          </w:p>
        </w:tc>
        <w:tc>
          <w:tcPr>
            <w:tcW w:w="2517" w:type="dxa"/>
            <w:vAlign w:val="top"/>
          </w:tcPr>
          <w:p>
            <w:pPr>
              <w:rPr>
                <w:rFonts w:hint="eastAsia"/>
              </w:rPr>
            </w:pPr>
          </w:p>
        </w:tc>
        <w:tc>
          <w:tcPr>
            <w:tcW w:w="2517"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2154" w:type="dxa"/>
            <w:vAlign w:val="top"/>
          </w:tcPr>
          <w:p>
            <w:pPr>
              <w:rPr>
                <w:rFonts w:hint="eastAsia"/>
              </w:rPr>
            </w:pPr>
          </w:p>
        </w:tc>
        <w:tc>
          <w:tcPr>
            <w:tcW w:w="2341" w:type="dxa"/>
            <w:vAlign w:val="top"/>
          </w:tcPr>
          <w:p>
            <w:pPr>
              <w:rPr>
                <w:rFonts w:hint="eastAsia"/>
              </w:rPr>
            </w:pPr>
          </w:p>
        </w:tc>
        <w:tc>
          <w:tcPr>
            <w:tcW w:w="2517" w:type="dxa"/>
            <w:vAlign w:val="top"/>
          </w:tcPr>
          <w:p>
            <w:pPr>
              <w:rPr>
                <w:rFonts w:hint="eastAsia"/>
              </w:rPr>
            </w:pPr>
          </w:p>
        </w:tc>
        <w:tc>
          <w:tcPr>
            <w:tcW w:w="2517"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154" w:type="dxa"/>
            <w:vAlign w:val="top"/>
          </w:tcPr>
          <w:p>
            <w:pPr>
              <w:rPr>
                <w:rFonts w:hint="eastAsia"/>
              </w:rPr>
            </w:pPr>
          </w:p>
        </w:tc>
        <w:tc>
          <w:tcPr>
            <w:tcW w:w="2341" w:type="dxa"/>
            <w:vAlign w:val="top"/>
          </w:tcPr>
          <w:p>
            <w:pPr>
              <w:rPr>
                <w:rFonts w:hint="eastAsia"/>
              </w:rPr>
            </w:pPr>
          </w:p>
        </w:tc>
        <w:tc>
          <w:tcPr>
            <w:tcW w:w="2517" w:type="dxa"/>
            <w:vAlign w:val="top"/>
          </w:tcPr>
          <w:p>
            <w:pPr>
              <w:rPr>
                <w:rFonts w:hint="eastAsia"/>
              </w:rPr>
            </w:pPr>
          </w:p>
        </w:tc>
        <w:tc>
          <w:tcPr>
            <w:tcW w:w="2517"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154" w:type="dxa"/>
            <w:vAlign w:val="top"/>
          </w:tcPr>
          <w:p>
            <w:pPr>
              <w:rPr>
                <w:rFonts w:hint="eastAsia"/>
              </w:rPr>
            </w:pPr>
          </w:p>
        </w:tc>
        <w:tc>
          <w:tcPr>
            <w:tcW w:w="2341" w:type="dxa"/>
            <w:vAlign w:val="top"/>
          </w:tcPr>
          <w:p>
            <w:pPr>
              <w:rPr>
                <w:rFonts w:hint="eastAsia"/>
              </w:rPr>
            </w:pPr>
          </w:p>
        </w:tc>
        <w:tc>
          <w:tcPr>
            <w:tcW w:w="2517" w:type="dxa"/>
            <w:vAlign w:val="top"/>
          </w:tcPr>
          <w:p>
            <w:pPr>
              <w:rPr>
                <w:rFonts w:hint="eastAsia"/>
              </w:rPr>
            </w:pPr>
          </w:p>
        </w:tc>
        <w:tc>
          <w:tcPr>
            <w:tcW w:w="2517"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2154" w:type="dxa"/>
            <w:vAlign w:val="top"/>
          </w:tcPr>
          <w:p>
            <w:pPr>
              <w:rPr>
                <w:rFonts w:hint="eastAsia"/>
              </w:rPr>
            </w:pPr>
          </w:p>
        </w:tc>
        <w:tc>
          <w:tcPr>
            <w:tcW w:w="2341" w:type="dxa"/>
            <w:vAlign w:val="top"/>
          </w:tcPr>
          <w:p>
            <w:pPr>
              <w:rPr>
                <w:rFonts w:hint="eastAsia"/>
              </w:rPr>
            </w:pPr>
          </w:p>
        </w:tc>
        <w:tc>
          <w:tcPr>
            <w:tcW w:w="2517" w:type="dxa"/>
            <w:vAlign w:val="top"/>
          </w:tcPr>
          <w:p>
            <w:pPr>
              <w:rPr>
                <w:rFonts w:hint="eastAsia"/>
              </w:rPr>
            </w:pPr>
          </w:p>
        </w:tc>
        <w:tc>
          <w:tcPr>
            <w:tcW w:w="2517"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154" w:type="dxa"/>
            <w:vAlign w:val="top"/>
          </w:tcPr>
          <w:p>
            <w:pPr>
              <w:rPr>
                <w:rFonts w:hint="eastAsia"/>
              </w:rPr>
            </w:pPr>
          </w:p>
        </w:tc>
        <w:tc>
          <w:tcPr>
            <w:tcW w:w="2341" w:type="dxa"/>
            <w:vAlign w:val="top"/>
          </w:tcPr>
          <w:p>
            <w:pPr>
              <w:rPr>
                <w:rFonts w:hint="eastAsia"/>
              </w:rPr>
            </w:pPr>
          </w:p>
        </w:tc>
        <w:tc>
          <w:tcPr>
            <w:tcW w:w="2517" w:type="dxa"/>
            <w:vAlign w:val="top"/>
          </w:tcPr>
          <w:p>
            <w:pPr>
              <w:rPr>
                <w:rFonts w:hint="eastAsia"/>
              </w:rPr>
            </w:pPr>
          </w:p>
        </w:tc>
        <w:tc>
          <w:tcPr>
            <w:tcW w:w="2517"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2154" w:type="dxa"/>
            <w:vAlign w:val="top"/>
          </w:tcPr>
          <w:p>
            <w:pPr>
              <w:rPr>
                <w:rFonts w:hint="eastAsia"/>
              </w:rPr>
            </w:pPr>
          </w:p>
        </w:tc>
        <w:tc>
          <w:tcPr>
            <w:tcW w:w="2341" w:type="dxa"/>
            <w:vAlign w:val="top"/>
          </w:tcPr>
          <w:p>
            <w:pPr>
              <w:rPr>
                <w:rFonts w:hint="eastAsia"/>
              </w:rPr>
            </w:pPr>
          </w:p>
        </w:tc>
        <w:tc>
          <w:tcPr>
            <w:tcW w:w="2517" w:type="dxa"/>
            <w:vAlign w:val="top"/>
          </w:tcPr>
          <w:p>
            <w:pPr>
              <w:rPr>
                <w:rFonts w:hint="eastAsia"/>
              </w:rPr>
            </w:pPr>
          </w:p>
        </w:tc>
        <w:tc>
          <w:tcPr>
            <w:tcW w:w="2517"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154" w:type="dxa"/>
            <w:vAlign w:val="top"/>
          </w:tcPr>
          <w:p>
            <w:pPr>
              <w:rPr>
                <w:rFonts w:hint="eastAsia"/>
              </w:rPr>
            </w:pPr>
          </w:p>
        </w:tc>
        <w:tc>
          <w:tcPr>
            <w:tcW w:w="2341" w:type="dxa"/>
            <w:vAlign w:val="top"/>
          </w:tcPr>
          <w:p>
            <w:pPr>
              <w:rPr>
                <w:rFonts w:hint="eastAsia"/>
              </w:rPr>
            </w:pPr>
          </w:p>
        </w:tc>
        <w:tc>
          <w:tcPr>
            <w:tcW w:w="2517" w:type="dxa"/>
            <w:vAlign w:val="top"/>
          </w:tcPr>
          <w:p>
            <w:pPr>
              <w:rPr>
                <w:rFonts w:hint="eastAsia"/>
              </w:rPr>
            </w:pPr>
          </w:p>
        </w:tc>
        <w:tc>
          <w:tcPr>
            <w:tcW w:w="2517"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154" w:type="dxa"/>
            <w:vAlign w:val="top"/>
          </w:tcPr>
          <w:p>
            <w:pPr>
              <w:rPr>
                <w:rFonts w:hint="eastAsia"/>
              </w:rPr>
            </w:pPr>
          </w:p>
        </w:tc>
        <w:tc>
          <w:tcPr>
            <w:tcW w:w="2341" w:type="dxa"/>
            <w:vAlign w:val="top"/>
          </w:tcPr>
          <w:p>
            <w:pPr>
              <w:rPr>
                <w:rFonts w:hint="eastAsia"/>
              </w:rPr>
            </w:pPr>
          </w:p>
        </w:tc>
        <w:tc>
          <w:tcPr>
            <w:tcW w:w="2517" w:type="dxa"/>
            <w:vAlign w:val="top"/>
          </w:tcPr>
          <w:p>
            <w:pPr>
              <w:rPr>
                <w:rFonts w:hint="eastAsia"/>
              </w:rPr>
            </w:pPr>
          </w:p>
        </w:tc>
        <w:tc>
          <w:tcPr>
            <w:tcW w:w="2517"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2154" w:type="dxa"/>
            <w:vAlign w:val="top"/>
          </w:tcPr>
          <w:p>
            <w:pPr>
              <w:rPr>
                <w:rFonts w:hint="eastAsia"/>
              </w:rPr>
            </w:pPr>
          </w:p>
        </w:tc>
        <w:tc>
          <w:tcPr>
            <w:tcW w:w="2341" w:type="dxa"/>
            <w:vAlign w:val="top"/>
          </w:tcPr>
          <w:p>
            <w:pPr>
              <w:rPr>
                <w:rFonts w:hint="eastAsia"/>
              </w:rPr>
            </w:pPr>
          </w:p>
        </w:tc>
        <w:tc>
          <w:tcPr>
            <w:tcW w:w="2517" w:type="dxa"/>
            <w:vAlign w:val="top"/>
          </w:tcPr>
          <w:p>
            <w:pPr>
              <w:rPr>
                <w:rFonts w:hint="eastAsia"/>
              </w:rPr>
            </w:pPr>
          </w:p>
        </w:tc>
        <w:tc>
          <w:tcPr>
            <w:tcW w:w="2517"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154" w:type="dxa"/>
            <w:vAlign w:val="top"/>
          </w:tcPr>
          <w:p>
            <w:pPr>
              <w:rPr>
                <w:rFonts w:hint="eastAsia"/>
              </w:rPr>
            </w:pPr>
          </w:p>
        </w:tc>
        <w:tc>
          <w:tcPr>
            <w:tcW w:w="2341" w:type="dxa"/>
            <w:vAlign w:val="top"/>
          </w:tcPr>
          <w:p>
            <w:pPr>
              <w:rPr>
                <w:rFonts w:hint="eastAsia"/>
              </w:rPr>
            </w:pPr>
          </w:p>
        </w:tc>
        <w:tc>
          <w:tcPr>
            <w:tcW w:w="2517" w:type="dxa"/>
            <w:vAlign w:val="top"/>
          </w:tcPr>
          <w:p>
            <w:pPr>
              <w:rPr>
                <w:rFonts w:hint="eastAsia"/>
              </w:rPr>
            </w:pPr>
          </w:p>
        </w:tc>
        <w:tc>
          <w:tcPr>
            <w:tcW w:w="2517"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2154" w:type="dxa"/>
            <w:vAlign w:val="top"/>
          </w:tcPr>
          <w:p>
            <w:pPr>
              <w:rPr>
                <w:rFonts w:hint="eastAsia"/>
              </w:rPr>
            </w:pPr>
          </w:p>
        </w:tc>
        <w:tc>
          <w:tcPr>
            <w:tcW w:w="2341" w:type="dxa"/>
            <w:vAlign w:val="top"/>
          </w:tcPr>
          <w:p>
            <w:pPr>
              <w:rPr>
                <w:rFonts w:hint="eastAsia"/>
              </w:rPr>
            </w:pPr>
          </w:p>
        </w:tc>
        <w:tc>
          <w:tcPr>
            <w:tcW w:w="2517" w:type="dxa"/>
            <w:vAlign w:val="top"/>
          </w:tcPr>
          <w:p>
            <w:pPr>
              <w:rPr>
                <w:rFonts w:hint="eastAsia"/>
              </w:rPr>
            </w:pPr>
          </w:p>
        </w:tc>
        <w:tc>
          <w:tcPr>
            <w:tcW w:w="2517"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154" w:type="dxa"/>
            <w:vAlign w:val="top"/>
          </w:tcPr>
          <w:p>
            <w:pPr>
              <w:rPr>
                <w:rFonts w:hint="eastAsia"/>
              </w:rPr>
            </w:pPr>
          </w:p>
        </w:tc>
        <w:tc>
          <w:tcPr>
            <w:tcW w:w="2341" w:type="dxa"/>
            <w:vAlign w:val="top"/>
          </w:tcPr>
          <w:p>
            <w:pPr>
              <w:rPr>
                <w:rFonts w:hint="eastAsia"/>
              </w:rPr>
            </w:pPr>
          </w:p>
        </w:tc>
        <w:tc>
          <w:tcPr>
            <w:tcW w:w="2517" w:type="dxa"/>
            <w:vAlign w:val="top"/>
          </w:tcPr>
          <w:p>
            <w:pPr>
              <w:rPr>
                <w:rFonts w:hint="eastAsia"/>
              </w:rPr>
            </w:pPr>
          </w:p>
        </w:tc>
        <w:tc>
          <w:tcPr>
            <w:tcW w:w="2517"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154" w:type="dxa"/>
            <w:vAlign w:val="top"/>
          </w:tcPr>
          <w:p>
            <w:pPr>
              <w:rPr>
                <w:rFonts w:hint="eastAsia"/>
              </w:rPr>
            </w:pPr>
          </w:p>
        </w:tc>
        <w:tc>
          <w:tcPr>
            <w:tcW w:w="2341" w:type="dxa"/>
            <w:vAlign w:val="top"/>
          </w:tcPr>
          <w:p>
            <w:pPr>
              <w:rPr>
                <w:rFonts w:hint="eastAsia"/>
              </w:rPr>
            </w:pPr>
          </w:p>
        </w:tc>
        <w:tc>
          <w:tcPr>
            <w:tcW w:w="2517" w:type="dxa"/>
            <w:vAlign w:val="top"/>
          </w:tcPr>
          <w:p>
            <w:pPr>
              <w:rPr>
                <w:rFonts w:hint="eastAsia"/>
              </w:rPr>
            </w:pPr>
          </w:p>
        </w:tc>
        <w:tc>
          <w:tcPr>
            <w:tcW w:w="2517"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2154" w:type="dxa"/>
            <w:vAlign w:val="top"/>
          </w:tcPr>
          <w:p>
            <w:pPr>
              <w:rPr>
                <w:rFonts w:hint="eastAsia"/>
              </w:rPr>
            </w:pPr>
          </w:p>
        </w:tc>
        <w:tc>
          <w:tcPr>
            <w:tcW w:w="2341" w:type="dxa"/>
            <w:vAlign w:val="top"/>
          </w:tcPr>
          <w:p>
            <w:pPr>
              <w:rPr>
                <w:rFonts w:hint="eastAsia"/>
              </w:rPr>
            </w:pPr>
          </w:p>
        </w:tc>
        <w:tc>
          <w:tcPr>
            <w:tcW w:w="2517" w:type="dxa"/>
            <w:vAlign w:val="top"/>
          </w:tcPr>
          <w:p>
            <w:pPr>
              <w:rPr>
                <w:rFonts w:hint="eastAsia"/>
              </w:rPr>
            </w:pPr>
          </w:p>
        </w:tc>
        <w:tc>
          <w:tcPr>
            <w:tcW w:w="2517"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154" w:type="dxa"/>
            <w:vAlign w:val="top"/>
          </w:tcPr>
          <w:p>
            <w:pPr>
              <w:rPr>
                <w:rFonts w:hint="eastAsia"/>
              </w:rPr>
            </w:pPr>
          </w:p>
        </w:tc>
        <w:tc>
          <w:tcPr>
            <w:tcW w:w="2341" w:type="dxa"/>
            <w:vAlign w:val="top"/>
          </w:tcPr>
          <w:p>
            <w:pPr>
              <w:rPr>
                <w:rFonts w:hint="eastAsia"/>
              </w:rPr>
            </w:pPr>
          </w:p>
        </w:tc>
        <w:tc>
          <w:tcPr>
            <w:tcW w:w="2517" w:type="dxa"/>
            <w:vAlign w:val="top"/>
          </w:tcPr>
          <w:p>
            <w:pPr>
              <w:rPr>
                <w:rFonts w:hint="eastAsia"/>
              </w:rPr>
            </w:pPr>
          </w:p>
        </w:tc>
        <w:tc>
          <w:tcPr>
            <w:tcW w:w="2517"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2154" w:type="dxa"/>
            <w:vAlign w:val="top"/>
          </w:tcPr>
          <w:p>
            <w:pPr>
              <w:rPr>
                <w:rFonts w:hint="eastAsia"/>
              </w:rPr>
            </w:pPr>
          </w:p>
        </w:tc>
        <w:tc>
          <w:tcPr>
            <w:tcW w:w="2341" w:type="dxa"/>
            <w:vAlign w:val="top"/>
          </w:tcPr>
          <w:p>
            <w:pPr>
              <w:rPr>
                <w:rFonts w:hint="eastAsia"/>
              </w:rPr>
            </w:pPr>
          </w:p>
        </w:tc>
        <w:tc>
          <w:tcPr>
            <w:tcW w:w="2517" w:type="dxa"/>
            <w:vAlign w:val="top"/>
          </w:tcPr>
          <w:p>
            <w:pPr>
              <w:rPr>
                <w:rFonts w:hint="eastAsia"/>
              </w:rPr>
            </w:pPr>
          </w:p>
        </w:tc>
        <w:tc>
          <w:tcPr>
            <w:tcW w:w="2517"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2154" w:type="dxa"/>
            <w:vAlign w:val="top"/>
          </w:tcPr>
          <w:p>
            <w:pPr>
              <w:rPr>
                <w:rFonts w:hint="eastAsia"/>
              </w:rPr>
            </w:pPr>
          </w:p>
        </w:tc>
        <w:tc>
          <w:tcPr>
            <w:tcW w:w="2341" w:type="dxa"/>
            <w:vAlign w:val="top"/>
          </w:tcPr>
          <w:p>
            <w:pPr>
              <w:rPr>
                <w:rFonts w:hint="eastAsia"/>
              </w:rPr>
            </w:pPr>
          </w:p>
        </w:tc>
        <w:tc>
          <w:tcPr>
            <w:tcW w:w="2517" w:type="dxa"/>
            <w:vAlign w:val="top"/>
          </w:tcPr>
          <w:p>
            <w:pPr>
              <w:rPr>
                <w:rFonts w:hint="eastAsia"/>
              </w:rPr>
            </w:pPr>
          </w:p>
        </w:tc>
        <w:tc>
          <w:tcPr>
            <w:tcW w:w="2517"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2154" w:type="dxa"/>
            <w:vAlign w:val="top"/>
          </w:tcPr>
          <w:p>
            <w:pPr>
              <w:rPr>
                <w:rFonts w:hint="eastAsia"/>
              </w:rPr>
            </w:pPr>
          </w:p>
        </w:tc>
        <w:tc>
          <w:tcPr>
            <w:tcW w:w="2341" w:type="dxa"/>
            <w:vAlign w:val="top"/>
          </w:tcPr>
          <w:p>
            <w:pPr>
              <w:rPr>
                <w:rFonts w:hint="eastAsia"/>
              </w:rPr>
            </w:pPr>
          </w:p>
        </w:tc>
        <w:tc>
          <w:tcPr>
            <w:tcW w:w="2517" w:type="dxa"/>
            <w:vAlign w:val="top"/>
          </w:tcPr>
          <w:p>
            <w:pPr>
              <w:rPr>
                <w:rFonts w:hint="eastAsia"/>
              </w:rPr>
            </w:pPr>
          </w:p>
        </w:tc>
        <w:tc>
          <w:tcPr>
            <w:tcW w:w="2517" w:type="dxa"/>
            <w:vAlign w:val="top"/>
          </w:tcPr>
          <w:p>
            <w:pPr>
              <w:rPr>
                <w:rFonts w:hint="eastAsia"/>
              </w:rPr>
            </w:pPr>
          </w:p>
        </w:tc>
      </w:tr>
    </w:tbl>
    <w:p>
      <w:pPr>
        <w:rPr>
          <w:rFonts w:hint="eastAsia"/>
        </w:rPr>
      </w:pPr>
    </w:p>
    <w:p>
      <w:pPr>
        <w:sectPr>
          <w:pgSz w:w="11906" w:h="16838"/>
          <w:pgMar w:top="1418" w:right="1134" w:bottom="1418" w:left="1134" w:header="851" w:footer="992" w:gutter="0"/>
          <w:pgNumType w:fmt="decimal"/>
          <w:cols w:space="425" w:num="1"/>
          <w:docGrid w:type="lines" w:linePitch="312" w:charSpace="0"/>
        </w:sectPr>
      </w:pPr>
    </w:p>
    <w:p>
      <w:pPr>
        <w:pStyle w:val="4"/>
      </w:pPr>
      <w:bookmarkStart w:id="879" w:name="_Toc22985"/>
      <w:bookmarkStart w:id="880" w:name="_Toc184635145"/>
      <w:r>
        <w:rPr>
          <w:rFonts w:hint="eastAsia"/>
        </w:rPr>
        <w:t>七、项目管理机构</w:t>
      </w:r>
      <w:bookmarkEnd w:id="879"/>
      <w:bookmarkEnd w:id="880"/>
    </w:p>
    <w:p>
      <w:pPr>
        <w:pStyle w:val="5"/>
        <w:jc w:val="center"/>
      </w:pPr>
      <w:r>
        <w:rPr>
          <w:rFonts w:hint="eastAsia"/>
        </w:rPr>
        <w:t>（一）项目管理机构组成表</w:t>
      </w:r>
    </w:p>
    <w:p>
      <w:pPr>
        <w:spacing w:line="360" w:lineRule="auto"/>
        <w:rPr>
          <w:rFonts w:hint="eastAsia" w:ascii="宋体" w:hAnsi="宋体"/>
          <w:szCs w:val="21"/>
        </w:rPr>
      </w:pPr>
    </w:p>
    <w:tbl>
      <w:tblPr>
        <w:tblStyle w:val="46"/>
        <w:tblW w:w="9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26"/>
        <w:gridCol w:w="889"/>
        <w:gridCol w:w="1451"/>
        <w:gridCol w:w="900"/>
        <w:gridCol w:w="1080"/>
        <w:gridCol w:w="1286"/>
        <w:gridCol w:w="1328"/>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714" w:type="dxa"/>
            <w:vMerge w:val="restart"/>
            <w:vAlign w:val="center"/>
          </w:tcPr>
          <w:p>
            <w:pPr>
              <w:spacing w:line="360" w:lineRule="auto"/>
              <w:jc w:val="center"/>
              <w:rPr>
                <w:rFonts w:hint="eastAsia" w:ascii="宋体" w:hAnsi="宋体"/>
                <w:szCs w:val="21"/>
              </w:rPr>
            </w:pPr>
            <w:r>
              <w:rPr>
                <w:rFonts w:hint="eastAsia" w:ascii="宋体" w:hAnsi="宋体"/>
                <w:szCs w:val="21"/>
              </w:rPr>
              <w:t>职务</w:t>
            </w:r>
          </w:p>
        </w:tc>
        <w:tc>
          <w:tcPr>
            <w:tcW w:w="726" w:type="dxa"/>
            <w:vMerge w:val="restart"/>
            <w:vAlign w:val="center"/>
          </w:tcPr>
          <w:p>
            <w:pPr>
              <w:spacing w:line="360" w:lineRule="auto"/>
              <w:jc w:val="center"/>
              <w:rPr>
                <w:rFonts w:hint="eastAsia" w:ascii="宋体" w:hAnsi="宋体"/>
                <w:szCs w:val="21"/>
              </w:rPr>
            </w:pPr>
            <w:r>
              <w:rPr>
                <w:rFonts w:hint="eastAsia" w:ascii="宋体" w:hAnsi="宋体"/>
                <w:szCs w:val="21"/>
              </w:rPr>
              <w:t>姓名</w:t>
            </w:r>
          </w:p>
        </w:tc>
        <w:tc>
          <w:tcPr>
            <w:tcW w:w="889" w:type="dxa"/>
            <w:vMerge w:val="restart"/>
            <w:vAlign w:val="center"/>
          </w:tcPr>
          <w:p>
            <w:pPr>
              <w:spacing w:line="360" w:lineRule="auto"/>
              <w:jc w:val="center"/>
              <w:rPr>
                <w:rFonts w:hint="eastAsia" w:ascii="宋体" w:hAnsi="宋体"/>
                <w:szCs w:val="21"/>
              </w:rPr>
            </w:pPr>
            <w:r>
              <w:rPr>
                <w:rFonts w:hint="eastAsia" w:ascii="宋体" w:hAnsi="宋体"/>
                <w:szCs w:val="21"/>
              </w:rPr>
              <w:t>职称</w:t>
            </w:r>
          </w:p>
        </w:tc>
        <w:tc>
          <w:tcPr>
            <w:tcW w:w="6045" w:type="dxa"/>
            <w:gridSpan w:val="5"/>
            <w:vAlign w:val="center"/>
          </w:tcPr>
          <w:p>
            <w:pPr>
              <w:spacing w:line="360" w:lineRule="auto"/>
              <w:jc w:val="center"/>
              <w:rPr>
                <w:rFonts w:hint="eastAsia" w:ascii="宋体" w:hAnsi="宋体"/>
                <w:szCs w:val="21"/>
              </w:rPr>
            </w:pPr>
            <w:r>
              <w:rPr>
                <w:rFonts w:hint="eastAsia" w:ascii="宋体" w:hAnsi="宋体"/>
                <w:szCs w:val="21"/>
              </w:rPr>
              <w:t>执业或职业资格证明</w:t>
            </w:r>
          </w:p>
        </w:tc>
        <w:tc>
          <w:tcPr>
            <w:tcW w:w="1069" w:type="dxa"/>
            <w:vMerge w:val="restart"/>
            <w:vAlign w:val="center"/>
          </w:tcPr>
          <w:p>
            <w:pPr>
              <w:spacing w:line="360" w:lineRule="auto"/>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714" w:type="dxa"/>
            <w:vMerge w:val="continue"/>
            <w:vAlign w:val="top"/>
          </w:tcPr>
          <w:p>
            <w:pPr>
              <w:spacing w:line="360" w:lineRule="auto"/>
              <w:rPr>
                <w:rFonts w:hint="eastAsia" w:ascii="宋体" w:hAnsi="宋体"/>
                <w:szCs w:val="21"/>
              </w:rPr>
            </w:pPr>
          </w:p>
        </w:tc>
        <w:tc>
          <w:tcPr>
            <w:tcW w:w="726" w:type="dxa"/>
            <w:vMerge w:val="continue"/>
            <w:vAlign w:val="top"/>
          </w:tcPr>
          <w:p>
            <w:pPr>
              <w:spacing w:line="360" w:lineRule="auto"/>
              <w:rPr>
                <w:rFonts w:hint="eastAsia" w:ascii="宋体" w:hAnsi="宋体"/>
                <w:szCs w:val="21"/>
              </w:rPr>
            </w:pPr>
          </w:p>
        </w:tc>
        <w:tc>
          <w:tcPr>
            <w:tcW w:w="889" w:type="dxa"/>
            <w:vMerge w:val="continue"/>
            <w:vAlign w:val="top"/>
          </w:tcPr>
          <w:p>
            <w:pPr>
              <w:spacing w:line="360" w:lineRule="auto"/>
              <w:rPr>
                <w:rFonts w:hint="eastAsia" w:ascii="宋体" w:hAnsi="宋体"/>
                <w:szCs w:val="21"/>
              </w:rPr>
            </w:pPr>
          </w:p>
        </w:tc>
        <w:tc>
          <w:tcPr>
            <w:tcW w:w="1451" w:type="dxa"/>
            <w:vAlign w:val="center"/>
          </w:tcPr>
          <w:p>
            <w:pPr>
              <w:spacing w:line="360" w:lineRule="auto"/>
              <w:jc w:val="center"/>
              <w:rPr>
                <w:rFonts w:hint="eastAsia" w:ascii="宋体" w:hAnsi="宋体"/>
                <w:szCs w:val="21"/>
              </w:rPr>
            </w:pPr>
            <w:r>
              <w:rPr>
                <w:rFonts w:hint="eastAsia" w:ascii="宋体" w:hAnsi="宋体"/>
                <w:szCs w:val="21"/>
              </w:rPr>
              <w:t>证书名称</w:t>
            </w:r>
          </w:p>
        </w:tc>
        <w:tc>
          <w:tcPr>
            <w:tcW w:w="900" w:type="dxa"/>
            <w:vAlign w:val="center"/>
          </w:tcPr>
          <w:p>
            <w:pPr>
              <w:spacing w:line="360" w:lineRule="auto"/>
              <w:jc w:val="center"/>
              <w:rPr>
                <w:rFonts w:hint="eastAsia" w:ascii="宋体" w:hAnsi="宋体"/>
                <w:szCs w:val="21"/>
              </w:rPr>
            </w:pPr>
            <w:r>
              <w:rPr>
                <w:rFonts w:hint="eastAsia" w:ascii="宋体" w:hAnsi="宋体"/>
                <w:szCs w:val="21"/>
              </w:rPr>
              <w:t>级别</w:t>
            </w:r>
          </w:p>
        </w:tc>
        <w:tc>
          <w:tcPr>
            <w:tcW w:w="1080" w:type="dxa"/>
            <w:vAlign w:val="center"/>
          </w:tcPr>
          <w:p>
            <w:pPr>
              <w:spacing w:line="360" w:lineRule="auto"/>
              <w:jc w:val="center"/>
              <w:rPr>
                <w:rFonts w:hint="eastAsia" w:ascii="宋体" w:hAnsi="宋体"/>
                <w:szCs w:val="21"/>
              </w:rPr>
            </w:pPr>
            <w:r>
              <w:rPr>
                <w:rFonts w:hint="eastAsia" w:ascii="宋体" w:hAnsi="宋体"/>
                <w:szCs w:val="21"/>
              </w:rPr>
              <w:t>证号</w:t>
            </w:r>
          </w:p>
        </w:tc>
        <w:tc>
          <w:tcPr>
            <w:tcW w:w="1286" w:type="dxa"/>
            <w:vAlign w:val="center"/>
          </w:tcPr>
          <w:p>
            <w:pPr>
              <w:spacing w:line="360" w:lineRule="auto"/>
              <w:jc w:val="center"/>
              <w:rPr>
                <w:rFonts w:hint="eastAsia" w:ascii="宋体" w:hAnsi="宋体"/>
                <w:szCs w:val="21"/>
              </w:rPr>
            </w:pPr>
            <w:r>
              <w:rPr>
                <w:rFonts w:hint="eastAsia" w:ascii="宋体" w:hAnsi="宋体"/>
                <w:szCs w:val="21"/>
              </w:rPr>
              <w:t>专业</w:t>
            </w:r>
          </w:p>
        </w:tc>
        <w:tc>
          <w:tcPr>
            <w:tcW w:w="1328" w:type="dxa"/>
            <w:vAlign w:val="center"/>
          </w:tcPr>
          <w:p>
            <w:pPr>
              <w:spacing w:line="360" w:lineRule="auto"/>
              <w:jc w:val="center"/>
              <w:rPr>
                <w:rFonts w:hint="eastAsia" w:ascii="宋体" w:hAnsi="宋体"/>
                <w:szCs w:val="21"/>
              </w:rPr>
            </w:pPr>
            <w:r>
              <w:rPr>
                <w:rFonts w:hint="eastAsia" w:ascii="宋体" w:hAnsi="宋体"/>
                <w:szCs w:val="21"/>
              </w:rPr>
              <w:t>养老保险</w:t>
            </w:r>
          </w:p>
        </w:tc>
        <w:tc>
          <w:tcPr>
            <w:tcW w:w="1069" w:type="dxa"/>
            <w:vMerge w:val="continue"/>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714" w:type="dxa"/>
            <w:vAlign w:val="top"/>
          </w:tcPr>
          <w:p>
            <w:pPr>
              <w:spacing w:line="360" w:lineRule="auto"/>
              <w:rPr>
                <w:rFonts w:hint="eastAsia" w:ascii="宋体" w:hAnsi="宋体"/>
                <w:szCs w:val="21"/>
              </w:rPr>
            </w:pPr>
          </w:p>
        </w:tc>
        <w:tc>
          <w:tcPr>
            <w:tcW w:w="726" w:type="dxa"/>
            <w:vAlign w:val="top"/>
          </w:tcPr>
          <w:p>
            <w:pPr>
              <w:spacing w:line="360" w:lineRule="auto"/>
              <w:rPr>
                <w:rFonts w:hint="eastAsia" w:ascii="宋体" w:hAnsi="宋体"/>
                <w:szCs w:val="21"/>
              </w:rPr>
            </w:pPr>
          </w:p>
        </w:tc>
        <w:tc>
          <w:tcPr>
            <w:tcW w:w="889" w:type="dxa"/>
            <w:vAlign w:val="top"/>
          </w:tcPr>
          <w:p>
            <w:pPr>
              <w:spacing w:line="360" w:lineRule="auto"/>
              <w:rPr>
                <w:rFonts w:hint="eastAsia" w:ascii="宋体" w:hAnsi="宋体"/>
                <w:szCs w:val="21"/>
              </w:rPr>
            </w:pPr>
          </w:p>
        </w:tc>
        <w:tc>
          <w:tcPr>
            <w:tcW w:w="1451" w:type="dxa"/>
            <w:vAlign w:val="top"/>
          </w:tcPr>
          <w:p>
            <w:pPr>
              <w:spacing w:line="360" w:lineRule="auto"/>
              <w:rPr>
                <w:rFonts w:hint="eastAsia" w:ascii="宋体" w:hAnsi="宋体"/>
                <w:szCs w:val="21"/>
              </w:rPr>
            </w:pPr>
          </w:p>
        </w:tc>
        <w:tc>
          <w:tcPr>
            <w:tcW w:w="90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86" w:type="dxa"/>
            <w:vAlign w:val="top"/>
          </w:tcPr>
          <w:p>
            <w:pPr>
              <w:spacing w:line="360" w:lineRule="auto"/>
              <w:rPr>
                <w:rFonts w:hint="eastAsia" w:ascii="宋体" w:hAnsi="宋体"/>
                <w:szCs w:val="21"/>
              </w:rPr>
            </w:pPr>
          </w:p>
        </w:tc>
        <w:tc>
          <w:tcPr>
            <w:tcW w:w="1328" w:type="dxa"/>
            <w:vAlign w:val="top"/>
          </w:tcPr>
          <w:p>
            <w:pPr>
              <w:spacing w:line="360" w:lineRule="auto"/>
              <w:ind w:firstLine="420" w:firstLineChars="200"/>
              <w:rPr>
                <w:rFonts w:hint="eastAsia" w:ascii="宋体" w:hAnsi="宋体"/>
                <w:szCs w:val="21"/>
              </w:rPr>
            </w:pPr>
          </w:p>
        </w:tc>
        <w:tc>
          <w:tcPr>
            <w:tcW w:w="1069"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714" w:type="dxa"/>
            <w:vAlign w:val="top"/>
          </w:tcPr>
          <w:p>
            <w:pPr>
              <w:spacing w:line="360" w:lineRule="auto"/>
              <w:rPr>
                <w:rFonts w:hint="eastAsia" w:ascii="宋体" w:hAnsi="宋体"/>
                <w:szCs w:val="21"/>
              </w:rPr>
            </w:pPr>
          </w:p>
        </w:tc>
        <w:tc>
          <w:tcPr>
            <w:tcW w:w="726" w:type="dxa"/>
            <w:vAlign w:val="top"/>
          </w:tcPr>
          <w:p>
            <w:pPr>
              <w:spacing w:line="360" w:lineRule="auto"/>
              <w:rPr>
                <w:rFonts w:hint="eastAsia" w:ascii="宋体" w:hAnsi="宋体"/>
                <w:szCs w:val="21"/>
              </w:rPr>
            </w:pPr>
          </w:p>
        </w:tc>
        <w:tc>
          <w:tcPr>
            <w:tcW w:w="889" w:type="dxa"/>
            <w:vAlign w:val="top"/>
          </w:tcPr>
          <w:p>
            <w:pPr>
              <w:spacing w:line="360" w:lineRule="auto"/>
              <w:rPr>
                <w:rFonts w:hint="eastAsia" w:ascii="宋体" w:hAnsi="宋体"/>
                <w:szCs w:val="21"/>
              </w:rPr>
            </w:pPr>
          </w:p>
        </w:tc>
        <w:tc>
          <w:tcPr>
            <w:tcW w:w="1451" w:type="dxa"/>
            <w:vAlign w:val="top"/>
          </w:tcPr>
          <w:p>
            <w:pPr>
              <w:spacing w:line="360" w:lineRule="auto"/>
              <w:rPr>
                <w:rFonts w:hint="eastAsia" w:ascii="宋体" w:hAnsi="宋体"/>
                <w:szCs w:val="21"/>
              </w:rPr>
            </w:pPr>
          </w:p>
        </w:tc>
        <w:tc>
          <w:tcPr>
            <w:tcW w:w="90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86" w:type="dxa"/>
            <w:vAlign w:val="top"/>
          </w:tcPr>
          <w:p>
            <w:pPr>
              <w:spacing w:line="360" w:lineRule="auto"/>
              <w:rPr>
                <w:rFonts w:hint="eastAsia" w:ascii="宋体" w:hAnsi="宋体"/>
                <w:szCs w:val="21"/>
              </w:rPr>
            </w:pPr>
          </w:p>
        </w:tc>
        <w:tc>
          <w:tcPr>
            <w:tcW w:w="1328" w:type="dxa"/>
            <w:vAlign w:val="top"/>
          </w:tcPr>
          <w:p>
            <w:pPr>
              <w:spacing w:line="360" w:lineRule="auto"/>
              <w:rPr>
                <w:rFonts w:hint="eastAsia" w:ascii="宋体" w:hAnsi="宋体"/>
                <w:szCs w:val="21"/>
              </w:rPr>
            </w:pPr>
          </w:p>
        </w:tc>
        <w:tc>
          <w:tcPr>
            <w:tcW w:w="1069"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714" w:type="dxa"/>
            <w:vAlign w:val="top"/>
          </w:tcPr>
          <w:p>
            <w:pPr>
              <w:spacing w:line="360" w:lineRule="auto"/>
              <w:rPr>
                <w:rFonts w:hint="eastAsia" w:ascii="宋体" w:hAnsi="宋体"/>
                <w:szCs w:val="21"/>
              </w:rPr>
            </w:pPr>
          </w:p>
        </w:tc>
        <w:tc>
          <w:tcPr>
            <w:tcW w:w="726" w:type="dxa"/>
            <w:vAlign w:val="top"/>
          </w:tcPr>
          <w:p>
            <w:pPr>
              <w:spacing w:line="360" w:lineRule="auto"/>
              <w:rPr>
                <w:rFonts w:hint="eastAsia" w:ascii="宋体" w:hAnsi="宋体"/>
                <w:szCs w:val="21"/>
              </w:rPr>
            </w:pPr>
          </w:p>
        </w:tc>
        <w:tc>
          <w:tcPr>
            <w:tcW w:w="889" w:type="dxa"/>
            <w:vAlign w:val="top"/>
          </w:tcPr>
          <w:p>
            <w:pPr>
              <w:spacing w:line="360" w:lineRule="auto"/>
              <w:rPr>
                <w:rFonts w:hint="eastAsia" w:ascii="宋体" w:hAnsi="宋体"/>
                <w:szCs w:val="21"/>
              </w:rPr>
            </w:pPr>
          </w:p>
        </w:tc>
        <w:tc>
          <w:tcPr>
            <w:tcW w:w="1451" w:type="dxa"/>
            <w:vAlign w:val="top"/>
          </w:tcPr>
          <w:p>
            <w:pPr>
              <w:spacing w:line="360" w:lineRule="auto"/>
              <w:rPr>
                <w:rFonts w:hint="eastAsia" w:ascii="宋体" w:hAnsi="宋体"/>
                <w:szCs w:val="21"/>
              </w:rPr>
            </w:pPr>
          </w:p>
        </w:tc>
        <w:tc>
          <w:tcPr>
            <w:tcW w:w="90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86" w:type="dxa"/>
            <w:vAlign w:val="top"/>
          </w:tcPr>
          <w:p>
            <w:pPr>
              <w:spacing w:line="360" w:lineRule="auto"/>
              <w:rPr>
                <w:rFonts w:hint="eastAsia" w:ascii="宋体" w:hAnsi="宋体"/>
                <w:szCs w:val="21"/>
              </w:rPr>
            </w:pPr>
          </w:p>
        </w:tc>
        <w:tc>
          <w:tcPr>
            <w:tcW w:w="1328" w:type="dxa"/>
            <w:vAlign w:val="top"/>
          </w:tcPr>
          <w:p>
            <w:pPr>
              <w:spacing w:line="360" w:lineRule="auto"/>
              <w:rPr>
                <w:rFonts w:hint="eastAsia" w:ascii="宋体" w:hAnsi="宋体"/>
                <w:szCs w:val="21"/>
              </w:rPr>
            </w:pPr>
          </w:p>
        </w:tc>
        <w:tc>
          <w:tcPr>
            <w:tcW w:w="1069"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714" w:type="dxa"/>
            <w:vAlign w:val="top"/>
          </w:tcPr>
          <w:p>
            <w:pPr>
              <w:spacing w:line="360" w:lineRule="auto"/>
              <w:rPr>
                <w:rFonts w:hint="eastAsia" w:ascii="宋体" w:hAnsi="宋体"/>
                <w:szCs w:val="21"/>
              </w:rPr>
            </w:pPr>
          </w:p>
        </w:tc>
        <w:tc>
          <w:tcPr>
            <w:tcW w:w="726" w:type="dxa"/>
            <w:vAlign w:val="top"/>
          </w:tcPr>
          <w:p>
            <w:pPr>
              <w:spacing w:line="360" w:lineRule="auto"/>
              <w:rPr>
                <w:rFonts w:hint="eastAsia" w:ascii="宋体" w:hAnsi="宋体"/>
                <w:szCs w:val="21"/>
              </w:rPr>
            </w:pPr>
          </w:p>
        </w:tc>
        <w:tc>
          <w:tcPr>
            <w:tcW w:w="889" w:type="dxa"/>
            <w:vAlign w:val="top"/>
          </w:tcPr>
          <w:p>
            <w:pPr>
              <w:spacing w:line="360" w:lineRule="auto"/>
              <w:rPr>
                <w:rFonts w:hint="eastAsia" w:ascii="宋体" w:hAnsi="宋体"/>
                <w:szCs w:val="21"/>
              </w:rPr>
            </w:pPr>
          </w:p>
        </w:tc>
        <w:tc>
          <w:tcPr>
            <w:tcW w:w="1451" w:type="dxa"/>
            <w:vAlign w:val="top"/>
          </w:tcPr>
          <w:p>
            <w:pPr>
              <w:spacing w:line="360" w:lineRule="auto"/>
              <w:rPr>
                <w:rFonts w:hint="eastAsia" w:ascii="宋体" w:hAnsi="宋体"/>
                <w:szCs w:val="21"/>
              </w:rPr>
            </w:pPr>
          </w:p>
        </w:tc>
        <w:tc>
          <w:tcPr>
            <w:tcW w:w="90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86" w:type="dxa"/>
            <w:vAlign w:val="top"/>
          </w:tcPr>
          <w:p>
            <w:pPr>
              <w:spacing w:line="360" w:lineRule="auto"/>
              <w:rPr>
                <w:rFonts w:hint="eastAsia" w:ascii="宋体" w:hAnsi="宋体"/>
                <w:szCs w:val="21"/>
              </w:rPr>
            </w:pPr>
          </w:p>
        </w:tc>
        <w:tc>
          <w:tcPr>
            <w:tcW w:w="1328" w:type="dxa"/>
            <w:vAlign w:val="top"/>
          </w:tcPr>
          <w:p>
            <w:pPr>
              <w:spacing w:line="360" w:lineRule="auto"/>
              <w:rPr>
                <w:rFonts w:hint="eastAsia" w:ascii="宋体" w:hAnsi="宋体"/>
                <w:szCs w:val="21"/>
              </w:rPr>
            </w:pPr>
          </w:p>
        </w:tc>
        <w:tc>
          <w:tcPr>
            <w:tcW w:w="1069"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714" w:type="dxa"/>
            <w:vAlign w:val="top"/>
          </w:tcPr>
          <w:p>
            <w:pPr>
              <w:spacing w:line="360" w:lineRule="auto"/>
              <w:rPr>
                <w:rFonts w:hint="eastAsia" w:ascii="宋体" w:hAnsi="宋体"/>
                <w:szCs w:val="21"/>
              </w:rPr>
            </w:pPr>
          </w:p>
        </w:tc>
        <w:tc>
          <w:tcPr>
            <w:tcW w:w="726" w:type="dxa"/>
            <w:vAlign w:val="top"/>
          </w:tcPr>
          <w:p>
            <w:pPr>
              <w:spacing w:line="360" w:lineRule="auto"/>
              <w:rPr>
                <w:rFonts w:hint="eastAsia" w:ascii="宋体" w:hAnsi="宋体"/>
                <w:szCs w:val="21"/>
              </w:rPr>
            </w:pPr>
          </w:p>
        </w:tc>
        <w:tc>
          <w:tcPr>
            <w:tcW w:w="889" w:type="dxa"/>
            <w:vAlign w:val="top"/>
          </w:tcPr>
          <w:p>
            <w:pPr>
              <w:spacing w:line="360" w:lineRule="auto"/>
              <w:rPr>
                <w:rFonts w:hint="eastAsia" w:ascii="宋体" w:hAnsi="宋体"/>
                <w:szCs w:val="21"/>
              </w:rPr>
            </w:pPr>
          </w:p>
        </w:tc>
        <w:tc>
          <w:tcPr>
            <w:tcW w:w="1451" w:type="dxa"/>
            <w:vAlign w:val="top"/>
          </w:tcPr>
          <w:p>
            <w:pPr>
              <w:spacing w:line="360" w:lineRule="auto"/>
              <w:rPr>
                <w:rFonts w:hint="eastAsia" w:ascii="宋体" w:hAnsi="宋体"/>
                <w:szCs w:val="21"/>
              </w:rPr>
            </w:pPr>
          </w:p>
        </w:tc>
        <w:tc>
          <w:tcPr>
            <w:tcW w:w="90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86" w:type="dxa"/>
            <w:vAlign w:val="top"/>
          </w:tcPr>
          <w:p>
            <w:pPr>
              <w:spacing w:line="360" w:lineRule="auto"/>
              <w:rPr>
                <w:rFonts w:hint="eastAsia" w:ascii="宋体" w:hAnsi="宋体"/>
                <w:szCs w:val="21"/>
              </w:rPr>
            </w:pPr>
          </w:p>
        </w:tc>
        <w:tc>
          <w:tcPr>
            <w:tcW w:w="1328" w:type="dxa"/>
            <w:vAlign w:val="top"/>
          </w:tcPr>
          <w:p>
            <w:pPr>
              <w:spacing w:line="360" w:lineRule="auto"/>
              <w:rPr>
                <w:rFonts w:hint="eastAsia" w:ascii="宋体" w:hAnsi="宋体"/>
                <w:szCs w:val="21"/>
              </w:rPr>
            </w:pPr>
          </w:p>
        </w:tc>
        <w:tc>
          <w:tcPr>
            <w:tcW w:w="1069"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714" w:type="dxa"/>
            <w:vAlign w:val="top"/>
          </w:tcPr>
          <w:p>
            <w:pPr>
              <w:spacing w:line="360" w:lineRule="auto"/>
              <w:rPr>
                <w:rFonts w:hint="eastAsia" w:ascii="宋体" w:hAnsi="宋体"/>
                <w:szCs w:val="21"/>
              </w:rPr>
            </w:pPr>
          </w:p>
        </w:tc>
        <w:tc>
          <w:tcPr>
            <w:tcW w:w="726" w:type="dxa"/>
            <w:vAlign w:val="top"/>
          </w:tcPr>
          <w:p>
            <w:pPr>
              <w:spacing w:line="360" w:lineRule="auto"/>
              <w:rPr>
                <w:rFonts w:hint="eastAsia" w:ascii="宋体" w:hAnsi="宋体"/>
                <w:szCs w:val="21"/>
              </w:rPr>
            </w:pPr>
          </w:p>
        </w:tc>
        <w:tc>
          <w:tcPr>
            <w:tcW w:w="889" w:type="dxa"/>
            <w:vAlign w:val="top"/>
          </w:tcPr>
          <w:p>
            <w:pPr>
              <w:spacing w:line="360" w:lineRule="auto"/>
              <w:rPr>
                <w:rFonts w:hint="eastAsia" w:ascii="宋体" w:hAnsi="宋体"/>
                <w:szCs w:val="21"/>
              </w:rPr>
            </w:pPr>
          </w:p>
        </w:tc>
        <w:tc>
          <w:tcPr>
            <w:tcW w:w="1451" w:type="dxa"/>
            <w:vAlign w:val="top"/>
          </w:tcPr>
          <w:p>
            <w:pPr>
              <w:spacing w:line="360" w:lineRule="auto"/>
              <w:rPr>
                <w:rFonts w:hint="eastAsia" w:ascii="宋体" w:hAnsi="宋体"/>
                <w:szCs w:val="21"/>
              </w:rPr>
            </w:pPr>
          </w:p>
        </w:tc>
        <w:tc>
          <w:tcPr>
            <w:tcW w:w="90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86" w:type="dxa"/>
            <w:vAlign w:val="top"/>
          </w:tcPr>
          <w:p>
            <w:pPr>
              <w:spacing w:line="360" w:lineRule="auto"/>
              <w:rPr>
                <w:rFonts w:hint="eastAsia" w:ascii="宋体" w:hAnsi="宋体"/>
                <w:szCs w:val="21"/>
              </w:rPr>
            </w:pPr>
          </w:p>
        </w:tc>
        <w:tc>
          <w:tcPr>
            <w:tcW w:w="1328" w:type="dxa"/>
            <w:vAlign w:val="top"/>
          </w:tcPr>
          <w:p>
            <w:pPr>
              <w:spacing w:line="360" w:lineRule="auto"/>
              <w:rPr>
                <w:rFonts w:hint="eastAsia" w:ascii="宋体" w:hAnsi="宋体"/>
                <w:szCs w:val="21"/>
              </w:rPr>
            </w:pPr>
          </w:p>
        </w:tc>
        <w:tc>
          <w:tcPr>
            <w:tcW w:w="1069"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714" w:type="dxa"/>
            <w:vAlign w:val="top"/>
          </w:tcPr>
          <w:p>
            <w:pPr>
              <w:spacing w:line="360" w:lineRule="auto"/>
              <w:rPr>
                <w:rFonts w:hint="eastAsia" w:ascii="宋体" w:hAnsi="宋体"/>
                <w:szCs w:val="21"/>
              </w:rPr>
            </w:pPr>
          </w:p>
        </w:tc>
        <w:tc>
          <w:tcPr>
            <w:tcW w:w="726" w:type="dxa"/>
            <w:vAlign w:val="top"/>
          </w:tcPr>
          <w:p>
            <w:pPr>
              <w:spacing w:line="360" w:lineRule="auto"/>
              <w:rPr>
                <w:rFonts w:hint="eastAsia" w:ascii="宋体" w:hAnsi="宋体"/>
                <w:szCs w:val="21"/>
              </w:rPr>
            </w:pPr>
          </w:p>
        </w:tc>
        <w:tc>
          <w:tcPr>
            <w:tcW w:w="889" w:type="dxa"/>
            <w:vAlign w:val="top"/>
          </w:tcPr>
          <w:p>
            <w:pPr>
              <w:spacing w:line="360" w:lineRule="auto"/>
              <w:rPr>
                <w:rFonts w:hint="eastAsia" w:ascii="宋体" w:hAnsi="宋体"/>
                <w:szCs w:val="21"/>
              </w:rPr>
            </w:pPr>
          </w:p>
        </w:tc>
        <w:tc>
          <w:tcPr>
            <w:tcW w:w="1451" w:type="dxa"/>
            <w:vAlign w:val="top"/>
          </w:tcPr>
          <w:p>
            <w:pPr>
              <w:spacing w:line="360" w:lineRule="auto"/>
              <w:rPr>
                <w:rFonts w:hint="eastAsia" w:ascii="宋体" w:hAnsi="宋体"/>
                <w:szCs w:val="21"/>
              </w:rPr>
            </w:pPr>
          </w:p>
        </w:tc>
        <w:tc>
          <w:tcPr>
            <w:tcW w:w="90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86" w:type="dxa"/>
            <w:vAlign w:val="top"/>
          </w:tcPr>
          <w:p>
            <w:pPr>
              <w:spacing w:line="360" w:lineRule="auto"/>
              <w:rPr>
                <w:rFonts w:hint="eastAsia" w:ascii="宋体" w:hAnsi="宋体"/>
                <w:szCs w:val="21"/>
              </w:rPr>
            </w:pPr>
          </w:p>
        </w:tc>
        <w:tc>
          <w:tcPr>
            <w:tcW w:w="1328" w:type="dxa"/>
            <w:vAlign w:val="top"/>
          </w:tcPr>
          <w:p>
            <w:pPr>
              <w:spacing w:line="360" w:lineRule="auto"/>
              <w:rPr>
                <w:rFonts w:hint="eastAsia" w:ascii="宋体" w:hAnsi="宋体"/>
                <w:szCs w:val="21"/>
              </w:rPr>
            </w:pPr>
          </w:p>
        </w:tc>
        <w:tc>
          <w:tcPr>
            <w:tcW w:w="1069"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714" w:type="dxa"/>
            <w:vAlign w:val="top"/>
          </w:tcPr>
          <w:p>
            <w:pPr>
              <w:spacing w:line="360" w:lineRule="auto"/>
              <w:rPr>
                <w:rFonts w:hint="eastAsia" w:ascii="宋体" w:hAnsi="宋体"/>
                <w:szCs w:val="21"/>
              </w:rPr>
            </w:pPr>
          </w:p>
        </w:tc>
        <w:tc>
          <w:tcPr>
            <w:tcW w:w="726" w:type="dxa"/>
            <w:vAlign w:val="top"/>
          </w:tcPr>
          <w:p>
            <w:pPr>
              <w:spacing w:line="360" w:lineRule="auto"/>
              <w:rPr>
                <w:rFonts w:hint="eastAsia" w:ascii="宋体" w:hAnsi="宋体"/>
                <w:szCs w:val="21"/>
              </w:rPr>
            </w:pPr>
          </w:p>
        </w:tc>
        <w:tc>
          <w:tcPr>
            <w:tcW w:w="889" w:type="dxa"/>
            <w:vAlign w:val="top"/>
          </w:tcPr>
          <w:p>
            <w:pPr>
              <w:spacing w:line="360" w:lineRule="auto"/>
              <w:rPr>
                <w:rFonts w:hint="eastAsia" w:ascii="宋体" w:hAnsi="宋体"/>
                <w:szCs w:val="21"/>
              </w:rPr>
            </w:pPr>
          </w:p>
        </w:tc>
        <w:tc>
          <w:tcPr>
            <w:tcW w:w="1451" w:type="dxa"/>
            <w:vAlign w:val="top"/>
          </w:tcPr>
          <w:p>
            <w:pPr>
              <w:spacing w:line="360" w:lineRule="auto"/>
              <w:rPr>
                <w:rFonts w:hint="eastAsia" w:ascii="宋体" w:hAnsi="宋体"/>
                <w:szCs w:val="21"/>
              </w:rPr>
            </w:pPr>
          </w:p>
        </w:tc>
        <w:tc>
          <w:tcPr>
            <w:tcW w:w="90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86" w:type="dxa"/>
            <w:vAlign w:val="top"/>
          </w:tcPr>
          <w:p>
            <w:pPr>
              <w:spacing w:line="360" w:lineRule="auto"/>
              <w:rPr>
                <w:rFonts w:hint="eastAsia" w:ascii="宋体" w:hAnsi="宋体"/>
                <w:szCs w:val="21"/>
              </w:rPr>
            </w:pPr>
          </w:p>
        </w:tc>
        <w:tc>
          <w:tcPr>
            <w:tcW w:w="1328" w:type="dxa"/>
            <w:vAlign w:val="top"/>
          </w:tcPr>
          <w:p>
            <w:pPr>
              <w:spacing w:line="360" w:lineRule="auto"/>
              <w:rPr>
                <w:rFonts w:hint="eastAsia" w:ascii="宋体" w:hAnsi="宋体"/>
                <w:szCs w:val="21"/>
              </w:rPr>
            </w:pPr>
          </w:p>
        </w:tc>
        <w:tc>
          <w:tcPr>
            <w:tcW w:w="1069"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714" w:type="dxa"/>
            <w:vAlign w:val="top"/>
          </w:tcPr>
          <w:p>
            <w:pPr>
              <w:spacing w:line="360" w:lineRule="auto"/>
              <w:rPr>
                <w:rFonts w:hint="eastAsia" w:ascii="宋体" w:hAnsi="宋体"/>
                <w:szCs w:val="21"/>
              </w:rPr>
            </w:pPr>
          </w:p>
        </w:tc>
        <w:tc>
          <w:tcPr>
            <w:tcW w:w="726" w:type="dxa"/>
            <w:vAlign w:val="top"/>
          </w:tcPr>
          <w:p>
            <w:pPr>
              <w:spacing w:line="360" w:lineRule="auto"/>
              <w:rPr>
                <w:rFonts w:hint="eastAsia" w:ascii="宋体" w:hAnsi="宋体"/>
                <w:szCs w:val="21"/>
              </w:rPr>
            </w:pPr>
          </w:p>
        </w:tc>
        <w:tc>
          <w:tcPr>
            <w:tcW w:w="889" w:type="dxa"/>
            <w:vAlign w:val="top"/>
          </w:tcPr>
          <w:p>
            <w:pPr>
              <w:spacing w:line="360" w:lineRule="auto"/>
              <w:rPr>
                <w:rFonts w:hint="eastAsia" w:ascii="宋体" w:hAnsi="宋体"/>
                <w:szCs w:val="21"/>
              </w:rPr>
            </w:pPr>
          </w:p>
        </w:tc>
        <w:tc>
          <w:tcPr>
            <w:tcW w:w="1451" w:type="dxa"/>
            <w:vAlign w:val="top"/>
          </w:tcPr>
          <w:p>
            <w:pPr>
              <w:spacing w:line="360" w:lineRule="auto"/>
              <w:rPr>
                <w:rFonts w:hint="eastAsia" w:ascii="宋体" w:hAnsi="宋体"/>
                <w:szCs w:val="21"/>
              </w:rPr>
            </w:pPr>
          </w:p>
        </w:tc>
        <w:tc>
          <w:tcPr>
            <w:tcW w:w="90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86" w:type="dxa"/>
            <w:vAlign w:val="top"/>
          </w:tcPr>
          <w:p>
            <w:pPr>
              <w:spacing w:line="360" w:lineRule="auto"/>
              <w:rPr>
                <w:rFonts w:hint="eastAsia" w:ascii="宋体" w:hAnsi="宋体"/>
                <w:szCs w:val="21"/>
              </w:rPr>
            </w:pPr>
          </w:p>
        </w:tc>
        <w:tc>
          <w:tcPr>
            <w:tcW w:w="1328" w:type="dxa"/>
            <w:vAlign w:val="top"/>
          </w:tcPr>
          <w:p>
            <w:pPr>
              <w:spacing w:line="360" w:lineRule="auto"/>
              <w:rPr>
                <w:rFonts w:hint="eastAsia" w:ascii="宋体" w:hAnsi="宋体"/>
                <w:szCs w:val="21"/>
              </w:rPr>
            </w:pPr>
          </w:p>
        </w:tc>
        <w:tc>
          <w:tcPr>
            <w:tcW w:w="1069"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714" w:type="dxa"/>
            <w:vAlign w:val="top"/>
          </w:tcPr>
          <w:p>
            <w:pPr>
              <w:spacing w:line="360" w:lineRule="auto"/>
              <w:rPr>
                <w:rFonts w:hint="eastAsia" w:ascii="宋体" w:hAnsi="宋体"/>
                <w:szCs w:val="21"/>
              </w:rPr>
            </w:pPr>
          </w:p>
        </w:tc>
        <w:tc>
          <w:tcPr>
            <w:tcW w:w="726" w:type="dxa"/>
            <w:vAlign w:val="top"/>
          </w:tcPr>
          <w:p>
            <w:pPr>
              <w:spacing w:line="360" w:lineRule="auto"/>
              <w:rPr>
                <w:rFonts w:hint="eastAsia" w:ascii="宋体" w:hAnsi="宋体"/>
                <w:szCs w:val="21"/>
              </w:rPr>
            </w:pPr>
          </w:p>
        </w:tc>
        <w:tc>
          <w:tcPr>
            <w:tcW w:w="889" w:type="dxa"/>
            <w:vAlign w:val="top"/>
          </w:tcPr>
          <w:p>
            <w:pPr>
              <w:spacing w:line="360" w:lineRule="auto"/>
              <w:rPr>
                <w:rFonts w:hint="eastAsia" w:ascii="宋体" w:hAnsi="宋体"/>
                <w:szCs w:val="21"/>
              </w:rPr>
            </w:pPr>
          </w:p>
        </w:tc>
        <w:tc>
          <w:tcPr>
            <w:tcW w:w="1451" w:type="dxa"/>
            <w:vAlign w:val="top"/>
          </w:tcPr>
          <w:p>
            <w:pPr>
              <w:spacing w:line="360" w:lineRule="auto"/>
              <w:rPr>
                <w:rFonts w:hint="eastAsia" w:ascii="宋体" w:hAnsi="宋体"/>
                <w:szCs w:val="21"/>
              </w:rPr>
            </w:pPr>
          </w:p>
        </w:tc>
        <w:tc>
          <w:tcPr>
            <w:tcW w:w="90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86" w:type="dxa"/>
            <w:vAlign w:val="top"/>
          </w:tcPr>
          <w:p>
            <w:pPr>
              <w:spacing w:line="360" w:lineRule="auto"/>
              <w:rPr>
                <w:rFonts w:hint="eastAsia" w:ascii="宋体" w:hAnsi="宋体"/>
                <w:szCs w:val="21"/>
              </w:rPr>
            </w:pPr>
          </w:p>
        </w:tc>
        <w:tc>
          <w:tcPr>
            <w:tcW w:w="1328" w:type="dxa"/>
            <w:vAlign w:val="top"/>
          </w:tcPr>
          <w:p>
            <w:pPr>
              <w:spacing w:line="360" w:lineRule="auto"/>
              <w:rPr>
                <w:rFonts w:hint="eastAsia" w:ascii="宋体" w:hAnsi="宋体"/>
                <w:szCs w:val="21"/>
              </w:rPr>
            </w:pPr>
          </w:p>
        </w:tc>
        <w:tc>
          <w:tcPr>
            <w:tcW w:w="1069"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714" w:type="dxa"/>
            <w:vAlign w:val="top"/>
          </w:tcPr>
          <w:p>
            <w:pPr>
              <w:spacing w:line="360" w:lineRule="auto"/>
              <w:rPr>
                <w:rFonts w:hint="eastAsia" w:ascii="宋体" w:hAnsi="宋体"/>
                <w:szCs w:val="21"/>
              </w:rPr>
            </w:pPr>
          </w:p>
        </w:tc>
        <w:tc>
          <w:tcPr>
            <w:tcW w:w="726" w:type="dxa"/>
            <w:vAlign w:val="top"/>
          </w:tcPr>
          <w:p>
            <w:pPr>
              <w:spacing w:line="360" w:lineRule="auto"/>
              <w:rPr>
                <w:rFonts w:hint="eastAsia" w:ascii="宋体" w:hAnsi="宋体"/>
                <w:szCs w:val="21"/>
              </w:rPr>
            </w:pPr>
          </w:p>
        </w:tc>
        <w:tc>
          <w:tcPr>
            <w:tcW w:w="889" w:type="dxa"/>
            <w:vAlign w:val="top"/>
          </w:tcPr>
          <w:p>
            <w:pPr>
              <w:spacing w:line="360" w:lineRule="auto"/>
              <w:rPr>
                <w:rFonts w:hint="eastAsia" w:ascii="宋体" w:hAnsi="宋体"/>
                <w:szCs w:val="21"/>
              </w:rPr>
            </w:pPr>
          </w:p>
        </w:tc>
        <w:tc>
          <w:tcPr>
            <w:tcW w:w="1451" w:type="dxa"/>
            <w:vAlign w:val="top"/>
          </w:tcPr>
          <w:p>
            <w:pPr>
              <w:spacing w:line="360" w:lineRule="auto"/>
              <w:rPr>
                <w:rFonts w:hint="eastAsia" w:ascii="宋体" w:hAnsi="宋体"/>
                <w:szCs w:val="21"/>
              </w:rPr>
            </w:pPr>
          </w:p>
        </w:tc>
        <w:tc>
          <w:tcPr>
            <w:tcW w:w="90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86" w:type="dxa"/>
            <w:vAlign w:val="top"/>
          </w:tcPr>
          <w:p>
            <w:pPr>
              <w:spacing w:line="360" w:lineRule="auto"/>
              <w:rPr>
                <w:rFonts w:hint="eastAsia" w:ascii="宋体" w:hAnsi="宋体"/>
                <w:szCs w:val="21"/>
              </w:rPr>
            </w:pPr>
          </w:p>
        </w:tc>
        <w:tc>
          <w:tcPr>
            <w:tcW w:w="1328" w:type="dxa"/>
            <w:vAlign w:val="top"/>
          </w:tcPr>
          <w:p>
            <w:pPr>
              <w:spacing w:line="360" w:lineRule="auto"/>
              <w:rPr>
                <w:rFonts w:hint="eastAsia" w:ascii="宋体" w:hAnsi="宋体"/>
                <w:szCs w:val="21"/>
              </w:rPr>
            </w:pPr>
          </w:p>
        </w:tc>
        <w:tc>
          <w:tcPr>
            <w:tcW w:w="1069"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714" w:type="dxa"/>
            <w:vAlign w:val="top"/>
          </w:tcPr>
          <w:p>
            <w:pPr>
              <w:spacing w:line="360" w:lineRule="auto"/>
              <w:rPr>
                <w:rFonts w:hint="eastAsia" w:ascii="宋体" w:hAnsi="宋体"/>
                <w:szCs w:val="21"/>
              </w:rPr>
            </w:pPr>
          </w:p>
        </w:tc>
        <w:tc>
          <w:tcPr>
            <w:tcW w:w="726" w:type="dxa"/>
            <w:vAlign w:val="top"/>
          </w:tcPr>
          <w:p>
            <w:pPr>
              <w:spacing w:line="360" w:lineRule="auto"/>
              <w:rPr>
                <w:rFonts w:hint="eastAsia" w:ascii="宋体" w:hAnsi="宋体"/>
                <w:szCs w:val="21"/>
              </w:rPr>
            </w:pPr>
          </w:p>
        </w:tc>
        <w:tc>
          <w:tcPr>
            <w:tcW w:w="889" w:type="dxa"/>
            <w:vAlign w:val="top"/>
          </w:tcPr>
          <w:p>
            <w:pPr>
              <w:spacing w:line="360" w:lineRule="auto"/>
              <w:rPr>
                <w:rFonts w:hint="eastAsia" w:ascii="宋体" w:hAnsi="宋体"/>
                <w:szCs w:val="21"/>
              </w:rPr>
            </w:pPr>
          </w:p>
        </w:tc>
        <w:tc>
          <w:tcPr>
            <w:tcW w:w="1451" w:type="dxa"/>
            <w:vAlign w:val="top"/>
          </w:tcPr>
          <w:p>
            <w:pPr>
              <w:spacing w:line="360" w:lineRule="auto"/>
              <w:rPr>
                <w:rFonts w:hint="eastAsia" w:ascii="宋体" w:hAnsi="宋体"/>
                <w:szCs w:val="21"/>
              </w:rPr>
            </w:pPr>
          </w:p>
        </w:tc>
        <w:tc>
          <w:tcPr>
            <w:tcW w:w="90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86" w:type="dxa"/>
            <w:vAlign w:val="top"/>
          </w:tcPr>
          <w:p>
            <w:pPr>
              <w:spacing w:line="360" w:lineRule="auto"/>
              <w:rPr>
                <w:rFonts w:hint="eastAsia" w:ascii="宋体" w:hAnsi="宋体"/>
                <w:szCs w:val="21"/>
              </w:rPr>
            </w:pPr>
          </w:p>
        </w:tc>
        <w:tc>
          <w:tcPr>
            <w:tcW w:w="1328" w:type="dxa"/>
            <w:vAlign w:val="top"/>
          </w:tcPr>
          <w:p>
            <w:pPr>
              <w:spacing w:line="360" w:lineRule="auto"/>
              <w:rPr>
                <w:rFonts w:hint="eastAsia" w:ascii="宋体" w:hAnsi="宋体"/>
                <w:szCs w:val="21"/>
              </w:rPr>
            </w:pPr>
          </w:p>
        </w:tc>
        <w:tc>
          <w:tcPr>
            <w:tcW w:w="1069"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714" w:type="dxa"/>
            <w:vAlign w:val="top"/>
          </w:tcPr>
          <w:p>
            <w:pPr>
              <w:spacing w:line="360" w:lineRule="auto"/>
              <w:rPr>
                <w:rFonts w:hint="eastAsia" w:ascii="宋体" w:hAnsi="宋体"/>
                <w:szCs w:val="21"/>
              </w:rPr>
            </w:pPr>
          </w:p>
        </w:tc>
        <w:tc>
          <w:tcPr>
            <w:tcW w:w="726" w:type="dxa"/>
            <w:vAlign w:val="top"/>
          </w:tcPr>
          <w:p>
            <w:pPr>
              <w:spacing w:line="360" w:lineRule="auto"/>
              <w:rPr>
                <w:rFonts w:hint="eastAsia" w:ascii="宋体" w:hAnsi="宋体"/>
                <w:szCs w:val="21"/>
              </w:rPr>
            </w:pPr>
          </w:p>
        </w:tc>
        <w:tc>
          <w:tcPr>
            <w:tcW w:w="889" w:type="dxa"/>
            <w:vAlign w:val="top"/>
          </w:tcPr>
          <w:p>
            <w:pPr>
              <w:spacing w:line="360" w:lineRule="auto"/>
              <w:rPr>
                <w:rFonts w:hint="eastAsia" w:ascii="宋体" w:hAnsi="宋体"/>
                <w:szCs w:val="21"/>
              </w:rPr>
            </w:pPr>
          </w:p>
        </w:tc>
        <w:tc>
          <w:tcPr>
            <w:tcW w:w="1451" w:type="dxa"/>
            <w:vAlign w:val="top"/>
          </w:tcPr>
          <w:p>
            <w:pPr>
              <w:spacing w:line="360" w:lineRule="auto"/>
              <w:rPr>
                <w:rFonts w:hint="eastAsia" w:ascii="宋体" w:hAnsi="宋体"/>
                <w:szCs w:val="21"/>
              </w:rPr>
            </w:pPr>
          </w:p>
        </w:tc>
        <w:tc>
          <w:tcPr>
            <w:tcW w:w="90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86" w:type="dxa"/>
            <w:vAlign w:val="top"/>
          </w:tcPr>
          <w:p>
            <w:pPr>
              <w:spacing w:line="360" w:lineRule="auto"/>
              <w:rPr>
                <w:rFonts w:hint="eastAsia" w:ascii="宋体" w:hAnsi="宋体"/>
                <w:szCs w:val="21"/>
              </w:rPr>
            </w:pPr>
          </w:p>
        </w:tc>
        <w:tc>
          <w:tcPr>
            <w:tcW w:w="1328" w:type="dxa"/>
            <w:vAlign w:val="top"/>
          </w:tcPr>
          <w:p>
            <w:pPr>
              <w:spacing w:line="360" w:lineRule="auto"/>
              <w:rPr>
                <w:rFonts w:hint="eastAsia" w:ascii="宋体" w:hAnsi="宋体"/>
                <w:szCs w:val="21"/>
              </w:rPr>
            </w:pPr>
          </w:p>
        </w:tc>
        <w:tc>
          <w:tcPr>
            <w:tcW w:w="1069"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714" w:type="dxa"/>
            <w:vAlign w:val="top"/>
          </w:tcPr>
          <w:p>
            <w:pPr>
              <w:spacing w:line="360" w:lineRule="auto"/>
              <w:rPr>
                <w:rFonts w:hint="eastAsia" w:ascii="宋体" w:hAnsi="宋体"/>
                <w:szCs w:val="21"/>
              </w:rPr>
            </w:pPr>
          </w:p>
        </w:tc>
        <w:tc>
          <w:tcPr>
            <w:tcW w:w="726" w:type="dxa"/>
            <w:vAlign w:val="top"/>
          </w:tcPr>
          <w:p>
            <w:pPr>
              <w:spacing w:line="360" w:lineRule="auto"/>
              <w:rPr>
                <w:rFonts w:hint="eastAsia" w:ascii="宋体" w:hAnsi="宋体"/>
                <w:szCs w:val="21"/>
              </w:rPr>
            </w:pPr>
          </w:p>
        </w:tc>
        <w:tc>
          <w:tcPr>
            <w:tcW w:w="889" w:type="dxa"/>
            <w:vAlign w:val="top"/>
          </w:tcPr>
          <w:p>
            <w:pPr>
              <w:spacing w:line="360" w:lineRule="auto"/>
              <w:rPr>
                <w:rFonts w:hint="eastAsia" w:ascii="宋体" w:hAnsi="宋体"/>
                <w:szCs w:val="21"/>
              </w:rPr>
            </w:pPr>
          </w:p>
        </w:tc>
        <w:tc>
          <w:tcPr>
            <w:tcW w:w="1451" w:type="dxa"/>
            <w:vAlign w:val="top"/>
          </w:tcPr>
          <w:p>
            <w:pPr>
              <w:spacing w:line="360" w:lineRule="auto"/>
              <w:rPr>
                <w:rFonts w:hint="eastAsia" w:ascii="宋体" w:hAnsi="宋体"/>
                <w:szCs w:val="21"/>
              </w:rPr>
            </w:pPr>
          </w:p>
        </w:tc>
        <w:tc>
          <w:tcPr>
            <w:tcW w:w="900" w:type="dxa"/>
            <w:vAlign w:val="top"/>
          </w:tcPr>
          <w:p>
            <w:pPr>
              <w:spacing w:line="360" w:lineRule="auto"/>
              <w:rPr>
                <w:rFonts w:hint="eastAsia" w:ascii="宋体" w:hAnsi="宋体"/>
                <w:szCs w:val="21"/>
              </w:rPr>
            </w:pPr>
          </w:p>
        </w:tc>
        <w:tc>
          <w:tcPr>
            <w:tcW w:w="1080" w:type="dxa"/>
            <w:vAlign w:val="top"/>
          </w:tcPr>
          <w:p>
            <w:pPr>
              <w:spacing w:line="360" w:lineRule="auto"/>
              <w:rPr>
                <w:rFonts w:hint="eastAsia" w:ascii="宋体" w:hAnsi="宋体"/>
                <w:szCs w:val="21"/>
              </w:rPr>
            </w:pPr>
          </w:p>
        </w:tc>
        <w:tc>
          <w:tcPr>
            <w:tcW w:w="1286" w:type="dxa"/>
            <w:vAlign w:val="top"/>
          </w:tcPr>
          <w:p>
            <w:pPr>
              <w:spacing w:line="360" w:lineRule="auto"/>
              <w:rPr>
                <w:rFonts w:hint="eastAsia" w:ascii="宋体" w:hAnsi="宋体"/>
                <w:szCs w:val="21"/>
              </w:rPr>
            </w:pPr>
          </w:p>
        </w:tc>
        <w:tc>
          <w:tcPr>
            <w:tcW w:w="1328" w:type="dxa"/>
            <w:vAlign w:val="top"/>
          </w:tcPr>
          <w:p>
            <w:pPr>
              <w:spacing w:line="360" w:lineRule="auto"/>
              <w:rPr>
                <w:rFonts w:hint="eastAsia" w:ascii="宋体" w:hAnsi="宋体"/>
                <w:szCs w:val="21"/>
              </w:rPr>
            </w:pPr>
          </w:p>
        </w:tc>
        <w:tc>
          <w:tcPr>
            <w:tcW w:w="1069" w:type="dxa"/>
            <w:vAlign w:val="top"/>
          </w:tcPr>
          <w:p>
            <w:pPr>
              <w:spacing w:line="360" w:lineRule="auto"/>
              <w:rPr>
                <w:rFonts w:hint="eastAsia" w:ascii="宋体" w:hAnsi="宋体"/>
                <w:szCs w:val="21"/>
              </w:rPr>
            </w:pPr>
          </w:p>
        </w:tc>
      </w:tr>
    </w:tbl>
    <w:p>
      <w:pPr>
        <w:spacing w:line="360" w:lineRule="auto"/>
        <w:rPr>
          <w:rFonts w:hint="eastAsia" w:ascii="宋体" w:hAnsi="宋体"/>
          <w:szCs w:val="21"/>
        </w:rPr>
      </w:pPr>
    </w:p>
    <w:p>
      <w:pPr>
        <w:spacing w:line="360" w:lineRule="auto"/>
        <w:ind w:firstLine="420" w:firstLineChars="200"/>
        <w:rPr>
          <w:rFonts w:ascii="宋体" w:hAnsi="宋体"/>
          <w:szCs w:val="21"/>
        </w:rPr>
        <w:sectPr>
          <w:pgSz w:w="11906" w:h="16838"/>
          <w:pgMar w:top="1418" w:right="1134" w:bottom="1418" w:left="1134" w:header="851" w:footer="992" w:gutter="0"/>
          <w:pgNumType w:fmt="decimal"/>
          <w:cols w:space="425" w:num="1"/>
          <w:docGrid w:type="lines" w:linePitch="312" w:charSpace="0"/>
        </w:sectPr>
      </w:pPr>
    </w:p>
    <w:p>
      <w:pPr>
        <w:pStyle w:val="5"/>
        <w:jc w:val="center"/>
      </w:pPr>
      <w:r>
        <w:rPr>
          <w:rFonts w:hint="eastAsia"/>
        </w:rPr>
        <w:t>（二）主要人员简历表</w:t>
      </w:r>
    </w:p>
    <w:p>
      <w:pPr>
        <w:spacing w:line="360" w:lineRule="auto"/>
        <w:ind w:firstLine="420" w:firstLineChars="200"/>
        <w:rPr>
          <w:rFonts w:hint="eastAsia" w:ascii="宋体" w:hAnsi="宋体"/>
          <w:szCs w:val="21"/>
        </w:rPr>
      </w:pPr>
      <w:r>
        <w:rPr>
          <w:rFonts w:hint="eastAsia" w:ascii="宋体" w:hAnsi="宋体"/>
          <w:szCs w:val="21"/>
        </w:rPr>
        <w:t>“主要人员简历表”中的</w:t>
      </w:r>
      <w:r>
        <w:rPr>
          <w:rFonts w:hint="eastAsia" w:ascii="宋体" w:hAnsi="宋体"/>
          <w:szCs w:val="21"/>
          <w:lang w:eastAsia="zh-CN"/>
        </w:rPr>
        <w:t>项目负责人</w:t>
      </w:r>
      <w:r>
        <w:rPr>
          <w:rFonts w:hint="eastAsia" w:ascii="宋体" w:hAnsi="宋体"/>
          <w:szCs w:val="21"/>
        </w:rPr>
        <w:t>应附</w:t>
      </w:r>
      <w:r>
        <w:rPr>
          <w:rFonts w:hint="eastAsia" w:ascii="宋体" w:hAnsi="宋体"/>
          <w:szCs w:val="21"/>
          <w:lang w:eastAsia="zh-CN"/>
        </w:rPr>
        <w:t>项目负责人</w:t>
      </w:r>
      <w:r>
        <w:rPr>
          <w:rFonts w:hint="eastAsia" w:ascii="宋体" w:hAnsi="宋体"/>
          <w:szCs w:val="21"/>
        </w:rPr>
        <w:t>证、身份证、职称证、学历证、养老保险复印件，管理过的项目业绩须附合同协议书复印件；技术负责人应附身份证、职称证、学历证、养老保险复印件，管理过的项目业绩须附证明其所任技术职务的企业文件或用户证明；其他主要人员应附职称证（执业证或上岗证书）、养老保险复印件。</w:t>
      </w:r>
    </w:p>
    <w:p>
      <w:pPr>
        <w:spacing w:line="360" w:lineRule="auto"/>
        <w:rPr>
          <w:rFonts w:hint="eastAsia" w:ascii="宋体" w:hAnsi="宋体"/>
          <w:szCs w:val="21"/>
        </w:rPr>
      </w:pPr>
    </w:p>
    <w:tbl>
      <w:tblPr>
        <w:tblStyle w:val="46"/>
        <w:tblW w:w="95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55"/>
        <w:gridCol w:w="1625"/>
        <w:gridCol w:w="1080"/>
        <w:gridCol w:w="900"/>
        <w:gridCol w:w="540"/>
        <w:gridCol w:w="1252"/>
        <w:gridCol w:w="728"/>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615" w:type="dxa"/>
            <w:gridSpan w:val="2"/>
            <w:vAlign w:val="center"/>
          </w:tcPr>
          <w:p>
            <w:pPr>
              <w:spacing w:line="360" w:lineRule="auto"/>
              <w:jc w:val="center"/>
              <w:rPr>
                <w:rFonts w:hint="eastAsia" w:ascii="宋体" w:hAnsi="宋体"/>
                <w:szCs w:val="21"/>
              </w:rPr>
            </w:pPr>
            <w:r>
              <w:rPr>
                <w:rFonts w:hint="eastAsia" w:ascii="宋体" w:hAnsi="宋体"/>
                <w:szCs w:val="21"/>
              </w:rPr>
              <w:t>姓名</w:t>
            </w:r>
          </w:p>
        </w:tc>
        <w:tc>
          <w:tcPr>
            <w:tcW w:w="1625" w:type="dxa"/>
            <w:vAlign w:val="top"/>
          </w:tcPr>
          <w:p>
            <w:pPr>
              <w:spacing w:line="360" w:lineRule="auto"/>
              <w:rPr>
                <w:rFonts w:hint="eastAsia" w:ascii="宋体" w:hAnsi="宋体"/>
                <w:szCs w:val="21"/>
              </w:rPr>
            </w:pPr>
          </w:p>
        </w:tc>
        <w:tc>
          <w:tcPr>
            <w:tcW w:w="1080" w:type="dxa"/>
            <w:vAlign w:val="center"/>
          </w:tcPr>
          <w:p>
            <w:pPr>
              <w:spacing w:line="360" w:lineRule="auto"/>
              <w:jc w:val="center"/>
              <w:rPr>
                <w:rFonts w:hint="eastAsia" w:ascii="宋体" w:hAnsi="宋体"/>
                <w:szCs w:val="21"/>
              </w:rPr>
            </w:pPr>
            <w:r>
              <w:rPr>
                <w:rFonts w:hint="eastAsia" w:ascii="宋体" w:hAnsi="宋体"/>
                <w:szCs w:val="21"/>
              </w:rPr>
              <w:t>年龄</w:t>
            </w:r>
          </w:p>
        </w:tc>
        <w:tc>
          <w:tcPr>
            <w:tcW w:w="1440" w:type="dxa"/>
            <w:gridSpan w:val="2"/>
            <w:vAlign w:val="top"/>
          </w:tcPr>
          <w:p>
            <w:pPr>
              <w:spacing w:line="360" w:lineRule="auto"/>
              <w:rPr>
                <w:rFonts w:hint="eastAsia" w:ascii="宋体" w:hAnsi="宋体"/>
                <w:szCs w:val="21"/>
              </w:rPr>
            </w:pPr>
          </w:p>
        </w:tc>
        <w:tc>
          <w:tcPr>
            <w:tcW w:w="1980" w:type="dxa"/>
            <w:gridSpan w:val="2"/>
            <w:vAlign w:val="center"/>
          </w:tcPr>
          <w:p>
            <w:pPr>
              <w:spacing w:line="360" w:lineRule="auto"/>
              <w:jc w:val="center"/>
              <w:rPr>
                <w:rFonts w:hint="eastAsia" w:ascii="宋体" w:hAnsi="宋体"/>
                <w:szCs w:val="21"/>
              </w:rPr>
            </w:pPr>
            <w:r>
              <w:rPr>
                <w:rFonts w:hint="eastAsia" w:ascii="宋体" w:hAnsi="宋体"/>
                <w:szCs w:val="21"/>
              </w:rPr>
              <w:t>学          历</w:t>
            </w:r>
          </w:p>
        </w:tc>
        <w:tc>
          <w:tcPr>
            <w:tcW w:w="1789"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1615" w:type="dxa"/>
            <w:gridSpan w:val="2"/>
            <w:vAlign w:val="center"/>
          </w:tcPr>
          <w:p>
            <w:pPr>
              <w:spacing w:line="360" w:lineRule="auto"/>
              <w:jc w:val="center"/>
              <w:rPr>
                <w:rFonts w:hint="eastAsia" w:ascii="宋体" w:hAnsi="宋体"/>
                <w:szCs w:val="21"/>
              </w:rPr>
            </w:pPr>
            <w:r>
              <w:rPr>
                <w:rFonts w:hint="eastAsia" w:ascii="宋体" w:hAnsi="宋体"/>
                <w:szCs w:val="21"/>
              </w:rPr>
              <w:t>职称</w:t>
            </w:r>
          </w:p>
        </w:tc>
        <w:tc>
          <w:tcPr>
            <w:tcW w:w="1625" w:type="dxa"/>
            <w:vAlign w:val="top"/>
          </w:tcPr>
          <w:p>
            <w:pPr>
              <w:spacing w:line="360" w:lineRule="auto"/>
              <w:rPr>
                <w:rFonts w:hint="eastAsia" w:ascii="宋体" w:hAnsi="宋体"/>
                <w:szCs w:val="21"/>
              </w:rPr>
            </w:pPr>
          </w:p>
        </w:tc>
        <w:tc>
          <w:tcPr>
            <w:tcW w:w="1080" w:type="dxa"/>
            <w:vAlign w:val="center"/>
          </w:tcPr>
          <w:p>
            <w:pPr>
              <w:spacing w:line="360" w:lineRule="auto"/>
              <w:jc w:val="center"/>
              <w:rPr>
                <w:rFonts w:hint="eastAsia" w:ascii="宋体" w:hAnsi="宋体"/>
                <w:szCs w:val="21"/>
              </w:rPr>
            </w:pPr>
            <w:r>
              <w:rPr>
                <w:rFonts w:hint="eastAsia" w:ascii="宋体" w:hAnsi="宋体"/>
                <w:szCs w:val="21"/>
              </w:rPr>
              <w:t>职务</w:t>
            </w:r>
          </w:p>
        </w:tc>
        <w:tc>
          <w:tcPr>
            <w:tcW w:w="1440" w:type="dxa"/>
            <w:gridSpan w:val="2"/>
            <w:vAlign w:val="top"/>
          </w:tcPr>
          <w:p>
            <w:pPr>
              <w:spacing w:line="360" w:lineRule="auto"/>
              <w:rPr>
                <w:rFonts w:hint="eastAsia" w:ascii="宋体" w:hAnsi="宋体"/>
                <w:szCs w:val="21"/>
              </w:rPr>
            </w:pPr>
          </w:p>
        </w:tc>
        <w:tc>
          <w:tcPr>
            <w:tcW w:w="1980" w:type="dxa"/>
            <w:gridSpan w:val="2"/>
            <w:vAlign w:val="center"/>
          </w:tcPr>
          <w:p>
            <w:pPr>
              <w:spacing w:line="360" w:lineRule="auto"/>
              <w:jc w:val="center"/>
              <w:rPr>
                <w:rFonts w:hint="eastAsia" w:ascii="宋体" w:hAnsi="宋体"/>
                <w:szCs w:val="21"/>
              </w:rPr>
            </w:pPr>
            <w:r>
              <w:rPr>
                <w:rFonts w:hint="eastAsia" w:ascii="宋体" w:hAnsi="宋体"/>
                <w:szCs w:val="21"/>
              </w:rPr>
              <w:t>拟在本合同任职</w:t>
            </w:r>
          </w:p>
        </w:tc>
        <w:tc>
          <w:tcPr>
            <w:tcW w:w="1789"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15" w:type="dxa"/>
            <w:gridSpan w:val="2"/>
            <w:vAlign w:val="center"/>
          </w:tcPr>
          <w:p>
            <w:pPr>
              <w:spacing w:line="360" w:lineRule="auto"/>
              <w:jc w:val="center"/>
              <w:rPr>
                <w:rFonts w:hint="eastAsia" w:ascii="宋体" w:hAnsi="宋体"/>
                <w:szCs w:val="21"/>
              </w:rPr>
            </w:pPr>
            <w:r>
              <w:rPr>
                <w:rFonts w:hint="eastAsia" w:ascii="宋体" w:hAnsi="宋体"/>
                <w:szCs w:val="21"/>
              </w:rPr>
              <w:t>毕业学校</w:t>
            </w:r>
          </w:p>
        </w:tc>
        <w:tc>
          <w:tcPr>
            <w:tcW w:w="7914" w:type="dxa"/>
            <w:gridSpan w:val="7"/>
            <w:vAlign w:val="top"/>
          </w:tcPr>
          <w:p>
            <w:pPr>
              <w:spacing w:line="360" w:lineRule="auto"/>
              <w:ind w:firstLine="525" w:firstLineChars="250"/>
              <w:rPr>
                <w:rFonts w:hint="eastAsia"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9529" w:type="dxa"/>
            <w:gridSpan w:val="9"/>
            <w:vAlign w:val="top"/>
          </w:tcPr>
          <w:p>
            <w:pPr>
              <w:spacing w:line="360" w:lineRule="auto"/>
              <w:rPr>
                <w:rFonts w:hint="eastAsia"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260" w:type="dxa"/>
            <w:vAlign w:val="center"/>
          </w:tcPr>
          <w:p>
            <w:pPr>
              <w:spacing w:line="360" w:lineRule="auto"/>
              <w:jc w:val="center"/>
              <w:rPr>
                <w:rFonts w:hint="eastAsia" w:ascii="宋体" w:hAnsi="宋体"/>
                <w:szCs w:val="21"/>
              </w:rPr>
            </w:pPr>
            <w:r>
              <w:rPr>
                <w:rFonts w:hint="eastAsia" w:ascii="宋体" w:hAnsi="宋体"/>
                <w:szCs w:val="21"/>
              </w:rPr>
              <w:t>时间</w:t>
            </w:r>
          </w:p>
        </w:tc>
        <w:tc>
          <w:tcPr>
            <w:tcW w:w="3960" w:type="dxa"/>
            <w:gridSpan w:val="4"/>
            <w:vAlign w:val="center"/>
          </w:tcPr>
          <w:p>
            <w:pPr>
              <w:spacing w:line="360" w:lineRule="auto"/>
              <w:jc w:val="center"/>
              <w:rPr>
                <w:rFonts w:hint="eastAsia" w:ascii="宋体" w:hAnsi="宋体"/>
                <w:szCs w:val="21"/>
              </w:rPr>
            </w:pPr>
            <w:r>
              <w:rPr>
                <w:rFonts w:hint="eastAsia" w:ascii="宋体" w:hAnsi="宋体"/>
                <w:szCs w:val="21"/>
              </w:rPr>
              <w:t>参加过的类似项目</w:t>
            </w:r>
          </w:p>
        </w:tc>
        <w:tc>
          <w:tcPr>
            <w:tcW w:w="1792" w:type="dxa"/>
            <w:gridSpan w:val="2"/>
            <w:vAlign w:val="center"/>
          </w:tcPr>
          <w:p>
            <w:pPr>
              <w:spacing w:line="360" w:lineRule="auto"/>
              <w:jc w:val="center"/>
              <w:rPr>
                <w:rFonts w:hint="eastAsia" w:ascii="宋体" w:hAnsi="宋体"/>
                <w:szCs w:val="21"/>
              </w:rPr>
            </w:pPr>
            <w:r>
              <w:rPr>
                <w:rFonts w:hint="eastAsia" w:ascii="宋体" w:hAnsi="宋体"/>
                <w:szCs w:val="21"/>
              </w:rPr>
              <w:t>担任职务</w:t>
            </w:r>
          </w:p>
        </w:tc>
        <w:tc>
          <w:tcPr>
            <w:tcW w:w="2517" w:type="dxa"/>
            <w:gridSpan w:val="2"/>
            <w:vAlign w:val="center"/>
          </w:tcPr>
          <w:p>
            <w:pPr>
              <w:spacing w:line="360" w:lineRule="auto"/>
              <w:jc w:val="center"/>
              <w:rPr>
                <w:rFonts w:hint="eastAsia" w:ascii="宋体" w:hAnsi="宋体"/>
                <w:szCs w:val="21"/>
              </w:rPr>
            </w:pPr>
            <w:r>
              <w:rPr>
                <w:rFonts w:hint="eastAsia" w:ascii="宋体" w:hAnsi="宋体"/>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260" w:type="dxa"/>
            <w:vAlign w:val="top"/>
          </w:tcPr>
          <w:p>
            <w:pPr>
              <w:spacing w:line="360" w:lineRule="auto"/>
              <w:rPr>
                <w:rFonts w:hint="eastAsia" w:ascii="宋体" w:hAnsi="宋体"/>
                <w:szCs w:val="21"/>
              </w:rPr>
            </w:pPr>
          </w:p>
        </w:tc>
        <w:tc>
          <w:tcPr>
            <w:tcW w:w="3960" w:type="dxa"/>
            <w:gridSpan w:val="4"/>
            <w:vAlign w:val="top"/>
          </w:tcPr>
          <w:p>
            <w:pPr>
              <w:spacing w:line="360" w:lineRule="auto"/>
              <w:rPr>
                <w:rFonts w:hint="eastAsia" w:ascii="宋体" w:hAnsi="宋体"/>
                <w:szCs w:val="21"/>
              </w:rPr>
            </w:pPr>
          </w:p>
        </w:tc>
        <w:tc>
          <w:tcPr>
            <w:tcW w:w="1792" w:type="dxa"/>
            <w:gridSpan w:val="2"/>
            <w:vAlign w:val="top"/>
          </w:tcPr>
          <w:p>
            <w:pPr>
              <w:spacing w:line="360" w:lineRule="auto"/>
              <w:rPr>
                <w:rFonts w:hint="eastAsia" w:ascii="宋体" w:hAnsi="宋体"/>
                <w:szCs w:val="21"/>
              </w:rPr>
            </w:pPr>
          </w:p>
        </w:tc>
        <w:tc>
          <w:tcPr>
            <w:tcW w:w="2517" w:type="dxa"/>
            <w:gridSpan w:val="2"/>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260" w:type="dxa"/>
            <w:vAlign w:val="top"/>
          </w:tcPr>
          <w:p>
            <w:pPr>
              <w:spacing w:line="360" w:lineRule="auto"/>
              <w:rPr>
                <w:rFonts w:hint="eastAsia" w:ascii="宋体" w:hAnsi="宋体"/>
                <w:szCs w:val="21"/>
              </w:rPr>
            </w:pPr>
          </w:p>
        </w:tc>
        <w:tc>
          <w:tcPr>
            <w:tcW w:w="3960" w:type="dxa"/>
            <w:gridSpan w:val="4"/>
            <w:vAlign w:val="top"/>
          </w:tcPr>
          <w:p>
            <w:pPr>
              <w:spacing w:line="360" w:lineRule="auto"/>
              <w:rPr>
                <w:rFonts w:hint="eastAsia" w:ascii="宋体" w:hAnsi="宋体"/>
                <w:szCs w:val="21"/>
              </w:rPr>
            </w:pPr>
          </w:p>
        </w:tc>
        <w:tc>
          <w:tcPr>
            <w:tcW w:w="1792" w:type="dxa"/>
            <w:gridSpan w:val="2"/>
            <w:vAlign w:val="top"/>
          </w:tcPr>
          <w:p>
            <w:pPr>
              <w:spacing w:line="360" w:lineRule="auto"/>
              <w:rPr>
                <w:rFonts w:hint="eastAsia" w:ascii="宋体" w:hAnsi="宋体"/>
                <w:szCs w:val="21"/>
              </w:rPr>
            </w:pPr>
          </w:p>
        </w:tc>
        <w:tc>
          <w:tcPr>
            <w:tcW w:w="2517" w:type="dxa"/>
            <w:gridSpan w:val="2"/>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260" w:type="dxa"/>
            <w:vAlign w:val="top"/>
          </w:tcPr>
          <w:p>
            <w:pPr>
              <w:spacing w:line="360" w:lineRule="auto"/>
              <w:rPr>
                <w:rFonts w:hint="eastAsia" w:ascii="宋体" w:hAnsi="宋体"/>
                <w:szCs w:val="21"/>
              </w:rPr>
            </w:pPr>
          </w:p>
        </w:tc>
        <w:tc>
          <w:tcPr>
            <w:tcW w:w="3960" w:type="dxa"/>
            <w:gridSpan w:val="4"/>
            <w:vAlign w:val="top"/>
          </w:tcPr>
          <w:p>
            <w:pPr>
              <w:spacing w:line="360" w:lineRule="auto"/>
              <w:rPr>
                <w:rFonts w:hint="eastAsia" w:ascii="宋体" w:hAnsi="宋体"/>
                <w:szCs w:val="21"/>
              </w:rPr>
            </w:pPr>
          </w:p>
        </w:tc>
        <w:tc>
          <w:tcPr>
            <w:tcW w:w="1792" w:type="dxa"/>
            <w:gridSpan w:val="2"/>
            <w:vAlign w:val="top"/>
          </w:tcPr>
          <w:p>
            <w:pPr>
              <w:spacing w:line="360" w:lineRule="auto"/>
              <w:rPr>
                <w:rFonts w:hint="eastAsia" w:ascii="宋体" w:hAnsi="宋体"/>
                <w:szCs w:val="21"/>
              </w:rPr>
            </w:pPr>
          </w:p>
        </w:tc>
        <w:tc>
          <w:tcPr>
            <w:tcW w:w="2517" w:type="dxa"/>
            <w:gridSpan w:val="2"/>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260" w:type="dxa"/>
            <w:vAlign w:val="top"/>
          </w:tcPr>
          <w:p>
            <w:pPr>
              <w:spacing w:line="360" w:lineRule="auto"/>
              <w:rPr>
                <w:rFonts w:hint="eastAsia" w:ascii="宋体" w:hAnsi="宋体"/>
                <w:szCs w:val="21"/>
              </w:rPr>
            </w:pPr>
          </w:p>
        </w:tc>
        <w:tc>
          <w:tcPr>
            <w:tcW w:w="3960" w:type="dxa"/>
            <w:gridSpan w:val="4"/>
            <w:vAlign w:val="top"/>
          </w:tcPr>
          <w:p>
            <w:pPr>
              <w:spacing w:line="360" w:lineRule="auto"/>
              <w:rPr>
                <w:rFonts w:hint="eastAsia" w:ascii="宋体" w:hAnsi="宋体"/>
                <w:szCs w:val="21"/>
              </w:rPr>
            </w:pPr>
          </w:p>
        </w:tc>
        <w:tc>
          <w:tcPr>
            <w:tcW w:w="1792" w:type="dxa"/>
            <w:gridSpan w:val="2"/>
            <w:vAlign w:val="top"/>
          </w:tcPr>
          <w:p>
            <w:pPr>
              <w:spacing w:line="360" w:lineRule="auto"/>
              <w:rPr>
                <w:rFonts w:hint="eastAsia" w:ascii="宋体" w:hAnsi="宋体"/>
                <w:szCs w:val="21"/>
              </w:rPr>
            </w:pPr>
          </w:p>
        </w:tc>
        <w:tc>
          <w:tcPr>
            <w:tcW w:w="2517" w:type="dxa"/>
            <w:gridSpan w:val="2"/>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260" w:type="dxa"/>
            <w:vAlign w:val="top"/>
          </w:tcPr>
          <w:p>
            <w:pPr>
              <w:spacing w:line="360" w:lineRule="auto"/>
              <w:rPr>
                <w:rFonts w:hint="eastAsia" w:ascii="宋体" w:hAnsi="宋体"/>
                <w:szCs w:val="21"/>
              </w:rPr>
            </w:pPr>
          </w:p>
        </w:tc>
        <w:tc>
          <w:tcPr>
            <w:tcW w:w="3960" w:type="dxa"/>
            <w:gridSpan w:val="4"/>
            <w:vAlign w:val="top"/>
          </w:tcPr>
          <w:p>
            <w:pPr>
              <w:spacing w:line="360" w:lineRule="auto"/>
              <w:rPr>
                <w:rFonts w:hint="eastAsia" w:ascii="宋体" w:hAnsi="宋体"/>
                <w:szCs w:val="21"/>
              </w:rPr>
            </w:pPr>
          </w:p>
        </w:tc>
        <w:tc>
          <w:tcPr>
            <w:tcW w:w="1792" w:type="dxa"/>
            <w:gridSpan w:val="2"/>
            <w:vAlign w:val="top"/>
          </w:tcPr>
          <w:p>
            <w:pPr>
              <w:spacing w:line="360" w:lineRule="auto"/>
              <w:rPr>
                <w:rFonts w:hint="eastAsia" w:ascii="宋体" w:hAnsi="宋体"/>
                <w:szCs w:val="21"/>
              </w:rPr>
            </w:pPr>
          </w:p>
        </w:tc>
        <w:tc>
          <w:tcPr>
            <w:tcW w:w="2517" w:type="dxa"/>
            <w:gridSpan w:val="2"/>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260" w:type="dxa"/>
            <w:vAlign w:val="top"/>
          </w:tcPr>
          <w:p>
            <w:pPr>
              <w:spacing w:line="360" w:lineRule="auto"/>
              <w:rPr>
                <w:rFonts w:hint="eastAsia" w:ascii="宋体" w:hAnsi="宋体"/>
                <w:szCs w:val="21"/>
              </w:rPr>
            </w:pPr>
          </w:p>
        </w:tc>
        <w:tc>
          <w:tcPr>
            <w:tcW w:w="3960" w:type="dxa"/>
            <w:gridSpan w:val="4"/>
            <w:vAlign w:val="top"/>
          </w:tcPr>
          <w:p>
            <w:pPr>
              <w:spacing w:line="360" w:lineRule="auto"/>
              <w:rPr>
                <w:rFonts w:hint="eastAsia" w:ascii="宋体" w:hAnsi="宋体"/>
                <w:szCs w:val="21"/>
              </w:rPr>
            </w:pPr>
          </w:p>
        </w:tc>
        <w:tc>
          <w:tcPr>
            <w:tcW w:w="1792" w:type="dxa"/>
            <w:gridSpan w:val="2"/>
            <w:vAlign w:val="top"/>
          </w:tcPr>
          <w:p>
            <w:pPr>
              <w:spacing w:line="360" w:lineRule="auto"/>
              <w:rPr>
                <w:rFonts w:hint="eastAsia" w:ascii="宋体" w:hAnsi="宋体"/>
                <w:szCs w:val="21"/>
              </w:rPr>
            </w:pPr>
          </w:p>
        </w:tc>
        <w:tc>
          <w:tcPr>
            <w:tcW w:w="2517" w:type="dxa"/>
            <w:gridSpan w:val="2"/>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top"/>
          </w:tcPr>
          <w:p>
            <w:pPr>
              <w:spacing w:line="360" w:lineRule="auto"/>
              <w:rPr>
                <w:rFonts w:hint="eastAsia" w:ascii="宋体" w:hAnsi="宋体"/>
                <w:szCs w:val="21"/>
              </w:rPr>
            </w:pPr>
          </w:p>
        </w:tc>
        <w:tc>
          <w:tcPr>
            <w:tcW w:w="3960" w:type="dxa"/>
            <w:gridSpan w:val="4"/>
            <w:vAlign w:val="top"/>
          </w:tcPr>
          <w:p>
            <w:pPr>
              <w:spacing w:line="360" w:lineRule="auto"/>
              <w:rPr>
                <w:rFonts w:hint="eastAsia" w:ascii="宋体" w:hAnsi="宋体"/>
                <w:szCs w:val="21"/>
              </w:rPr>
            </w:pPr>
          </w:p>
        </w:tc>
        <w:tc>
          <w:tcPr>
            <w:tcW w:w="1792" w:type="dxa"/>
            <w:gridSpan w:val="2"/>
            <w:vAlign w:val="top"/>
          </w:tcPr>
          <w:p>
            <w:pPr>
              <w:spacing w:line="360" w:lineRule="auto"/>
              <w:rPr>
                <w:rFonts w:hint="eastAsia" w:ascii="宋体" w:hAnsi="宋体"/>
                <w:szCs w:val="21"/>
              </w:rPr>
            </w:pPr>
          </w:p>
        </w:tc>
        <w:tc>
          <w:tcPr>
            <w:tcW w:w="2517" w:type="dxa"/>
            <w:gridSpan w:val="2"/>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vAlign w:val="top"/>
          </w:tcPr>
          <w:p>
            <w:pPr>
              <w:spacing w:line="360" w:lineRule="auto"/>
              <w:rPr>
                <w:rFonts w:hint="eastAsia" w:ascii="宋体" w:hAnsi="宋体"/>
                <w:szCs w:val="21"/>
              </w:rPr>
            </w:pPr>
          </w:p>
        </w:tc>
        <w:tc>
          <w:tcPr>
            <w:tcW w:w="3960" w:type="dxa"/>
            <w:gridSpan w:val="4"/>
            <w:vAlign w:val="top"/>
          </w:tcPr>
          <w:p>
            <w:pPr>
              <w:spacing w:line="360" w:lineRule="auto"/>
              <w:rPr>
                <w:rFonts w:hint="eastAsia" w:ascii="宋体" w:hAnsi="宋体"/>
                <w:szCs w:val="21"/>
              </w:rPr>
            </w:pPr>
          </w:p>
        </w:tc>
        <w:tc>
          <w:tcPr>
            <w:tcW w:w="1792" w:type="dxa"/>
            <w:gridSpan w:val="2"/>
            <w:vAlign w:val="top"/>
          </w:tcPr>
          <w:p>
            <w:pPr>
              <w:spacing w:line="360" w:lineRule="auto"/>
              <w:rPr>
                <w:rFonts w:hint="eastAsia" w:ascii="宋体" w:hAnsi="宋体"/>
                <w:szCs w:val="21"/>
              </w:rPr>
            </w:pPr>
          </w:p>
        </w:tc>
        <w:tc>
          <w:tcPr>
            <w:tcW w:w="2517" w:type="dxa"/>
            <w:gridSpan w:val="2"/>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260" w:type="dxa"/>
            <w:vAlign w:val="top"/>
          </w:tcPr>
          <w:p>
            <w:pPr>
              <w:spacing w:line="360" w:lineRule="auto"/>
              <w:rPr>
                <w:rFonts w:hint="eastAsia" w:ascii="宋体" w:hAnsi="宋体"/>
                <w:szCs w:val="21"/>
              </w:rPr>
            </w:pPr>
          </w:p>
        </w:tc>
        <w:tc>
          <w:tcPr>
            <w:tcW w:w="3960" w:type="dxa"/>
            <w:gridSpan w:val="4"/>
            <w:vAlign w:val="top"/>
          </w:tcPr>
          <w:p>
            <w:pPr>
              <w:spacing w:line="360" w:lineRule="auto"/>
              <w:rPr>
                <w:rFonts w:hint="eastAsia" w:ascii="宋体" w:hAnsi="宋体"/>
                <w:szCs w:val="21"/>
              </w:rPr>
            </w:pPr>
          </w:p>
        </w:tc>
        <w:tc>
          <w:tcPr>
            <w:tcW w:w="1792" w:type="dxa"/>
            <w:gridSpan w:val="2"/>
            <w:vAlign w:val="top"/>
          </w:tcPr>
          <w:p>
            <w:pPr>
              <w:spacing w:line="360" w:lineRule="auto"/>
              <w:rPr>
                <w:rFonts w:hint="eastAsia" w:ascii="宋体" w:hAnsi="宋体"/>
                <w:szCs w:val="21"/>
              </w:rPr>
            </w:pPr>
          </w:p>
        </w:tc>
        <w:tc>
          <w:tcPr>
            <w:tcW w:w="2517" w:type="dxa"/>
            <w:gridSpan w:val="2"/>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260" w:type="dxa"/>
            <w:vAlign w:val="top"/>
          </w:tcPr>
          <w:p>
            <w:pPr>
              <w:spacing w:line="360" w:lineRule="auto"/>
              <w:rPr>
                <w:rFonts w:hint="eastAsia" w:ascii="宋体" w:hAnsi="宋体"/>
                <w:szCs w:val="21"/>
              </w:rPr>
            </w:pPr>
          </w:p>
        </w:tc>
        <w:tc>
          <w:tcPr>
            <w:tcW w:w="3960" w:type="dxa"/>
            <w:gridSpan w:val="4"/>
            <w:vAlign w:val="top"/>
          </w:tcPr>
          <w:p>
            <w:pPr>
              <w:spacing w:line="360" w:lineRule="auto"/>
              <w:rPr>
                <w:rFonts w:hint="eastAsia" w:ascii="宋体" w:hAnsi="宋体"/>
                <w:szCs w:val="21"/>
              </w:rPr>
            </w:pPr>
          </w:p>
        </w:tc>
        <w:tc>
          <w:tcPr>
            <w:tcW w:w="1792" w:type="dxa"/>
            <w:gridSpan w:val="2"/>
            <w:vAlign w:val="top"/>
          </w:tcPr>
          <w:p>
            <w:pPr>
              <w:spacing w:line="360" w:lineRule="auto"/>
              <w:rPr>
                <w:rFonts w:hint="eastAsia" w:ascii="宋体" w:hAnsi="宋体"/>
                <w:szCs w:val="21"/>
              </w:rPr>
            </w:pPr>
          </w:p>
        </w:tc>
        <w:tc>
          <w:tcPr>
            <w:tcW w:w="2517" w:type="dxa"/>
            <w:gridSpan w:val="2"/>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260" w:type="dxa"/>
            <w:vAlign w:val="top"/>
          </w:tcPr>
          <w:p>
            <w:pPr>
              <w:spacing w:line="360" w:lineRule="auto"/>
              <w:rPr>
                <w:rFonts w:hint="eastAsia" w:ascii="宋体" w:hAnsi="宋体"/>
                <w:szCs w:val="21"/>
              </w:rPr>
            </w:pPr>
          </w:p>
        </w:tc>
        <w:tc>
          <w:tcPr>
            <w:tcW w:w="3960" w:type="dxa"/>
            <w:gridSpan w:val="4"/>
            <w:vAlign w:val="top"/>
          </w:tcPr>
          <w:p>
            <w:pPr>
              <w:spacing w:line="360" w:lineRule="auto"/>
              <w:rPr>
                <w:rFonts w:hint="eastAsia" w:ascii="宋体" w:hAnsi="宋体"/>
                <w:szCs w:val="21"/>
              </w:rPr>
            </w:pPr>
          </w:p>
        </w:tc>
        <w:tc>
          <w:tcPr>
            <w:tcW w:w="1792" w:type="dxa"/>
            <w:gridSpan w:val="2"/>
            <w:vAlign w:val="top"/>
          </w:tcPr>
          <w:p>
            <w:pPr>
              <w:spacing w:line="360" w:lineRule="auto"/>
              <w:rPr>
                <w:rFonts w:hint="eastAsia" w:ascii="宋体" w:hAnsi="宋体"/>
                <w:szCs w:val="21"/>
              </w:rPr>
            </w:pPr>
          </w:p>
        </w:tc>
        <w:tc>
          <w:tcPr>
            <w:tcW w:w="2517" w:type="dxa"/>
            <w:gridSpan w:val="2"/>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1260" w:type="dxa"/>
            <w:vAlign w:val="top"/>
          </w:tcPr>
          <w:p>
            <w:pPr>
              <w:spacing w:line="360" w:lineRule="auto"/>
              <w:rPr>
                <w:rFonts w:hint="eastAsia" w:ascii="宋体" w:hAnsi="宋体"/>
                <w:szCs w:val="21"/>
              </w:rPr>
            </w:pPr>
          </w:p>
        </w:tc>
        <w:tc>
          <w:tcPr>
            <w:tcW w:w="3960" w:type="dxa"/>
            <w:gridSpan w:val="4"/>
            <w:vAlign w:val="top"/>
          </w:tcPr>
          <w:p>
            <w:pPr>
              <w:spacing w:line="360" w:lineRule="auto"/>
              <w:rPr>
                <w:rFonts w:hint="eastAsia" w:ascii="宋体" w:hAnsi="宋体"/>
                <w:szCs w:val="21"/>
              </w:rPr>
            </w:pPr>
          </w:p>
        </w:tc>
        <w:tc>
          <w:tcPr>
            <w:tcW w:w="1792" w:type="dxa"/>
            <w:gridSpan w:val="2"/>
            <w:vAlign w:val="top"/>
          </w:tcPr>
          <w:p>
            <w:pPr>
              <w:spacing w:line="360" w:lineRule="auto"/>
              <w:rPr>
                <w:rFonts w:hint="eastAsia" w:ascii="宋体" w:hAnsi="宋体"/>
                <w:szCs w:val="21"/>
              </w:rPr>
            </w:pPr>
          </w:p>
        </w:tc>
        <w:tc>
          <w:tcPr>
            <w:tcW w:w="2517" w:type="dxa"/>
            <w:gridSpan w:val="2"/>
            <w:vAlign w:val="top"/>
          </w:tcPr>
          <w:p>
            <w:pPr>
              <w:spacing w:line="360" w:lineRule="auto"/>
              <w:rPr>
                <w:rFonts w:hint="eastAsia" w:ascii="宋体" w:hAnsi="宋体"/>
                <w:szCs w:val="21"/>
              </w:rPr>
            </w:pPr>
          </w:p>
        </w:tc>
      </w:tr>
    </w:tbl>
    <w:p>
      <w:pPr>
        <w:spacing w:line="360" w:lineRule="auto"/>
        <w:rPr>
          <w:rFonts w:hint="eastAsia" w:ascii="宋体" w:hAnsi="宋体"/>
          <w:szCs w:val="21"/>
        </w:rPr>
      </w:pPr>
    </w:p>
    <w:p>
      <w:pPr>
        <w:spacing w:line="360" w:lineRule="auto"/>
        <w:ind w:firstLine="420" w:firstLineChars="200"/>
        <w:rPr>
          <w:rFonts w:ascii="宋体" w:hAnsi="宋体"/>
          <w:szCs w:val="21"/>
        </w:rPr>
        <w:sectPr>
          <w:pgSz w:w="11906" w:h="16838"/>
          <w:pgMar w:top="1418" w:right="1134" w:bottom="1418" w:left="1134" w:header="851" w:footer="992" w:gutter="0"/>
          <w:pgNumType w:fmt="decimal"/>
          <w:cols w:space="425" w:num="1"/>
          <w:docGrid w:type="lines" w:linePitch="312" w:charSpace="0"/>
        </w:sectPr>
      </w:pPr>
    </w:p>
    <w:p>
      <w:pPr>
        <w:pStyle w:val="4"/>
        <w:jc w:val="center"/>
      </w:pPr>
      <w:bookmarkStart w:id="881" w:name="_Toc28165"/>
      <w:bookmarkStart w:id="882" w:name="_Toc184635146"/>
      <w:r>
        <w:rPr>
          <w:rFonts w:hint="eastAsia"/>
        </w:rPr>
        <w:t>八、拟分包项目情况表</w:t>
      </w:r>
      <w:bookmarkEnd w:id="881"/>
      <w:bookmarkEnd w:id="882"/>
    </w:p>
    <w:p>
      <w:pPr>
        <w:spacing w:line="360" w:lineRule="auto"/>
        <w:rPr>
          <w:rFonts w:hint="eastAsia" w:ascii="宋体" w:hAnsi="宋体"/>
          <w:szCs w:val="21"/>
        </w:rPr>
      </w:pPr>
    </w:p>
    <w:tbl>
      <w:tblPr>
        <w:tblStyle w:val="46"/>
        <w:tblW w:w="93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2154"/>
        <w:gridCol w:w="2705"/>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78" w:type="dxa"/>
            <w:vAlign w:val="center"/>
          </w:tcPr>
          <w:p>
            <w:pPr>
              <w:spacing w:line="360" w:lineRule="auto"/>
              <w:jc w:val="center"/>
              <w:rPr>
                <w:rFonts w:hint="eastAsia" w:ascii="宋体" w:hAnsi="宋体"/>
                <w:szCs w:val="21"/>
              </w:rPr>
            </w:pPr>
            <w:r>
              <w:rPr>
                <w:rFonts w:hint="eastAsia" w:ascii="宋体" w:hAnsi="宋体"/>
                <w:szCs w:val="21"/>
              </w:rPr>
              <w:t>分包人名称</w:t>
            </w:r>
          </w:p>
        </w:tc>
        <w:tc>
          <w:tcPr>
            <w:tcW w:w="2154" w:type="dxa"/>
            <w:vAlign w:val="center"/>
          </w:tcPr>
          <w:p>
            <w:pPr>
              <w:spacing w:line="360" w:lineRule="auto"/>
              <w:jc w:val="center"/>
              <w:rPr>
                <w:rFonts w:hint="eastAsia" w:ascii="宋体" w:hAnsi="宋体"/>
                <w:szCs w:val="21"/>
              </w:rPr>
            </w:pPr>
          </w:p>
        </w:tc>
        <w:tc>
          <w:tcPr>
            <w:tcW w:w="2705" w:type="dxa"/>
            <w:vAlign w:val="center"/>
          </w:tcPr>
          <w:p>
            <w:pPr>
              <w:spacing w:line="360" w:lineRule="auto"/>
              <w:jc w:val="center"/>
              <w:rPr>
                <w:rFonts w:hint="eastAsia" w:ascii="宋体" w:hAnsi="宋体"/>
                <w:szCs w:val="21"/>
              </w:rPr>
            </w:pPr>
            <w:r>
              <w:rPr>
                <w:rFonts w:hint="eastAsia" w:ascii="宋体" w:hAnsi="宋体"/>
                <w:szCs w:val="21"/>
              </w:rPr>
              <w:t>地址</w:t>
            </w:r>
          </w:p>
        </w:tc>
        <w:tc>
          <w:tcPr>
            <w:tcW w:w="2517" w:type="dxa"/>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78" w:type="dxa"/>
            <w:vAlign w:val="center"/>
          </w:tcPr>
          <w:p>
            <w:pPr>
              <w:spacing w:line="360" w:lineRule="auto"/>
              <w:jc w:val="center"/>
              <w:rPr>
                <w:rFonts w:hint="eastAsia" w:ascii="宋体" w:hAnsi="宋体"/>
                <w:szCs w:val="21"/>
              </w:rPr>
            </w:pPr>
            <w:r>
              <w:rPr>
                <w:rFonts w:hint="eastAsia" w:ascii="宋体" w:hAnsi="宋体"/>
                <w:szCs w:val="21"/>
              </w:rPr>
              <w:t>法定代表人</w:t>
            </w:r>
          </w:p>
        </w:tc>
        <w:tc>
          <w:tcPr>
            <w:tcW w:w="2154" w:type="dxa"/>
            <w:vAlign w:val="center"/>
          </w:tcPr>
          <w:p>
            <w:pPr>
              <w:spacing w:line="360" w:lineRule="auto"/>
              <w:jc w:val="center"/>
              <w:rPr>
                <w:rFonts w:hint="eastAsia" w:ascii="宋体" w:hAnsi="宋体"/>
                <w:szCs w:val="21"/>
              </w:rPr>
            </w:pPr>
          </w:p>
        </w:tc>
        <w:tc>
          <w:tcPr>
            <w:tcW w:w="2705" w:type="dxa"/>
            <w:vAlign w:val="center"/>
          </w:tcPr>
          <w:p>
            <w:pPr>
              <w:spacing w:line="360" w:lineRule="auto"/>
              <w:jc w:val="center"/>
              <w:rPr>
                <w:rFonts w:hint="eastAsia" w:ascii="宋体" w:hAnsi="宋体"/>
                <w:szCs w:val="21"/>
              </w:rPr>
            </w:pPr>
            <w:r>
              <w:rPr>
                <w:rFonts w:hint="eastAsia" w:ascii="宋体" w:hAnsi="宋体"/>
                <w:szCs w:val="21"/>
              </w:rPr>
              <w:t>电话</w:t>
            </w:r>
          </w:p>
        </w:tc>
        <w:tc>
          <w:tcPr>
            <w:tcW w:w="2517" w:type="dxa"/>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978" w:type="dxa"/>
            <w:vAlign w:val="center"/>
          </w:tcPr>
          <w:p>
            <w:pPr>
              <w:spacing w:line="360" w:lineRule="auto"/>
              <w:jc w:val="center"/>
              <w:rPr>
                <w:rFonts w:hint="eastAsia" w:ascii="宋体" w:hAnsi="宋体"/>
                <w:szCs w:val="21"/>
              </w:rPr>
            </w:pPr>
            <w:r>
              <w:rPr>
                <w:rFonts w:hint="eastAsia" w:ascii="宋体" w:hAnsi="宋体"/>
                <w:szCs w:val="21"/>
              </w:rPr>
              <w:t>营业执照号</w:t>
            </w:r>
          </w:p>
        </w:tc>
        <w:tc>
          <w:tcPr>
            <w:tcW w:w="2154" w:type="dxa"/>
            <w:vAlign w:val="center"/>
          </w:tcPr>
          <w:p>
            <w:pPr>
              <w:spacing w:line="360" w:lineRule="auto"/>
              <w:jc w:val="center"/>
              <w:rPr>
                <w:rFonts w:hint="eastAsia" w:ascii="宋体" w:hAnsi="宋体"/>
                <w:szCs w:val="21"/>
              </w:rPr>
            </w:pPr>
          </w:p>
        </w:tc>
        <w:tc>
          <w:tcPr>
            <w:tcW w:w="2705" w:type="dxa"/>
            <w:vAlign w:val="center"/>
          </w:tcPr>
          <w:p>
            <w:pPr>
              <w:spacing w:line="360" w:lineRule="auto"/>
              <w:jc w:val="center"/>
              <w:rPr>
                <w:rFonts w:hint="eastAsia" w:ascii="宋体" w:hAnsi="宋体"/>
                <w:szCs w:val="21"/>
              </w:rPr>
            </w:pPr>
            <w:r>
              <w:rPr>
                <w:rFonts w:hint="eastAsia" w:ascii="宋体" w:hAnsi="宋体"/>
                <w:szCs w:val="21"/>
              </w:rPr>
              <w:t>资质等级</w:t>
            </w:r>
          </w:p>
        </w:tc>
        <w:tc>
          <w:tcPr>
            <w:tcW w:w="2517" w:type="dxa"/>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978" w:type="dxa"/>
            <w:vAlign w:val="center"/>
          </w:tcPr>
          <w:p>
            <w:pPr>
              <w:spacing w:line="360" w:lineRule="auto"/>
              <w:jc w:val="center"/>
              <w:rPr>
                <w:rFonts w:hint="eastAsia" w:ascii="宋体" w:hAnsi="宋体"/>
                <w:szCs w:val="21"/>
              </w:rPr>
            </w:pPr>
            <w:r>
              <w:rPr>
                <w:rFonts w:hint="eastAsia" w:ascii="宋体" w:hAnsi="宋体"/>
                <w:szCs w:val="21"/>
              </w:rPr>
              <w:t>拟分包的工程项目</w:t>
            </w:r>
          </w:p>
        </w:tc>
        <w:tc>
          <w:tcPr>
            <w:tcW w:w="2154" w:type="dxa"/>
            <w:vAlign w:val="center"/>
          </w:tcPr>
          <w:p>
            <w:pPr>
              <w:spacing w:line="360" w:lineRule="auto"/>
              <w:jc w:val="center"/>
              <w:rPr>
                <w:rFonts w:hint="eastAsia" w:ascii="宋体" w:hAnsi="宋体"/>
                <w:szCs w:val="21"/>
              </w:rPr>
            </w:pPr>
            <w:r>
              <w:rPr>
                <w:rFonts w:hint="eastAsia" w:ascii="宋体" w:hAnsi="宋体"/>
                <w:szCs w:val="21"/>
              </w:rPr>
              <w:t>主要内容</w:t>
            </w:r>
          </w:p>
        </w:tc>
        <w:tc>
          <w:tcPr>
            <w:tcW w:w="2705" w:type="dxa"/>
            <w:vAlign w:val="center"/>
          </w:tcPr>
          <w:p>
            <w:pPr>
              <w:spacing w:line="360" w:lineRule="auto"/>
              <w:jc w:val="center"/>
              <w:rPr>
                <w:rFonts w:hint="eastAsia" w:ascii="宋体" w:hAnsi="宋体"/>
                <w:szCs w:val="21"/>
              </w:rPr>
            </w:pPr>
            <w:r>
              <w:rPr>
                <w:rFonts w:hint="eastAsia" w:ascii="宋体" w:hAnsi="宋体"/>
                <w:szCs w:val="21"/>
              </w:rPr>
              <w:t>预计造价（万元）</w:t>
            </w:r>
          </w:p>
        </w:tc>
        <w:tc>
          <w:tcPr>
            <w:tcW w:w="2517" w:type="dxa"/>
            <w:vAlign w:val="center"/>
          </w:tcPr>
          <w:p>
            <w:pPr>
              <w:spacing w:line="360" w:lineRule="auto"/>
              <w:jc w:val="center"/>
              <w:rPr>
                <w:rFonts w:hint="eastAsia" w:ascii="宋体" w:hAnsi="宋体"/>
                <w:szCs w:val="21"/>
              </w:rPr>
            </w:pPr>
            <w:r>
              <w:rPr>
                <w:rFonts w:hint="eastAsia" w:ascii="宋体" w:hAnsi="宋体"/>
                <w:szCs w:val="21"/>
              </w:rPr>
              <w:t>已做过的类似工程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978" w:type="dxa"/>
            <w:vAlign w:val="top"/>
          </w:tcPr>
          <w:p>
            <w:pPr>
              <w:spacing w:line="360" w:lineRule="auto"/>
              <w:rPr>
                <w:rFonts w:hint="eastAsia" w:ascii="宋体" w:hAnsi="宋体"/>
                <w:szCs w:val="21"/>
              </w:rPr>
            </w:pPr>
          </w:p>
        </w:tc>
        <w:tc>
          <w:tcPr>
            <w:tcW w:w="2154" w:type="dxa"/>
            <w:vAlign w:val="top"/>
          </w:tcPr>
          <w:p>
            <w:pPr>
              <w:spacing w:line="360" w:lineRule="auto"/>
              <w:rPr>
                <w:rFonts w:hint="eastAsia" w:ascii="宋体" w:hAnsi="宋体"/>
                <w:szCs w:val="21"/>
              </w:rPr>
            </w:pPr>
          </w:p>
        </w:tc>
        <w:tc>
          <w:tcPr>
            <w:tcW w:w="2705" w:type="dxa"/>
            <w:vAlign w:val="top"/>
          </w:tcPr>
          <w:p>
            <w:pPr>
              <w:spacing w:line="360" w:lineRule="auto"/>
              <w:rPr>
                <w:rFonts w:hint="eastAsia" w:ascii="宋体" w:hAnsi="宋体"/>
                <w:szCs w:val="21"/>
              </w:rPr>
            </w:pPr>
          </w:p>
        </w:tc>
        <w:tc>
          <w:tcPr>
            <w:tcW w:w="2517" w:type="dxa"/>
            <w:vMerge w:val="restart"/>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978" w:type="dxa"/>
            <w:vAlign w:val="top"/>
          </w:tcPr>
          <w:p>
            <w:pPr>
              <w:spacing w:line="360" w:lineRule="auto"/>
              <w:rPr>
                <w:rFonts w:hint="eastAsia" w:ascii="宋体" w:hAnsi="宋体"/>
                <w:szCs w:val="21"/>
              </w:rPr>
            </w:pPr>
          </w:p>
        </w:tc>
        <w:tc>
          <w:tcPr>
            <w:tcW w:w="2154" w:type="dxa"/>
            <w:vAlign w:val="top"/>
          </w:tcPr>
          <w:p>
            <w:pPr>
              <w:spacing w:line="360" w:lineRule="auto"/>
              <w:rPr>
                <w:rFonts w:hint="eastAsia" w:ascii="宋体" w:hAnsi="宋体"/>
                <w:szCs w:val="21"/>
              </w:rPr>
            </w:pPr>
          </w:p>
        </w:tc>
        <w:tc>
          <w:tcPr>
            <w:tcW w:w="2705" w:type="dxa"/>
            <w:vAlign w:val="top"/>
          </w:tcPr>
          <w:p>
            <w:pPr>
              <w:spacing w:line="360" w:lineRule="auto"/>
              <w:rPr>
                <w:rFonts w:hint="eastAsia" w:ascii="宋体" w:hAnsi="宋体"/>
                <w:szCs w:val="21"/>
              </w:rPr>
            </w:pPr>
          </w:p>
        </w:tc>
        <w:tc>
          <w:tcPr>
            <w:tcW w:w="2517" w:type="dxa"/>
            <w:vMerge w:val="continue"/>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978" w:type="dxa"/>
            <w:vAlign w:val="top"/>
          </w:tcPr>
          <w:p>
            <w:pPr>
              <w:spacing w:line="360" w:lineRule="auto"/>
              <w:rPr>
                <w:rFonts w:hint="eastAsia" w:ascii="宋体" w:hAnsi="宋体"/>
                <w:szCs w:val="21"/>
              </w:rPr>
            </w:pPr>
          </w:p>
        </w:tc>
        <w:tc>
          <w:tcPr>
            <w:tcW w:w="2154" w:type="dxa"/>
            <w:vAlign w:val="top"/>
          </w:tcPr>
          <w:p>
            <w:pPr>
              <w:spacing w:line="360" w:lineRule="auto"/>
              <w:rPr>
                <w:rFonts w:hint="eastAsia" w:ascii="宋体" w:hAnsi="宋体"/>
                <w:szCs w:val="21"/>
              </w:rPr>
            </w:pPr>
          </w:p>
        </w:tc>
        <w:tc>
          <w:tcPr>
            <w:tcW w:w="2705" w:type="dxa"/>
            <w:vAlign w:val="top"/>
          </w:tcPr>
          <w:p>
            <w:pPr>
              <w:spacing w:line="360" w:lineRule="auto"/>
              <w:rPr>
                <w:rFonts w:hint="eastAsia" w:ascii="宋体" w:hAnsi="宋体"/>
                <w:szCs w:val="21"/>
              </w:rPr>
            </w:pPr>
          </w:p>
        </w:tc>
        <w:tc>
          <w:tcPr>
            <w:tcW w:w="2517" w:type="dxa"/>
            <w:vMerge w:val="continue"/>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978" w:type="dxa"/>
            <w:vAlign w:val="top"/>
          </w:tcPr>
          <w:p>
            <w:pPr>
              <w:spacing w:line="360" w:lineRule="auto"/>
              <w:rPr>
                <w:rFonts w:hint="eastAsia" w:ascii="宋体" w:hAnsi="宋体"/>
                <w:szCs w:val="21"/>
              </w:rPr>
            </w:pPr>
          </w:p>
        </w:tc>
        <w:tc>
          <w:tcPr>
            <w:tcW w:w="2154" w:type="dxa"/>
            <w:vAlign w:val="top"/>
          </w:tcPr>
          <w:p>
            <w:pPr>
              <w:spacing w:line="360" w:lineRule="auto"/>
              <w:rPr>
                <w:rFonts w:hint="eastAsia" w:ascii="宋体" w:hAnsi="宋体"/>
                <w:szCs w:val="21"/>
              </w:rPr>
            </w:pPr>
          </w:p>
        </w:tc>
        <w:tc>
          <w:tcPr>
            <w:tcW w:w="2705" w:type="dxa"/>
            <w:vAlign w:val="top"/>
          </w:tcPr>
          <w:p>
            <w:pPr>
              <w:spacing w:line="360" w:lineRule="auto"/>
              <w:rPr>
                <w:rFonts w:hint="eastAsia" w:ascii="宋体" w:hAnsi="宋体"/>
                <w:szCs w:val="21"/>
              </w:rPr>
            </w:pPr>
          </w:p>
        </w:tc>
        <w:tc>
          <w:tcPr>
            <w:tcW w:w="2517" w:type="dxa"/>
            <w:vMerge w:val="continue"/>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978" w:type="dxa"/>
            <w:vAlign w:val="top"/>
          </w:tcPr>
          <w:p>
            <w:pPr>
              <w:spacing w:line="360" w:lineRule="auto"/>
              <w:rPr>
                <w:rFonts w:hint="eastAsia" w:ascii="宋体" w:hAnsi="宋体"/>
                <w:szCs w:val="21"/>
              </w:rPr>
            </w:pPr>
          </w:p>
        </w:tc>
        <w:tc>
          <w:tcPr>
            <w:tcW w:w="2154" w:type="dxa"/>
            <w:vAlign w:val="top"/>
          </w:tcPr>
          <w:p>
            <w:pPr>
              <w:spacing w:line="360" w:lineRule="auto"/>
              <w:rPr>
                <w:rFonts w:hint="eastAsia" w:ascii="宋体" w:hAnsi="宋体"/>
                <w:szCs w:val="21"/>
              </w:rPr>
            </w:pPr>
          </w:p>
        </w:tc>
        <w:tc>
          <w:tcPr>
            <w:tcW w:w="2705" w:type="dxa"/>
            <w:vAlign w:val="top"/>
          </w:tcPr>
          <w:p>
            <w:pPr>
              <w:spacing w:line="360" w:lineRule="auto"/>
              <w:rPr>
                <w:rFonts w:hint="eastAsia" w:ascii="宋体" w:hAnsi="宋体"/>
                <w:szCs w:val="21"/>
              </w:rPr>
            </w:pPr>
          </w:p>
        </w:tc>
        <w:tc>
          <w:tcPr>
            <w:tcW w:w="2517" w:type="dxa"/>
            <w:vMerge w:val="continue"/>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978" w:type="dxa"/>
            <w:vAlign w:val="top"/>
          </w:tcPr>
          <w:p>
            <w:pPr>
              <w:spacing w:line="360" w:lineRule="auto"/>
              <w:rPr>
                <w:rFonts w:hint="eastAsia" w:ascii="宋体" w:hAnsi="宋体"/>
                <w:szCs w:val="21"/>
              </w:rPr>
            </w:pPr>
          </w:p>
        </w:tc>
        <w:tc>
          <w:tcPr>
            <w:tcW w:w="2154" w:type="dxa"/>
            <w:vAlign w:val="top"/>
          </w:tcPr>
          <w:p>
            <w:pPr>
              <w:spacing w:line="360" w:lineRule="auto"/>
              <w:rPr>
                <w:rFonts w:hint="eastAsia" w:ascii="宋体" w:hAnsi="宋体"/>
                <w:szCs w:val="21"/>
              </w:rPr>
            </w:pPr>
          </w:p>
        </w:tc>
        <w:tc>
          <w:tcPr>
            <w:tcW w:w="2705" w:type="dxa"/>
            <w:vAlign w:val="top"/>
          </w:tcPr>
          <w:p>
            <w:pPr>
              <w:spacing w:line="360" w:lineRule="auto"/>
              <w:rPr>
                <w:rFonts w:hint="eastAsia" w:ascii="宋体" w:hAnsi="宋体"/>
                <w:szCs w:val="21"/>
              </w:rPr>
            </w:pPr>
          </w:p>
        </w:tc>
        <w:tc>
          <w:tcPr>
            <w:tcW w:w="2517" w:type="dxa"/>
            <w:vMerge w:val="continue"/>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978" w:type="dxa"/>
            <w:vAlign w:val="top"/>
          </w:tcPr>
          <w:p>
            <w:pPr>
              <w:spacing w:line="360" w:lineRule="auto"/>
              <w:rPr>
                <w:rFonts w:hint="eastAsia" w:ascii="宋体" w:hAnsi="宋体"/>
                <w:szCs w:val="21"/>
              </w:rPr>
            </w:pPr>
          </w:p>
        </w:tc>
        <w:tc>
          <w:tcPr>
            <w:tcW w:w="2154" w:type="dxa"/>
            <w:vAlign w:val="top"/>
          </w:tcPr>
          <w:p>
            <w:pPr>
              <w:spacing w:line="360" w:lineRule="auto"/>
              <w:rPr>
                <w:rFonts w:hint="eastAsia" w:ascii="宋体" w:hAnsi="宋体"/>
                <w:szCs w:val="21"/>
              </w:rPr>
            </w:pPr>
          </w:p>
        </w:tc>
        <w:tc>
          <w:tcPr>
            <w:tcW w:w="2705" w:type="dxa"/>
            <w:vAlign w:val="top"/>
          </w:tcPr>
          <w:p>
            <w:pPr>
              <w:spacing w:line="360" w:lineRule="auto"/>
              <w:rPr>
                <w:rFonts w:hint="eastAsia" w:ascii="宋体" w:hAnsi="宋体"/>
                <w:szCs w:val="21"/>
              </w:rPr>
            </w:pPr>
          </w:p>
        </w:tc>
        <w:tc>
          <w:tcPr>
            <w:tcW w:w="2517" w:type="dxa"/>
            <w:vMerge w:val="continue"/>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978" w:type="dxa"/>
            <w:vAlign w:val="top"/>
          </w:tcPr>
          <w:p>
            <w:pPr>
              <w:spacing w:line="360" w:lineRule="auto"/>
              <w:rPr>
                <w:rFonts w:hint="eastAsia" w:ascii="宋体" w:hAnsi="宋体"/>
                <w:szCs w:val="21"/>
              </w:rPr>
            </w:pPr>
          </w:p>
        </w:tc>
        <w:tc>
          <w:tcPr>
            <w:tcW w:w="2154" w:type="dxa"/>
            <w:vAlign w:val="top"/>
          </w:tcPr>
          <w:p>
            <w:pPr>
              <w:spacing w:line="360" w:lineRule="auto"/>
              <w:rPr>
                <w:rFonts w:hint="eastAsia" w:ascii="宋体" w:hAnsi="宋体"/>
                <w:szCs w:val="21"/>
              </w:rPr>
            </w:pPr>
          </w:p>
        </w:tc>
        <w:tc>
          <w:tcPr>
            <w:tcW w:w="2705" w:type="dxa"/>
            <w:vAlign w:val="top"/>
          </w:tcPr>
          <w:p>
            <w:pPr>
              <w:spacing w:line="360" w:lineRule="auto"/>
              <w:rPr>
                <w:rFonts w:hint="eastAsia" w:ascii="宋体" w:hAnsi="宋体"/>
                <w:szCs w:val="21"/>
              </w:rPr>
            </w:pPr>
          </w:p>
        </w:tc>
        <w:tc>
          <w:tcPr>
            <w:tcW w:w="2517" w:type="dxa"/>
            <w:vMerge w:val="continue"/>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978" w:type="dxa"/>
            <w:vAlign w:val="top"/>
          </w:tcPr>
          <w:p>
            <w:pPr>
              <w:spacing w:line="360" w:lineRule="auto"/>
              <w:rPr>
                <w:rFonts w:hint="eastAsia" w:ascii="宋体" w:hAnsi="宋体"/>
                <w:szCs w:val="21"/>
              </w:rPr>
            </w:pPr>
          </w:p>
        </w:tc>
        <w:tc>
          <w:tcPr>
            <w:tcW w:w="2154" w:type="dxa"/>
            <w:vAlign w:val="top"/>
          </w:tcPr>
          <w:p>
            <w:pPr>
              <w:spacing w:line="360" w:lineRule="auto"/>
              <w:rPr>
                <w:rFonts w:hint="eastAsia" w:ascii="宋体" w:hAnsi="宋体"/>
                <w:szCs w:val="21"/>
              </w:rPr>
            </w:pPr>
          </w:p>
        </w:tc>
        <w:tc>
          <w:tcPr>
            <w:tcW w:w="2705" w:type="dxa"/>
            <w:vAlign w:val="top"/>
          </w:tcPr>
          <w:p>
            <w:pPr>
              <w:spacing w:line="360" w:lineRule="auto"/>
              <w:rPr>
                <w:rFonts w:hint="eastAsia" w:ascii="宋体" w:hAnsi="宋体"/>
                <w:szCs w:val="21"/>
              </w:rPr>
            </w:pPr>
          </w:p>
        </w:tc>
        <w:tc>
          <w:tcPr>
            <w:tcW w:w="2517" w:type="dxa"/>
            <w:vMerge w:val="continue"/>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978" w:type="dxa"/>
            <w:vAlign w:val="top"/>
          </w:tcPr>
          <w:p>
            <w:pPr>
              <w:spacing w:line="360" w:lineRule="auto"/>
              <w:rPr>
                <w:rFonts w:hint="eastAsia" w:ascii="宋体" w:hAnsi="宋体"/>
                <w:szCs w:val="21"/>
              </w:rPr>
            </w:pPr>
          </w:p>
        </w:tc>
        <w:tc>
          <w:tcPr>
            <w:tcW w:w="2154" w:type="dxa"/>
            <w:vAlign w:val="top"/>
          </w:tcPr>
          <w:p>
            <w:pPr>
              <w:spacing w:line="360" w:lineRule="auto"/>
              <w:rPr>
                <w:rFonts w:hint="eastAsia" w:ascii="宋体" w:hAnsi="宋体"/>
                <w:szCs w:val="21"/>
              </w:rPr>
            </w:pPr>
          </w:p>
        </w:tc>
        <w:tc>
          <w:tcPr>
            <w:tcW w:w="2705" w:type="dxa"/>
            <w:vAlign w:val="top"/>
          </w:tcPr>
          <w:p>
            <w:pPr>
              <w:spacing w:line="360" w:lineRule="auto"/>
              <w:rPr>
                <w:rFonts w:hint="eastAsia" w:ascii="宋体" w:hAnsi="宋体"/>
                <w:szCs w:val="21"/>
              </w:rPr>
            </w:pPr>
          </w:p>
        </w:tc>
        <w:tc>
          <w:tcPr>
            <w:tcW w:w="2517" w:type="dxa"/>
            <w:vMerge w:val="continue"/>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978" w:type="dxa"/>
            <w:vAlign w:val="top"/>
          </w:tcPr>
          <w:p>
            <w:pPr>
              <w:spacing w:line="360" w:lineRule="auto"/>
              <w:rPr>
                <w:rFonts w:hint="eastAsia" w:ascii="宋体" w:hAnsi="宋体"/>
                <w:szCs w:val="21"/>
              </w:rPr>
            </w:pPr>
          </w:p>
        </w:tc>
        <w:tc>
          <w:tcPr>
            <w:tcW w:w="2154" w:type="dxa"/>
            <w:vAlign w:val="top"/>
          </w:tcPr>
          <w:p>
            <w:pPr>
              <w:spacing w:line="360" w:lineRule="auto"/>
              <w:rPr>
                <w:rFonts w:hint="eastAsia" w:ascii="宋体" w:hAnsi="宋体"/>
                <w:szCs w:val="21"/>
              </w:rPr>
            </w:pPr>
          </w:p>
        </w:tc>
        <w:tc>
          <w:tcPr>
            <w:tcW w:w="2705" w:type="dxa"/>
            <w:vAlign w:val="top"/>
          </w:tcPr>
          <w:p>
            <w:pPr>
              <w:spacing w:line="360" w:lineRule="auto"/>
              <w:rPr>
                <w:rFonts w:hint="eastAsia" w:ascii="宋体" w:hAnsi="宋体"/>
                <w:szCs w:val="21"/>
              </w:rPr>
            </w:pPr>
          </w:p>
        </w:tc>
        <w:tc>
          <w:tcPr>
            <w:tcW w:w="2517" w:type="dxa"/>
            <w:vMerge w:val="continue"/>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978" w:type="dxa"/>
            <w:vAlign w:val="top"/>
          </w:tcPr>
          <w:p>
            <w:pPr>
              <w:spacing w:line="360" w:lineRule="auto"/>
              <w:rPr>
                <w:rFonts w:hint="eastAsia" w:ascii="宋体" w:hAnsi="宋体"/>
                <w:szCs w:val="21"/>
              </w:rPr>
            </w:pPr>
          </w:p>
        </w:tc>
        <w:tc>
          <w:tcPr>
            <w:tcW w:w="2154" w:type="dxa"/>
            <w:vAlign w:val="top"/>
          </w:tcPr>
          <w:p>
            <w:pPr>
              <w:spacing w:line="360" w:lineRule="auto"/>
              <w:rPr>
                <w:rFonts w:hint="eastAsia" w:ascii="宋体" w:hAnsi="宋体"/>
                <w:szCs w:val="21"/>
              </w:rPr>
            </w:pPr>
          </w:p>
        </w:tc>
        <w:tc>
          <w:tcPr>
            <w:tcW w:w="2705" w:type="dxa"/>
            <w:vAlign w:val="top"/>
          </w:tcPr>
          <w:p>
            <w:pPr>
              <w:spacing w:line="360" w:lineRule="auto"/>
              <w:rPr>
                <w:rFonts w:hint="eastAsia" w:ascii="宋体" w:hAnsi="宋体"/>
                <w:szCs w:val="21"/>
              </w:rPr>
            </w:pPr>
          </w:p>
        </w:tc>
        <w:tc>
          <w:tcPr>
            <w:tcW w:w="2517" w:type="dxa"/>
            <w:vMerge w:val="continue"/>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978" w:type="dxa"/>
            <w:vAlign w:val="top"/>
          </w:tcPr>
          <w:p>
            <w:pPr>
              <w:spacing w:line="360" w:lineRule="auto"/>
              <w:rPr>
                <w:rFonts w:hint="eastAsia" w:ascii="宋体" w:hAnsi="宋体"/>
                <w:szCs w:val="21"/>
              </w:rPr>
            </w:pPr>
          </w:p>
        </w:tc>
        <w:tc>
          <w:tcPr>
            <w:tcW w:w="2154" w:type="dxa"/>
            <w:vAlign w:val="top"/>
          </w:tcPr>
          <w:p>
            <w:pPr>
              <w:spacing w:line="360" w:lineRule="auto"/>
              <w:rPr>
                <w:rFonts w:hint="eastAsia" w:ascii="宋体" w:hAnsi="宋体"/>
                <w:szCs w:val="21"/>
              </w:rPr>
            </w:pPr>
          </w:p>
        </w:tc>
        <w:tc>
          <w:tcPr>
            <w:tcW w:w="2705" w:type="dxa"/>
            <w:vAlign w:val="top"/>
          </w:tcPr>
          <w:p>
            <w:pPr>
              <w:spacing w:line="360" w:lineRule="auto"/>
              <w:rPr>
                <w:rFonts w:hint="eastAsia" w:ascii="宋体" w:hAnsi="宋体"/>
                <w:szCs w:val="21"/>
              </w:rPr>
            </w:pPr>
          </w:p>
        </w:tc>
        <w:tc>
          <w:tcPr>
            <w:tcW w:w="2517" w:type="dxa"/>
            <w:vMerge w:val="continue"/>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978" w:type="dxa"/>
            <w:vAlign w:val="top"/>
          </w:tcPr>
          <w:p>
            <w:pPr>
              <w:spacing w:line="360" w:lineRule="auto"/>
              <w:rPr>
                <w:rFonts w:hint="eastAsia" w:ascii="宋体" w:hAnsi="宋体"/>
                <w:szCs w:val="21"/>
              </w:rPr>
            </w:pPr>
          </w:p>
        </w:tc>
        <w:tc>
          <w:tcPr>
            <w:tcW w:w="2154" w:type="dxa"/>
            <w:vAlign w:val="top"/>
          </w:tcPr>
          <w:p>
            <w:pPr>
              <w:spacing w:line="360" w:lineRule="auto"/>
              <w:rPr>
                <w:rFonts w:hint="eastAsia" w:ascii="宋体" w:hAnsi="宋体"/>
                <w:szCs w:val="21"/>
              </w:rPr>
            </w:pPr>
          </w:p>
        </w:tc>
        <w:tc>
          <w:tcPr>
            <w:tcW w:w="2705" w:type="dxa"/>
            <w:vAlign w:val="top"/>
          </w:tcPr>
          <w:p>
            <w:pPr>
              <w:spacing w:line="360" w:lineRule="auto"/>
              <w:rPr>
                <w:rFonts w:hint="eastAsia" w:ascii="宋体" w:hAnsi="宋体"/>
                <w:szCs w:val="21"/>
              </w:rPr>
            </w:pPr>
          </w:p>
        </w:tc>
        <w:tc>
          <w:tcPr>
            <w:tcW w:w="2517" w:type="dxa"/>
            <w:vMerge w:val="continue"/>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978" w:type="dxa"/>
            <w:vAlign w:val="top"/>
          </w:tcPr>
          <w:p>
            <w:pPr>
              <w:spacing w:line="360" w:lineRule="auto"/>
              <w:rPr>
                <w:rFonts w:hint="eastAsia" w:ascii="宋体" w:hAnsi="宋体"/>
                <w:szCs w:val="21"/>
              </w:rPr>
            </w:pPr>
          </w:p>
        </w:tc>
        <w:tc>
          <w:tcPr>
            <w:tcW w:w="2154" w:type="dxa"/>
            <w:vAlign w:val="top"/>
          </w:tcPr>
          <w:p>
            <w:pPr>
              <w:spacing w:line="360" w:lineRule="auto"/>
              <w:rPr>
                <w:rFonts w:hint="eastAsia" w:ascii="宋体" w:hAnsi="宋体"/>
                <w:szCs w:val="21"/>
              </w:rPr>
            </w:pPr>
          </w:p>
        </w:tc>
        <w:tc>
          <w:tcPr>
            <w:tcW w:w="2705" w:type="dxa"/>
            <w:vAlign w:val="top"/>
          </w:tcPr>
          <w:p>
            <w:pPr>
              <w:spacing w:line="360" w:lineRule="auto"/>
              <w:rPr>
                <w:rFonts w:hint="eastAsia" w:ascii="宋体" w:hAnsi="宋体"/>
                <w:szCs w:val="21"/>
              </w:rPr>
            </w:pPr>
          </w:p>
        </w:tc>
        <w:tc>
          <w:tcPr>
            <w:tcW w:w="2517" w:type="dxa"/>
            <w:vMerge w:val="continue"/>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978" w:type="dxa"/>
            <w:vAlign w:val="top"/>
          </w:tcPr>
          <w:p>
            <w:pPr>
              <w:spacing w:line="360" w:lineRule="auto"/>
              <w:rPr>
                <w:rFonts w:hint="eastAsia" w:ascii="宋体" w:hAnsi="宋体"/>
                <w:szCs w:val="21"/>
              </w:rPr>
            </w:pPr>
          </w:p>
        </w:tc>
        <w:tc>
          <w:tcPr>
            <w:tcW w:w="2154" w:type="dxa"/>
            <w:vAlign w:val="top"/>
          </w:tcPr>
          <w:p>
            <w:pPr>
              <w:spacing w:line="360" w:lineRule="auto"/>
              <w:rPr>
                <w:rFonts w:hint="eastAsia" w:ascii="宋体" w:hAnsi="宋体"/>
                <w:szCs w:val="21"/>
              </w:rPr>
            </w:pPr>
          </w:p>
        </w:tc>
        <w:tc>
          <w:tcPr>
            <w:tcW w:w="2705" w:type="dxa"/>
            <w:vAlign w:val="top"/>
          </w:tcPr>
          <w:p>
            <w:pPr>
              <w:spacing w:line="360" w:lineRule="auto"/>
              <w:rPr>
                <w:rFonts w:hint="eastAsia" w:ascii="宋体" w:hAnsi="宋体"/>
                <w:szCs w:val="21"/>
              </w:rPr>
            </w:pPr>
          </w:p>
        </w:tc>
        <w:tc>
          <w:tcPr>
            <w:tcW w:w="2517" w:type="dxa"/>
            <w:vMerge w:val="continue"/>
            <w:vAlign w:val="top"/>
          </w:tcPr>
          <w:p>
            <w:pPr>
              <w:spacing w:line="360" w:lineRule="auto"/>
              <w:rPr>
                <w:rFonts w:hint="eastAsia" w:ascii="宋体" w:hAnsi="宋体"/>
                <w:szCs w:val="21"/>
              </w:rPr>
            </w:pPr>
          </w:p>
        </w:tc>
      </w:tr>
    </w:tbl>
    <w:p>
      <w:pPr>
        <w:spacing w:line="360" w:lineRule="auto"/>
        <w:rPr>
          <w:rFonts w:hint="eastAsia" w:ascii="宋体" w:hAnsi="宋体"/>
          <w:szCs w:val="21"/>
        </w:rPr>
      </w:pPr>
    </w:p>
    <w:p>
      <w:pPr>
        <w:spacing w:line="360" w:lineRule="auto"/>
        <w:rPr>
          <w:rFonts w:ascii="宋体" w:hAnsi="宋体"/>
          <w:szCs w:val="21"/>
        </w:rPr>
        <w:sectPr>
          <w:pgSz w:w="11906" w:h="16838"/>
          <w:pgMar w:top="1418" w:right="1134" w:bottom="1418" w:left="1134" w:header="851" w:footer="992" w:gutter="0"/>
          <w:pgNumType w:fmt="decimal"/>
          <w:cols w:space="425" w:num="1"/>
          <w:docGrid w:type="lines" w:linePitch="312" w:charSpace="0"/>
        </w:sectPr>
      </w:pPr>
    </w:p>
    <w:p>
      <w:pPr>
        <w:pStyle w:val="4"/>
        <w:jc w:val="center"/>
      </w:pPr>
      <w:bookmarkStart w:id="883" w:name="_Toc15822"/>
      <w:bookmarkStart w:id="884" w:name="_Toc184635147"/>
      <w:r>
        <w:rPr>
          <w:rFonts w:hint="eastAsia"/>
        </w:rPr>
        <w:t>九、资格审查资料</w:t>
      </w:r>
      <w:bookmarkEnd w:id="883"/>
      <w:bookmarkEnd w:id="884"/>
    </w:p>
    <w:p>
      <w:pPr>
        <w:rPr>
          <w:rFonts w:hint="eastAsia"/>
        </w:rPr>
      </w:pPr>
    </w:p>
    <w:p>
      <w:pPr>
        <w:pStyle w:val="5"/>
        <w:jc w:val="center"/>
      </w:pPr>
      <w:r>
        <w:rPr>
          <w:rFonts w:hint="eastAsia"/>
        </w:rPr>
        <w:t>（一）投标人基本情况表</w:t>
      </w:r>
    </w:p>
    <w:p>
      <w:pPr>
        <w:spacing w:line="360" w:lineRule="auto"/>
        <w:rPr>
          <w:rFonts w:hint="eastAsia" w:ascii="宋体" w:hAnsi="宋体"/>
          <w:szCs w:val="21"/>
        </w:rPr>
      </w:pPr>
    </w:p>
    <w:tbl>
      <w:tblPr>
        <w:tblStyle w:val="46"/>
        <w:tblW w:w="95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77"/>
        <w:gridCol w:w="1803"/>
        <w:gridCol w:w="714"/>
        <w:gridCol w:w="538"/>
        <w:gridCol w:w="1089"/>
        <w:gridCol w:w="176"/>
        <w:gridCol w:w="72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980" w:type="dxa"/>
            <w:vAlign w:val="top"/>
          </w:tcPr>
          <w:p>
            <w:pPr>
              <w:spacing w:line="360" w:lineRule="auto"/>
              <w:rPr>
                <w:rFonts w:hint="eastAsia" w:ascii="宋体" w:hAnsi="宋体"/>
                <w:szCs w:val="21"/>
              </w:rPr>
            </w:pPr>
            <w:r>
              <w:rPr>
                <w:rFonts w:hint="eastAsia" w:ascii="宋体" w:hAnsi="宋体"/>
                <w:szCs w:val="21"/>
              </w:rPr>
              <w:t>投标人名称</w:t>
            </w:r>
          </w:p>
        </w:tc>
        <w:tc>
          <w:tcPr>
            <w:tcW w:w="7550" w:type="dxa"/>
            <w:gridSpan w:val="8"/>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980" w:type="dxa"/>
            <w:vAlign w:val="top"/>
          </w:tcPr>
          <w:p>
            <w:pPr>
              <w:spacing w:line="360" w:lineRule="auto"/>
              <w:rPr>
                <w:rFonts w:hint="eastAsia" w:ascii="宋体" w:hAnsi="宋体"/>
                <w:szCs w:val="21"/>
              </w:rPr>
            </w:pPr>
            <w:r>
              <w:rPr>
                <w:rFonts w:hint="eastAsia" w:ascii="宋体" w:hAnsi="宋体"/>
                <w:szCs w:val="21"/>
              </w:rPr>
              <w:t>注册地址</w:t>
            </w:r>
          </w:p>
        </w:tc>
        <w:tc>
          <w:tcPr>
            <w:tcW w:w="4132" w:type="dxa"/>
            <w:gridSpan w:val="4"/>
            <w:vAlign w:val="top"/>
          </w:tcPr>
          <w:p>
            <w:pPr>
              <w:spacing w:line="360" w:lineRule="auto"/>
              <w:rPr>
                <w:rFonts w:hint="eastAsia" w:ascii="宋体" w:hAnsi="宋体"/>
                <w:szCs w:val="21"/>
              </w:rPr>
            </w:pPr>
          </w:p>
        </w:tc>
        <w:tc>
          <w:tcPr>
            <w:tcW w:w="1089" w:type="dxa"/>
            <w:vAlign w:val="top"/>
          </w:tcPr>
          <w:p>
            <w:pPr>
              <w:spacing w:line="360" w:lineRule="auto"/>
              <w:rPr>
                <w:rFonts w:hint="eastAsia" w:ascii="宋体" w:hAnsi="宋体"/>
                <w:szCs w:val="21"/>
              </w:rPr>
            </w:pPr>
            <w:r>
              <w:rPr>
                <w:rFonts w:hint="eastAsia" w:ascii="宋体" w:hAnsi="宋体"/>
                <w:szCs w:val="21"/>
              </w:rPr>
              <w:t>邮政编码</w:t>
            </w:r>
          </w:p>
        </w:tc>
        <w:tc>
          <w:tcPr>
            <w:tcW w:w="2329" w:type="dxa"/>
            <w:gridSpan w:val="3"/>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980" w:type="dxa"/>
            <w:vMerge w:val="restart"/>
            <w:vAlign w:val="center"/>
          </w:tcPr>
          <w:p>
            <w:pPr>
              <w:spacing w:line="360" w:lineRule="auto"/>
              <w:jc w:val="center"/>
              <w:rPr>
                <w:rFonts w:hint="eastAsia" w:ascii="宋体" w:hAnsi="宋体"/>
                <w:szCs w:val="21"/>
              </w:rPr>
            </w:pPr>
            <w:r>
              <w:rPr>
                <w:rFonts w:hint="eastAsia" w:ascii="宋体" w:hAnsi="宋体"/>
                <w:szCs w:val="21"/>
              </w:rPr>
              <w:t>联系方式</w:t>
            </w:r>
          </w:p>
        </w:tc>
        <w:tc>
          <w:tcPr>
            <w:tcW w:w="1077" w:type="dxa"/>
            <w:vAlign w:val="top"/>
          </w:tcPr>
          <w:p>
            <w:pPr>
              <w:spacing w:line="360" w:lineRule="auto"/>
              <w:rPr>
                <w:rFonts w:hint="eastAsia" w:ascii="宋体" w:hAnsi="宋体"/>
                <w:szCs w:val="21"/>
              </w:rPr>
            </w:pPr>
            <w:r>
              <w:rPr>
                <w:rFonts w:hint="eastAsia" w:ascii="宋体" w:hAnsi="宋体"/>
                <w:szCs w:val="21"/>
              </w:rPr>
              <w:t>联系人</w:t>
            </w:r>
          </w:p>
        </w:tc>
        <w:tc>
          <w:tcPr>
            <w:tcW w:w="3055" w:type="dxa"/>
            <w:gridSpan w:val="3"/>
            <w:vAlign w:val="top"/>
          </w:tcPr>
          <w:p>
            <w:pPr>
              <w:spacing w:line="360" w:lineRule="auto"/>
              <w:rPr>
                <w:rFonts w:hint="eastAsia" w:ascii="宋体" w:hAnsi="宋体"/>
                <w:szCs w:val="21"/>
              </w:rPr>
            </w:pPr>
          </w:p>
        </w:tc>
        <w:tc>
          <w:tcPr>
            <w:tcW w:w="1089" w:type="dxa"/>
            <w:vAlign w:val="top"/>
          </w:tcPr>
          <w:p>
            <w:pPr>
              <w:spacing w:line="360" w:lineRule="auto"/>
              <w:rPr>
                <w:rFonts w:hint="eastAsia" w:ascii="宋体" w:hAnsi="宋体"/>
                <w:szCs w:val="21"/>
              </w:rPr>
            </w:pPr>
            <w:r>
              <w:rPr>
                <w:rFonts w:hint="eastAsia" w:ascii="宋体" w:hAnsi="宋体"/>
                <w:szCs w:val="21"/>
              </w:rPr>
              <w:t>电话</w:t>
            </w:r>
          </w:p>
        </w:tc>
        <w:tc>
          <w:tcPr>
            <w:tcW w:w="2329" w:type="dxa"/>
            <w:gridSpan w:val="3"/>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980" w:type="dxa"/>
            <w:vMerge w:val="continue"/>
            <w:vAlign w:val="top"/>
          </w:tcPr>
          <w:p>
            <w:pPr>
              <w:spacing w:line="360" w:lineRule="auto"/>
              <w:rPr>
                <w:rFonts w:hint="eastAsia" w:ascii="宋体" w:hAnsi="宋体"/>
                <w:szCs w:val="21"/>
              </w:rPr>
            </w:pPr>
          </w:p>
        </w:tc>
        <w:tc>
          <w:tcPr>
            <w:tcW w:w="1077" w:type="dxa"/>
            <w:vAlign w:val="top"/>
          </w:tcPr>
          <w:p>
            <w:pPr>
              <w:spacing w:line="360" w:lineRule="auto"/>
              <w:rPr>
                <w:rFonts w:hint="eastAsia" w:ascii="宋体" w:hAnsi="宋体"/>
                <w:szCs w:val="21"/>
              </w:rPr>
            </w:pPr>
            <w:r>
              <w:rPr>
                <w:rFonts w:hint="eastAsia" w:ascii="宋体" w:hAnsi="宋体"/>
                <w:szCs w:val="21"/>
              </w:rPr>
              <w:t>传真</w:t>
            </w:r>
          </w:p>
        </w:tc>
        <w:tc>
          <w:tcPr>
            <w:tcW w:w="3055" w:type="dxa"/>
            <w:gridSpan w:val="3"/>
            <w:vAlign w:val="top"/>
          </w:tcPr>
          <w:p>
            <w:pPr>
              <w:spacing w:line="360" w:lineRule="auto"/>
              <w:rPr>
                <w:rFonts w:hint="eastAsia" w:ascii="宋体" w:hAnsi="宋体"/>
                <w:szCs w:val="21"/>
              </w:rPr>
            </w:pPr>
          </w:p>
        </w:tc>
        <w:tc>
          <w:tcPr>
            <w:tcW w:w="1089" w:type="dxa"/>
            <w:vAlign w:val="top"/>
          </w:tcPr>
          <w:p>
            <w:pPr>
              <w:spacing w:line="360" w:lineRule="auto"/>
              <w:rPr>
                <w:rFonts w:hint="eastAsia" w:ascii="宋体" w:hAnsi="宋体"/>
                <w:szCs w:val="21"/>
              </w:rPr>
            </w:pPr>
            <w:r>
              <w:rPr>
                <w:rFonts w:hint="eastAsia" w:ascii="宋体" w:hAnsi="宋体"/>
                <w:szCs w:val="21"/>
              </w:rPr>
              <w:t>网址</w:t>
            </w:r>
          </w:p>
        </w:tc>
        <w:tc>
          <w:tcPr>
            <w:tcW w:w="2329" w:type="dxa"/>
            <w:gridSpan w:val="3"/>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980" w:type="dxa"/>
            <w:vAlign w:val="top"/>
          </w:tcPr>
          <w:p>
            <w:pPr>
              <w:spacing w:line="360" w:lineRule="auto"/>
              <w:rPr>
                <w:rFonts w:hint="eastAsia" w:ascii="宋体" w:hAnsi="宋体"/>
                <w:szCs w:val="21"/>
              </w:rPr>
            </w:pPr>
            <w:r>
              <w:rPr>
                <w:rFonts w:hint="eastAsia" w:ascii="宋体" w:hAnsi="宋体"/>
                <w:szCs w:val="21"/>
              </w:rPr>
              <w:t>组织结构</w:t>
            </w:r>
          </w:p>
        </w:tc>
        <w:tc>
          <w:tcPr>
            <w:tcW w:w="7550" w:type="dxa"/>
            <w:gridSpan w:val="8"/>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980" w:type="dxa"/>
            <w:vAlign w:val="top"/>
          </w:tcPr>
          <w:p>
            <w:pPr>
              <w:spacing w:line="360" w:lineRule="auto"/>
              <w:rPr>
                <w:rFonts w:hint="eastAsia" w:ascii="宋体" w:hAnsi="宋体"/>
                <w:szCs w:val="21"/>
              </w:rPr>
            </w:pPr>
            <w:r>
              <w:rPr>
                <w:rFonts w:hint="eastAsia" w:ascii="宋体" w:hAnsi="宋体"/>
                <w:szCs w:val="21"/>
              </w:rPr>
              <w:t>法定代表人</w:t>
            </w:r>
          </w:p>
        </w:tc>
        <w:tc>
          <w:tcPr>
            <w:tcW w:w="1077" w:type="dxa"/>
            <w:vAlign w:val="top"/>
          </w:tcPr>
          <w:p>
            <w:pPr>
              <w:spacing w:line="360" w:lineRule="auto"/>
              <w:rPr>
                <w:rFonts w:hint="eastAsia" w:ascii="宋体" w:hAnsi="宋体"/>
                <w:szCs w:val="21"/>
              </w:rPr>
            </w:pPr>
            <w:r>
              <w:rPr>
                <w:rFonts w:hint="eastAsia" w:ascii="宋体" w:hAnsi="宋体"/>
                <w:szCs w:val="21"/>
              </w:rPr>
              <w:t>姓名</w:t>
            </w:r>
          </w:p>
        </w:tc>
        <w:tc>
          <w:tcPr>
            <w:tcW w:w="1803" w:type="dxa"/>
            <w:vAlign w:val="top"/>
          </w:tcPr>
          <w:p>
            <w:pPr>
              <w:spacing w:line="360" w:lineRule="auto"/>
              <w:rPr>
                <w:rFonts w:hint="eastAsia" w:ascii="宋体" w:hAnsi="宋体"/>
                <w:szCs w:val="21"/>
              </w:rPr>
            </w:pPr>
          </w:p>
        </w:tc>
        <w:tc>
          <w:tcPr>
            <w:tcW w:w="1252" w:type="dxa"/>
            <w:gridSpan w:val="2"/>
            <w:vAlign w:val="top"/>
          </w:tcPr>
          <w:p>
            <w:pPr>
              <w:spacing w:line="360" w:lineRule="auto"/>
              <w:rPr>
                <w:rFonts w:hint="eastAsia" w:ascii="宋体" w:hAnsi="宋体"/>
                <w:szCs w:val="21"/>
              </w:rPr>
            </w:pPr>
            <w:r>
              <w:rPr>
                <w:rFonts w:hint="eastAsia" w:ascii="宋体" w:hAnsi="宋体"/>
                <w:szCs w:val="21"/>
              </w:rPr>
              <w:t>技术职称</w:t>
            </w:r>
          </w:p>
        </w:tc>
        <w:tc>
          <w:tcPr>
            <w:tcW w:w="1265" w:type="dxa"/>
            <w:gridSpan w:val="2"/>
            <w:vAlign w:val="top"/>
          </w:tcPr>
          <w:p>
            <w:pPr>
              <w:spacing w:line="360" w:lineRule="auto"/>
              <w:rPr>
                <w:rFonts w:hint="eastAsia" w:ascii="宋体" w:hAnsi="宋体"/>
                <w:szCs w:val="21"/>
              </w:rPr>
            </w:pPr>
          </w:p>
        </w:tc>
        <w:tc>
          <w:tcPr>
            <w:tcW w:w="723" w:type="dxa"/>
            <w:vAlign w:val="top"/>
          </w:tcPr>
          <w:p>
            <w:pPr>
              <w:spacing w:line="360" w:lineRule="auto"/>
              <w:rPr>
                <w:rFonts w:hint="eastAsia" w:ascii="宋体" w:hAnsi="宋体"/>
                <w:szCs w:val="21"/>
              </w:rPr>
            </w:pPr>
            <w:r>
              <w:rPr>
                <w:rFonts w:hint="eastAsia" w:ascii="宋体" w:hAnsi="宋体"/>
                <w:szCs w:val="21"/>
              </w:rPr>
              <w:t>电话</w:t>
            </w:r>
          </w:p>
        </w:tc>
        <w:tc>
          <w:tcPr>
            <w:tcW w:w="1430"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980" w:type="dxa"/>
            <w:vAlign w:val="top"/>
          </w:tcPr>
          <w:p>
            <w:pPr>
              <w:spacing w:line="360" w:lineRule="auto"/>
              <w:rPr>
                <w:rFonts w:hint="eastAsia" w:ascii="宋体" w:hAnsi="宋体"/>
                <w:szCs w:val="21"/>
              </w:rPr>
            </w:pPr>
            <w:r>
              <w:rPr>
                <w:rFonts w:hint="eastAsia" w:ascii="宋体" w:hAnsi="宋体"/>
                <w:szCs w:val="21"/>
              </w:rPr>
              <w:t>技术负责人</w:t>
            </w:r>
          </w:p>
        </w:tc>
        <w:tc>
          <w:tcPr>
            <w:tcW w:w="1077" w:type="dxa"/>
            <w:vAlign w:val="top"/>
          </w:tcPr>
          <w:p>
            <w:pPr>
              <w:spacing w:line="360" w:lineRule="auto"/>
              <w:rPr>
                <w:rFonts w:hint="eastAsia" w:ascii="宋体" w:hAnsi="宋体"/>
                <w:szCs w:val="21"/>
              </w:rPr>
            </w:pPr>
            <w:r>
              <w:rPr>
                <w:rFonts w:hint="eastAsia" w:ascii="宋体" w:hAnsi="宋体"/>
                <w:szCs w:val="21"/>
              </w:rPr>
              <w:t>姓名</w:t>
            </w:r>
          </w:p>
        </w:tc>
        <w:tc>
          <w:tcPr>
            <w:tcW w:w="1803" w:type="dxa"/>
            <w:vAlign w:val="top"/>
          </w:tcPr>
          <w:p>
            <w:pPr>
              <w:spacing w:line="360" w:lineRule="auto"/>
              <w:rPr>
                <w:rFonts w:hint="eastAsia" w:ascii="宋体" w:hAnsi="宋体"/>
                <w:szCs w:val="21"/>
              </w:rPr>
            </w:pPr>
          </w:p>
        </w:tc>
        <w:tc>
          <w:tcPr>
            <w:tcW w:w="1252" w:type="dxa"/>
            <w:gridSpan w:val="2"/>
            <w:vAlign w:val="top"/>
          </w:tcPr>
          <w:p>
            <w:pPr>
              <w:spacing w:line="360" w:lineRule="auto"/>
              <w:rPr>
                <w:rFonts w:hint="eastAsia" w:ascii="宋体" w:hAnsi="宋体"/>
                <w:szCs w:val="21"/>
              </w:rPr>
            </w:pPr>
            <w:r>
              <w:rPr>
                <w:rFonts w:hint="eastAsia" w:ascii="宋体" w:hAnsi="宋体"/>
                <w:szCs w:val="21"/>
              </w:rPr>
              <w:t>技术职称</w:t>
            </w:r>
          </w:p>
        </w:tc>
        <w:tc>
          <w:tcPr>
            <w:tcW w:w="1265" w:type="dxa"/>
            <w:gridSpan w:val="2"/>
            <w:vAlign w:val="top"/>
          </w:tcPr>
          <w:p>
            <w:pPr>
              <w:spacing w:line="360" w:lineRule="auto"/>
              <w:rPr>
                <w:rFonts w:hint="eastAsia" w:ascii="宋体" w:hAnsi="宋体"/>
                <w:szCs w:val="21"/>
              </w:rPr>
            </w:pPr>
          </w:p>
        </w:tc>
        <w:tc>
          <w:tcPr>
            <w:tcW w:w="723" w:type="dxa"/>
            <w:vAlign w:val="top"/>
          </w:tcPr>
          <w:p>
            <w:pPr>
              <w:spacing w:line="360" w:lineRule="auto"/>
              <w:rPr>
                <w:rFonts w:hint="eastAsia" w:ascii="宋体" w:hAnsi="宋体"/>
                <w:szCs w:val="21"/>
              </w:rPr>
            </w:pPr>
            <w:r>
              <w:rPr>
                <w:rFonts w:hint="eastAsia" w:ascii="宋体" w:hAnsi="宋体"/>
                <w:szCs w:val="21"/>
              </w:rPr>
              <w:t>电话</w:t>
            </w:r>
          </w:p>
        </w:tc>
        <w:tc>
          <w:tcPr>
            <w:tcW w:w="1430"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980" w:type="dxa"/>
            <w:vAlign w:val="top"/>
          </w:tcPr>
          <w:p>
            <w:pPr>
              <w:spacing w:line="360" w:lineRule="auto"/>
              <w:rPr>
                <w:rFonts w:hint="eastAsia" w:ascii="宋体" w:hAnsi="宋体"/>
                <w:szCs w:val="21"/>
              </w:rPr>
            </w:pPr>
            <w:r>
              <w:rPr>
                <w:rFonts w:hint="eastAsia" w:ascii="宋体" w:hAnsi="宋体"/>
                <w:szCs w:val="21"/>
              </w:rPr>
              <w:t>成立时间</w:t>
            </w:r>
          </w:p>
        </w:tc>
        <w:tc>
          <w:tcPr>
            <w:tcW w:w="2880" w:type="dxa"/>
            <w:gridSpan w:val="2"/>
            <w:vAlign w:val="top"/>
          </w:tcPr>
          <w:p>
            <w:pPr>
              <w:spacing w:line="360" w:lineRule="auto"/>
              <w:rPr>
                <w:rFonts w:hint="eastAsia" w:ascii="宋体" w:hAnsi="宋体"/>
                <w:szCs w:val="21"/>
              </w:rPr>
            </w:pPr>
          </w:p>
        </w:tc>
        <w:tc>
          <w:tcPr>
            <w:tcW w:w="4670" w:type="dxa"/>
            <w:gridSpan w:val="6"/>
            <w:vAlign w:val="top"/>
          </w:tcPr>
          <w:p>
            <w:pPr>
              <w:spacing w:line="360" w:lineRule="auto"/>
              <w:rPr>
                <w:rFonts w:hint="eastAsia" w:ascii="宋体" w:hAnsi="宋体"/>
                <w:szCs w:val="21"/>
              </w:rPr>
            </w:pPr>
            <w:r>
              <w:rPr>
                <w:rFonts w:hint="eastAsia" w:ascii="宋体" w:hAnsi="宋体"/>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980" w:type="dxa"/>
            <w:vAlign w:val="top"/>
          </w:tcPr>
          <w:p>
            <w:pPr>
              <w:spacing w:line="360" w:lineRule="auto"/>
              <w:rPr>
                <w:rFonts w:hint="eastAsia" w:ascii="宋体" w:hAnsi="宋体"/>
                <w:szCs w:val="21"/>
              </w:rPr>
            </w:pPr>
            <w:r>
              <w:rPr>
                <w:rFonts w:hint="eastAsia" w:ascii="宋体" w:hAnsi="宋体"/>
                <w:szCs w:val="21"/>
              </w:rPr>
              <w:t>企业资质等级</w:t>
            </w:r>
          </w:p>
        </w:tc>
        <w:tc>
          <w:tcPr>
            <w:tcW w:w="2880" w:type="dxa"/>
            <w:gridSpan w:val="2"/>
            <w:vAlign w:val="top"/>
          </w:tcPr>
          <w:p>
            <w:pPr>
              <w:spacing w:line="360" w:lineRule="auto"/>
              <w:rPr>
                <w:rFonts w:hint="eastAsia" w:ascii="宋体" w:hAnsi="宋体"/>
                <w:szCs w:val="21"/>
              </w:rPr>
            </w:pPr>
          </w:p>
        </w:tc>
        <w:tc>
          <w:tcPr>
            <w:tcW w:w="714" w:type="dxa"/>
            <w:vMerge w:val="restart"/>
            <w:vAlign w:val="center"/>
          </w:tcPr>
          <w:p>
            <w:pPr>
              <w:spacing w:line="360" w:lineRule="auto"/>
              <w:jc w:val="center"/>
              <w:rPr>
                <w:rFonts w:hint="eastAsia" w:ascii="宋体" w:hAnsi="宋体"/>
                <w:szCs w:val="21"/>
              </w:rPr>
            </w:pPr>
            <w:r>
              <w:rPr>
                <w:rFonts w:hint="eastAsia" w:ascii="宋体" w:hAnsi="宋体"/>
                <w:szCs w:val="21"/>
              </w:rPr>
              <w:t>其中</w:t>
            </w:r>
          </w:p>
        </w:tc>
        <w:tc>
          <w:tcPr>
            <w:tcW w:w="1803" w:type="dxa"/>
            <w:gridSpan w:val="3"/>
            <w:vAlign w:val="top"/>
          </w:tcPr>
          <w:p>
            <w:pPr>
              <w:spacing w:line="360" w:lineRule="auto"/>
              <w:rPr>
                <w:rFonts w:hint="eastAsia" w:ascii="宋体" w:hAnsi="宋体"/>
                <w:szCs w:val="21"/>
              </w:rPr>
            </w:pPr>
            <w:r>
              <w:rPr>
                <w:rFonts w:hint="eastAsia" w:ascii="宋体" w:hAnsi="宋体"/>
                <w:szCs w:val="21"/>
              </w:rPr>
              <w:t>项目经理</w:t>
            </w:r>
          </w:p>
        </w:tc>
        <w:tc>
          <w:tcPr>
            <w:tcW w:w="2153" w:type="dxa"/>
            <w:gridSpan w:val="2"/>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1980" w:type="dxa"/>
            <w:vAlign w:val="top"/>
          </w:tcPr>
          <w:p>
            <w:pPr>
              <w:spacing w:line="360" w:lineRule="auto"/>
              <w:rPr>
                <w:rFonts w:hint="eastAsia" w:ascii="宋体" w:hAnsi="宋体"/>
                <w:szCs w:val="21"/>
              </w:rPr>
            </w:pPr>
            <w:r>
              <w:rPr>
                <w:rFonts w:hint="eastAsia" w:ascii="宋体" w:hAnsi="宋体"/>
                <w:szCs w:val="21"/>
              </w:rPr>
              <w:t>营业执照号</w:t>
            </w:r>
          </w:p>
        </w:tc>
        <w:tc>
          <w:tcPr>
            <w:tcW w:w="2880" w:type="dxa"/>
            <w:gridSpan w:val="2"/>
            <w:vAlign w:val="top"/>
          </w:tcPr>
          <w:p>
            <w:pPr>
              <w:spacing w:line="360" w:lineRule="auto"/>
              <w:rPr>
                <w:rFonts w:hint="eastAsia" w:ascii="宋体" w:hAnsi="宋体"/>
                <w:szCs w:val="21"/>
              </w:rPr>
            </w:pPr>
          </w:p>
        </w:tc>
        <w:tc>
          <w:tcPr>
            <w:tcW w:w="714" w:type="dxa"/>
            <w:vMerge w:val="continue"/>
            <w:vAlign w:val="top"/>
          </w:tcPr>
          <w:p>
            <w:pPr>
              <w:spacing w:line="360" w:lineRule="auto"/>
              <w:rPr>
                <w:rFonts w:hint="eastAsia" w:ascii="宋体" w:hAnsi="宋体"/>
                <w:szCs w:val="21"/>
              </w:rPr>
            </w:pPr>
          </w:p>
        </w:tc>
        <w:tc>
          <w:tcPr>
            <w:tcW w:w="1803" w:type="dxa"/>
            <w:gridSpan w:val="3"/>
            <w:vAlign w:val="top"/>
          </w:tcPr>
          <w:p>
            <w:pPr>
              <w:spacing w:line="360" w:lineRule="auto"/>
              <w:rPr>
                <w:rFonts w:hint="eastAsia" w:ascii="宋体" w:hAnsi="宋体"/>
                <w:szCs w:val="21"/>
              </w:rPr>
            </w:pPr>
            <w:r>
              <w:rPr>
                <w:rFonts w:hint="eastAsia" w:ascii="宋体" w:hAnsi="宋体"/>
                <w:szCs w:val="21"/>
              </w:rPr>
              <w:t>高级职称人员</w:t>
            </w:r>
          </w:p>
        </w:tc>
        <w:tc>
          <w:tcPr>
            <w:tcW w:w="2153" w:type="dxa"/>
            <w:gridSpan w:val="2"/>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980" w:type="dxa"/>
            <w:vAlign w:val="top"/>
          </w:tcPr>
          <w:p>
            <w:pPr>
              <w:spacing w:line="360" w:lineRule="auto"/>
              <w:rPr>
                <w:rFonts w:hint="eastAsia" w:ascii="宋体" w:hAnsi="宋体"/>
                <w:szCs w:val="21"/>
              </w:rPr>
            </w:pPr>
            <w:r>
              <w:rPr>
                <w:rFonts w:hint="eastAsia" w:ascii="宋体" w:hAnsi="宋体"/>
                <w:szCs w:val="21"/>
              </w:rPr>
              <w:t>注册资金</w:t>
            </w:r>
          </w:p>
        </w:tc>
        <w:tc>
          <w:tcPr>
            <w:tcW w:w="2880" w:type="dxa"/>
            <w:gridSpan w:val="2"/>
            <w:vAlign w:val="top"/>
          </w:tcPr>
          <w:p>
            <w:pPr>
              <w:spacing w:line="360" w:lineRule="auto"/>
              <w:rPr>
                <w:rFonts w:hint="eastAsia" w:ascii="宋体" w:hAnsi="宋体"/>
                <w:szCs w:val="21"/>
              </w:rPr>
            </w:pPr>
          </w:p>
        </w:tc>
        <w:tc>
          <w:tcPr>
            <w:tcW w:w="714" w:type="dxa"/>
            <w:vMerge w:val="continue"/>
            <w:vAlign w:val="top"/>
          </w:tcPr>
          <w:p>
            <w:pPr>
              <w:spacing w:line="360" w:lineRule="auto"/>
              <w:rPr>
                <w:rFonts w:hint="eastAsia" w:ascii="宋体" w:hAnsi="宋体"/>
                <w:szCs w:val="21"/>
              </w:rPr>
            </w:pPr>
          </w:p>
        </w:tc>
        <w:tc>
          <w:tcPr>
            <w:tcW w:w="1803" w:type="dxa"/>
            <w:gridSpan w:val="3"/>
            <w:vAlign w:val="top"/>
          </w:tcPr>
          <w:p>
            <w:pPr>
              <w:spacing w:line="360" w:lineRule="auto"/>
              <w:rPr>
                <w:rFonts w:hint="eastAsia" w:ascii="宋体" w:hAnsi="宋体"/>
                <w:szCs w:val="21"/>
              </w:rPr>
            </w:pPr>
            <w:r>
              <w:rPr>
                <w:rFonts w:hint="eastAsia" w:ascii="宋体" w:hAnsi="宋体"/>
                <w:szCs w:val="21"/>
              </w:rPr>
              <w:t>中级职称人员</w:t>
            </w:r>
          </w:p>
        </w:tc>
        <w:tc>
          <w:tcPr>
            <w:tcW w:w="2153" w:type="dxa"/>
            <w:gridSpan w:val="2"/>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1980" w:type="dxa"/>
            <w:vAlign w:val="top"/>
          </w:tcPr>
          <w:p>
            <w:pPr>
              <w:spacing w:line="360" w:lineRule="auto"/>
              <w:rPr>
                <w:rFonts w:hint="eastAsia" w:ascii="宋体" w:hAnsi="宋体"/>
                <w:szCs w:val="21"/>
              </w:rPr>
            </w:pPr>
            <w:r>
              <w:rPr>
                <w:rFonts w:hint="eastAsia" w:ascii="宋体" w:hAnsi="宋体"/>
                <w:szCs w:val="21"/>
              </w:rPr>
              <w:t>开户银行</w:t>
            </w:r>
          </w:p>
        </w:tc>
        <w:tc>
          <w:tcPr>
            <w:tcW w:w="2880" w:type="dxa"/>
            <w:gridSpan w:val="2"/>
            <w:vAlign w:val="top"/>
          </w:tcPr>
          <w:p>
            <w:pPr>
              <w:spacing w:line="360" w:lineRule="auto"/>
              <w:rPr>
                <w:rFonts w:hint="eastAsia" w:ascii="宋体" w:hAnsi="宋体"/>
                <w:szCs w:val="21"/>
              </w:rPr>
            </w:pPr>
          </w:p>
        </w:tc>
        <w:tc>
          <w:tcPr>
            <w:tcW w:w="714" w:type="dxa"/>
            <w:vMerge w:val="continue"/>
            <w:vAlign w:val="top"/>
          </w:tcPr>
          <w:p>
            <w:pPr>
              <w:spacing w:line="360" w:lineRule="auto"/>
              <w:rPr>
                <w:rFonts w:hint="eastAsia" w:ascii="宋体" w:hAnsi="宋体"/>
                <w:szCs w:val="21"/>
              </w:rPr>
            </w:pPr>
          </w:p>
        </w:tc>
        <w:tc>
          <w:tcPr>
            <w:tcW w:w="1803" w:type="dxa"/>
            <w:gridSpan w:val="3"/>
            <w:vAlign w:val="top"/>
          </w:tcPr>
          <w:p>
            <w:pPr>
              <w:spacing w:line="360" w:lineRule="auto"/>
              <w:rPr>
                <w:rFonts w:hint="eastAsia" w:ascii="宋体" w:hAnsi="宋体"/>
                <w:szCs w:val="21"/>
              </w:rPr>
            </w:pPr>
            <w:r>
              <w:rPr>
                <w:rFonts w:hint="eastAsia" w:ascii="宋体" w:hAnsi="宋体"/>
                <w:szCs w:val="21"/>
              </w:rPr>
              <w:t>初级职称人员</w:t>
            </w:r>
          </w:p>
        </w:tc>
        <w:tc>
          <w:tcPr>
            <w:tcW w:w="2153" w:type="dxa"/>
            <w:gridSpan w:val="2"/>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980" w:type="dxa"/>
            <w:vAlign w:val="top"/>
          </w:tcPr>
          <w:p>
            <w:pPr>
              <w:spacing w:line="360" w:lineRule="auto"/>
              <w:rPr>
                <w:rFonts w:hint="eastAsia" w:ascii="宋体" w:hAnsi="宋体"/>
                <w:szCs w:val="21"/>
              </w:rPr>
            </w:pPr>
            <w:r>
              <w:rPr>
                <w:rFonts w:hint="eastAsia" w:ascii="宋体" w:hAnsi="宋体"/>
                <w:szCs w:val="21"/>
              </w:rPr>
              <w:t>账号</w:t>
            </w:r>
          </w:p>
        </w:tc>
        <w:tc>
          <w:tcPr>
            <w:tcW w:w="2880" w:type="dxa"/>
            <w:gridSpan w:val="2"/>
            <w:vAlign w:val="top"/>
          </w:tcPr>
          <w:p>
            <w:pPr>
              <w:spacing w:line="360" w:lineRule="auto"/>
              <w:rPr>
                <w:rFonts w:hint="eastAsia" w:ascii="宋体" w:hAnsi="宋体"/>
                <w:szCs w:val="21"/>
              </w:rPr>
            </w:pPr>
          </w:p>
        </w:tc>
        <w:tc>
          <w:tcPr>
            <w:tcW w:w="714" w:type="dxa"/>
            <w:vMerge w:val="continue"/>
            <w:vAlign w:val="top"/>
          </w:tcPr>
          <w:p>
            <w:pPr>
              <w:spacing w:line="360" w:lineRule="auto"/>
              <w:rPr>
                <w:rFonts w:hint="eastAsia" w:ascii="宋体" w:hAnsi="宋体"/>
                <w:szCs w:val="21"/>
              </w:rPr>
            </w:pPr>
          </w:p>
        </w:tc>
        <w:tc>
          <w:tcPr>
            <w:tcW w:w="1803" w:type="dxa"/>
            <w:gridSpan w:val="3"/>
            <w:vAlign w:val="top"/>
          </w:tcPr>
          <w:p>
            <w:pPr>
              <w:spacing w:line="360" w:lineRule="auto"/>
              <w:rPr>
                <w:rFonts w:hint="eastAsia" w:ascii="宋体" w:hAnsi="宋体"/>
                <w:szCs w:val="21"/>
              </w:rPr>
            </w:pPr>
            <w:r>
              <w:rPr>
                <w:rFonts w:hint="eastAsia" w:ascii="宋体" w:hAnsi="宋体"/>
                <w:szCs w:val="21"/>
              </w:rPr>
              <w:t>技工</w:t>
            </w:r>
          </w:p>
        </w:tc>
        <w:tc>
          <w:tcPr>
            <w:tcW w:w="2153" w:type="dxa"/>
            <w:gridSpan w:val="2"/>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1" w:hRule="atLeast"/>
        </w:trPr>
        <w:tc>
          <w:tcPr>
            <w:tcW w:w="1980" w:type="dxa"/>
            <w:vAlign w:val="top"/>
          </w:tcPr>
          <w:p>
            <w:pPr>
              <w:spacing w:line="360" w:lineRule="auto"/>
              <w:rPr>
                <w:rFonts w:hint="eastAsia" w:ascii="宋体" w:hAnsi="宋体"/>
                <w:szCs w:val="21"/>
              </w:rPr>
            </w:pPr>
            <w:r>
              <w:rPr>
                <w:rFonts w:hint="eastAsia" w:ascii="宋体" w:hAnsi="宋体"/>
                <w:szCs w:val="21"/>
              </w:rPr>
              <w:t>经营范围备注</w:t>
            </w:r>
          </w:p>
        </w:tc>
        <w:tc>
          <w:tcPr>
            <w:tcW w:w="7550" w:type="dxa"/>
            <w:gridSpan w:val="8"/>
            <w:vAlign w:val="top"/>
          </w:tcPr>
          <w:p>
            <w:pPr>
              <w:spacing w:line="360" w:lineRule="auto"/>
              <w:ind w:firstLine="420" w:firstLineChars="200"/>
              <w:rPr>
                <w:rFonts w:hint="eastAsia" w:ascii="宋体" w:hAnsi="宋体"/>
                <w:szCs w:val="21"/>
              </w:rPr>
            </w:pPr>
          </w:p>
        </w:tc>
      </w:tr>
    </w:tbl>
    <w:p>
      <w:pPr>
        <w:spacing w:line="360" w:lineRule="auto"/>
        <w:rPr>
          <w:rFonts w:hint="eastAsia" w:ascii="宋体" w:hAnsi="宋体"/>
          <w:szCs w:val="21"/>
        </w:rPr>
      </w:pPr>
    </w:p>
    <w:p>
      <w:pPr>
        <w:spacing w:line="360" w:lineRule="auto"/>
        <w:rPr>
          <w:rFonts w:ascii="宋体" w:hAnsi="宋体"/>
          <w:szCs w:val="21"/>
        </w:rPr>
        <w:sectPr>
          <w:pgSz w:w="11906" w:h="16838"/>
          <w:pgMar w:top="1418" w:right="1134" w:bottom="1418" w:left="1134" w:header="851" w:footer="992" w:gutter="0"/>
          <w:pgNumType w:fmt="decimal"/>
          <w:cols w:space="425" w:num="1"/>
          <w:docGrid w:type="lines" w:linePitch="312" w:charSpace="0"/>
        </w:sectPr>
      </w:pPr>
    </w:p>
    <w:p>
      <w:pPr>
        <w:pStyle w:val="5"/>
        <w:rPr>
          <w:rFonts w:hint="eastAsia"/>
        </w:rPr>
      </w:pPr>
      <w:r>
        <w:rPr>
          <w:rFonts w:hint="eastAsia"/>
        </w:rPr>
        <w:t>（二）近年财务状况表</w:t>
      </w:r>
    </w:p>
    <w:p>
      <w:pPr>
        <w:spacing w:line="360" w:lineRule="auto"/>
        <w:rPr>
          <w:rFonts w:hint="eastAsia" w:ascii="宋体" w:hAnsi="宋体"/>
          <w:szCs w:val="21"/>
        </w:rPr>
      </w:pPr>
    </w:p>
    <w:p>
      <w:pPr>
        <w:spacing w:line="360" w:lineRule="auto"/>
        <w:rPr>
          <w:rFonts w:ascii="宋体" w:hAnsi="宋体"/>
          <w:szCs w:val="21"/>
        </w:rPr>
        <w:sectPr>
          <w:pgSz w:w="11906" w:h="16838"/>
          <w:pgMar w:top="1418" w:right="1134" w:bottom="1418" w:left="1134" w:header="851" w:footer="992" w:gutter="0"/>
          <w:pgNumType w:fmt="decimal"/>
          <w:cols w:space="425" w:num="1"/>
          <w:docGrid w:type="lines" w:linePitch="312" w:charSpace="0"/>
        </w:sectPr>
      </w:pPr>
    </w:p>
    <w:p>
      <w:pPr>
        <w:pStyle w:val="5"/>
      </w:pPr>
      <w:r>
        <w:rPr>
          <w:rFonts w:hint="eastAsia"/>
        </w:rPr>
        <w:t>（三）近年完成的类似项目情况表</w:t>
      </w:r>
    </w:p>
    <w:p>
      <w:pPr>
        <w:spacing w:line="360" w:lineRule="auto"/>
        <w:ind w:firstLine="420" w:firstLineChars="200"/>
        <w:rPr>
          <w:rFonts w:ascii="宋体" w:hAnsi="宋体"/>
          <w:szCs w:val="21"/>
        </w:rPr>
      </w:pPr>
    </w:p>
    <w:tbl>
      <w:tblPr>
        <w:tblStyle w:val="46"/>
        <w:tblW w:w="8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6"/>
        <w:gridCol w:w="6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r>
              <w:rPr>
                <w:rFonts w:hint="eastAsia" w:ascii="宋体" w:hAnsi="宋体"/>
                <w:szCs w:val="21"/>
              </w:rPr>
              <w:t>项目名称</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r>
              <w:rPr>
                <w:rFonts w:hint="eastAsia" w:ascii="宋体" w:hAnsi="宋体"/>
                <w:szCs w:val="21"/>
              </w:rPr>
              <w:t>项目所在地</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r>
              <w:rPr>
                <w:rFonts w:hint="eastAsia" w:ascii="宋体" w:hAnsi="宋体"/>
                <w:szCs w:val="21"/>
              </w:rPr>
              <w:t>发包人名称</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r>
              <w:rPr>
                <w:rFonts w:hint="eastAsia" w:ascii="宋体" w:hAnsi="宋体"/>
                <w:szCs w:val="21"/>
              </w:rPr>
              <w:t>发包人地址</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r>
              <w:rPr>
                <w:rFonts w:hint="eastAsia" w:ascii="宋体" w:hAnsi="宋体"/>
                <w:szCs w:val="21"/>
              </w:rPr>
              <w:t>发包人电话</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r>
              <w:rPr>
                <w:rFonts w:hint="eastAsia" w:ascii="宋体" w:hAnsi="宋体"/>
                <w:szCs w:val="21"/>
              </w:rPr>
              <w:t>合同价格</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r>
              <w:rPr>
                <w:rFonts w:hint="eastAsia" w:ascii="宋体" w:hAnsi="宋体"/>
                <w:szCs w:val="21"/>
              </w:rPr>
              <w:t>开工日期</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r>
              <w:rPr>
                <w:rFonts w:hint="eastAsia" w:ascii="宋体" w:hAnsi="宋体"/>
                <w:szCs w:val="21"/>
              </w:rPr>
              <w:t>竣工日期</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r>
              <w:rPr>
                <w:rFonts w:hint="eastAsia" w:ascii="宋体" w:hAnsi="宋体"/>
                <w:szCs w:val="21"/>
              </w:rPr>
              <w:t>承担的工作</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r>
              <w:rPr>
                <w:rFonts w:hint="eastAsia" w:ascii="宋体" w:hAnsi="宋体"/>
                <w:szCs w:val="21"/>
              </w:rPr>
              <w:t>工程质量</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hint="eastAsia" w:ascii="宋体" w:hAnsi="宋体" w:eastAsia="宋体"/>
                <w:szCs w:val="21"/>
                <w:lang w:eastAsia="zh-CN"/>
              </w:rPr>
            </w:pPr>
            <w:r>
              <w:rPr>
                <w:rFonts w:hint="eastAsia" w:ascii="宋体" w:hAnsi="宋体"/>
                <w:szCs w:val="21"/>
                <w:lang w:eastAsia="zh-CN"/>
              </w:rPr>
              <w:t>项目负责人</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r>
              <w:rPr>
                <w:rFonts w:hint="eastAsia" w:ascii="宋体" w:hAnsi="宋体"/>
                <w:szCs w:val="21"/>
              </w:rPr>
              <w:t>技术负责人</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0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r>
              <w:rPr>
                <w:rFonts w:hint="eastAsia" w:ascii="宋体" w:hAnsi="宋体"/>
                <w:szCs w:val="21"/>
              </w:rPr>
              <w:t>总监理工程师及电话</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5" w:hRule="atLeast"/>
        </w:trPr>
        <w:tc>
          <w:tcPr>
            <w:tcW w:w="210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r>
              <w:rPr>
                <w:rFonts w:hint="eastAsia" w:ascii="宋体" w:hAnsi="宋体"/>
                <w:szCs w:val="21"/>
              </w:rPr>
              <w:t>项目描述</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2106"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r>
              <w:rPr>
                <w:rFonts w:hint="eastAsia" w:ascii="宋体" w:hAnsi="宋体"/>
                <w:szCs w:val="21"/>
              </w:rPr>
              <w:t>备注</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szCs w:val="21"/>
              </w:rPr>
            </w:pPr>
          </w:p>
        </w:tc>
      </w:tr>
    </w:tbl>
    <w:p>
      <w:pPr>
        <w:spacing w:line="360" w:lineRule="auto"/>
        <w:ind w:firstLine="420" w:firstLineChars="200"/>
        <w:rPr>
          <w:rFonts w:hint="eastAsia" w:ascii="宋体" w:hAnsi="宋体"/>
          <w:szCs w:val="21"/>
        </w:rPr>
      </w:pPr>
    </w:p>
    <w:p>
      <w:pPr>
        <w:spacing w:line="360" w:lineRule="auto"/>
        <w:ind w:firstLine="420" w:firstLineChars="200"/>
        <w:rPr>
          <w:rFonts w:ascii="宋体" w:hAnsi="宋体"/>
          <w:szCs w:val="21"/>
        </w:rPr>
        <w:sectPr>
          <w:pgSz w:w="11906" w:h="16838"/>
          <w:pgMar w:top="1418" w:right="1134" w:bottom="1418" w:left="1134" w:header="851" w:footer="992" w:gutter="0"/>
          <w:pgNumType w:fmt="decimal"/>
          <w:cols w:space="425" w:num="1"/>
          <w:docGrid w:type="lines" w:linePitch="312" w:charSpace="0"/>
        </w:sectPr>
      </w:pPr>
    </w:p>
    <w:p>
      <w:pPr>
        <w:pStyle w:val="5"/>
      </w:pPr>
      <w:r>
        <w:rPr>
          <w:rFonts w:hint="eastAsia"/>
        </w:rPr>
        <w:t>（四）正在施工的和新承接的项目情况表</w:t>
      </w:r>
    </w:p>
    <w:p>
      <w:pPr>
        <w:spacing w:line="360" w:lineRule="auto"/>
        <w:rPr>
          <w:rFonts w:hint="eastAsia" w:ascii="宋体" w:hAnsi="宋体"/>
          <w:szCs w:val="21"/>
        </w:rPr>
      </w:pPr>
    </w:p>
    <w:tbl>
      <w:tblPr>
        <w:tblStyle w:val="46"/>
        <w:tblW w:w="95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4"/>
        <w:gridCol w:w="5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3594" w:type="dxa"/>
            <w:vAlign w:val="top"/>
          </w:tcPr>
          <w:p>
            <w:pPr>
              <w:spacing w:line="360" w:lineRule="auto"/>
              <w:rPr>
                <w:rFonts w:hint="eastAsia" w:ascii="宋体" w:hAnsi="宋体"/>
                <w:szCs w:val="21"/>
              </w:rPr>
            </w:pPr>
            <w:r>
              <w:rPr>
                <w:rFonts w:hint="eastAsia" w:ascii="宋体" w:hAnsi="宋体"/>
                <w:szCs w:val="21"/>
              </w:rPr>
              <w:t>项目名称</w:t>
            </w:r>
          </w:p>
        </w:tc>
        <w:tc>
          <w:tcPr>
            <w:tcW w:w="5935"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3594" w:type="dxa"/>
            <w:vAlign w:val="top"/>
          </w:tcPr>
          <w:p>
            <w:pPr>
              <w:spacing w:line="360" w:lineRule="auto"/>
              <w:rPr>
                <w:rFonts w:hint="eastAsia" w:ascii="宋体" w:hAnsi="宋体"/>
                <w:szCs w:val="21"/>
              </w:rPr>
            </w:pPr>
            <w:r>
              <w:rPr>
                <w:rFonts w:hint="eastAsia" w:ascii="宋体" w:hAnsi="宋体"/>
                <w:szCs w:val="21"/>
              </w:rPr>
              <w:t>项目所在地</w:t>
            </w:r>
          </w:p>
        </w:tc>
        <w:tc>
          <w:tcPr>
            <w:tcW w:w="5935"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3594" w:type="dxa"/>
            <w:vAlign w:val="top"/>
          </w:tcPr>
          <w:p>
            <w:pPr>
              <w:spacing w:line="360" w:lineRule="auto"/>
              <w:rPr>
                <w:rFonts w:hint="eastAsia" w:ascii="宋体" w:hAnsi="宋体"/>
                <w:szCs w:val="21"/>
              </w:rPr>
            </w:pPr>
            <w:r>
              <w:rPr>
                <w:rFonts w:hint="eastAsia" w:ascii="宋体" w:hAnsi="宋体"/>
                <w:szCs w:val="21"/>
              </w:rPr>
              <w:t>发包人名称</w:t>
            </w:r>
          </w:p>
        </w:tc>
        <w:tc>
          <w:tcPr>
            <w:tcW w:w="5935"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3594" w:type="dxa"/>
            <w:vAlign w:val="top"/>
          </w:tcPr>
          <w:p>
            <w:pPr>
              <w:spacing w:line="360" w:lineRule="auto"/>
              <w:rPr>
                <w:rFonts w:hint="eastAsia" w:ascii="宋体" w:hAnsi="宋体"/>
                <w:szCs w:val="21"/>
              </w:rPr>
            </w:pPr>
            <w:r>
              <w:rPr>
                <w:rFonts w:hint="eastAsia" w:ascii="宋体" w:hAnsi="宋体"/>
                <w:szCs w:val="21"/>
              </w:rPr>
              <w:t>发包人地址</w:t>
            </w:r>
          </w:p>
        </w:tc>
        <w:tc>
          <w:tcPr>
            <w:tcW w:w="5935"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3594" w:type="dxa"/>
            <w:vAlign w:val="top"/>
          </w:tcPr>
          <w:p>
            <w:pPr>
              <w:spacing w:line="360" w:lineRule="auto"/>
              <w:rPr>
                <w:rFonts w:hint="eastAsia" w:ascii="宋体" w:hAnsi="宋体"/>
                <w:szCs w:val="21"/>
              </w:rPr>
            </w:pPr>
            <w:r>
              <w:rPr>
                <w:rFonts w:hint="eastAsia" w:ascii="宋体" w:hAnsi="宋体"/>
                <w:szCs w:val="21"/>
              </w:rPr>
              <w:t>发包人电话</w:t>
            </w:r>
          </w:p>
        </w:tc>
        <w:tc>
          <w:tcPr>
            <w:tcW w:w="5935"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3594" w:type="dxa"/>
            <w:vAlign w:val="top"/>
          </w:tcPr>
          <w:p>
            <w:pPr>
              <w:spacing w:line="360" w:lineRule="auto"/>
              <w:rPr>
                <w:rFonts w:hint="eastAsia" w:ascii="宋体" w:hAnsi="宋体"/>
                <w:szCs w:val="21"/>
              </w:rPr>
            </w:pPr>
            <w:r>
              <w:rPr>
                <w:rFonts w:hint="eastAsia" w:ascii="宋体" w:hAnsi="宋体"/>
                <w:szCs w:val="21"/>
              </w:rPr>
              <w:t>签约合同价</w:t>
            </w:r>
          </w:p>
        </w:tc>
        <w:tc>
          <w:tcPr>
            <w:tcW w:w="5935"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3594" w:type="dxa"/>
            <w:vAlign w:val="top"/>
          </w:tcPr>
          <w:p>
            <w:pPr>
              <w:spacing w:line="360" w:lineRule="auto"/>
              <w:rPr>
                <w:rFonts w:hint="eastAsia" w:ascii="宋体" w:hAnsi="宋体"/>
                <w:szCs w:val="21"/>
              </w:rPr>
            </w:pPr>
            <w:r>
              <w:rPr>
                <w:rFonts w:hint="eastAsia" w:ascii="宋体" w:hAnsi="宋体"/>
                <w:szCs w:val="21"/>
              </w:rPr>
              <w:t>开工日期</w:t>
            </w:r>
          </w:p>
        </w:tc>
        <w:tc>
          <w:tcPr>
            <w:tcW w:w="5935"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3594" w:type="dxa"/>
            <w:vAlign w:val="top"/>
          </w:tcPr>
          <w:p>
            <w:pPr>
              <w:spacing w:line="360" w:lineRule="auto"/>
              <w:rPr>
                <w:rFonts w:hint="eastAsia" w:ascii="宋体" w:hAnsi="宋体"/>
                <w:szCs w:val="21"/>
              </w:rPr>
            </w:pPr>
            <w:r>
              <w:rPr>
                <w:rFonts w:hint="eastAsia" w:ascii="宋体" w:hAnsi="宋体"/>
                <w:szCs w:val="21"/>
              </w:rPr>
              <w:t>计划竣工日期</w:t>
            </w:r>
          </w:p>
        </w:tc>
        <w:tc>
          <w:tcPr>
            <w:tcW w:w="5935"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3594" w:type="dxa"/>
            <w:vAlign w:val="top"/>
          </w:tcPr>
          <w:p>
            <w:pPr>
              <w:spacing w:line="360" w:lineRule="auto"/>
              <w:rPr>
                <w:rFonts w:hint="eastAsia" w:ascii="宋体" w:hAnsi="宋体"/>
                <w:szCs w:val="21"/>
              </w:rPr>
            </w:pPr>
            <w:r>
              <w:rPr>
                <w:rFonts w:hint="eastAsia" w:ascii="宋体" w:hAnsi="宋体"/>
                <w:szCs w:val="21"/>
              </w:rPr>
              <w:t>承担的工作</w:t>
            </w:r>
          </w:p>
        </w:tc>
        <w:tc>
          <w:tcPr>
            <w:tcW w:w="5935"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3594" w:type="dxa"/>
            <w:vAlign w:val="top"/>
          </w:tcPr>
          <w:p>
            <w:pPr>
              <w:spacing w:line="360" w:lineRule="auto"/>
              <w:rPr>
                <w:rFonts w:hint="eastAsia" w:ascii="宋体" w:hAnsi="宋体"/>
                <w:szCs w:val="21"/>
              </w:rPr>
            </w:pPr>
            <w:r>
              <w:rPr>
                <w:rFonts w:hint="eastAsia" w:ascii="宋体" w:hAnsi="宋体"/>
                <w:szCs w:val="21"/>
              </w:rPr>
              <w:t>工程质量</w:t>
            </w:r>
          </w:p>
        </w:tc>
        <w:tc>
          <w:tcPr>
            <w:tcW w:w="5935"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3594" w:type="dxa"/>
            <w:vAlign w:val="top"/>
          </w:tcPr>
          <w:p>
            <w:pPr>
              <w:spacing w:line="360" w:lineRule="auto"/>
              <w:rPr>
                <w:rFonts w:hint="eastAsia" w:ascii="宋体" w:hAnsi="宋体" w:eastAsia="宋体"/>
                <w:szCs w:val="21"/>
                <w:lang w:eastAsia="zh-CN"/>
              </w:rPr>
            </w:pPr>
            <w:r>
              <w:rPr>
                <w:rFonts w:hint="eastAsia" w:ascii="宋体" w:hAnsi="宋体"/>
                <w:szCs w:val="21"/>
                <w:lang w:eastAsia="zh-CN"/>
              </w:rPr>
              <w:t>项目负责人</w:t>
            </w:r>
          </w:p>
        </w:tc>
        <w:tc>
          <w:tcPr>
            <w:tcW w:w="5935"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3594" w:type="dxa"/>
            <w:vAlign w:val="top"/>
          </w:tcPr>
          <w:p>
            <w:pPr>
              <w:spacing w:line="360" w:lineRule="auto"/>
              <w:rPr>
                <w:rFonts w:hint="eastAsia" w:ascii="宋体" w:hAnsi="宋体"/>
                <w:szCs w:val="21"/>
              </w:rPr>
            </w:pPr>
            <w:r>
              <w:rPr>
                <w:rFonts w:hint="eastAsia" w:ascii="宋体" w:hAnsi="宋体"/>
                <w:szCs w:val="21"/>
              </w:rPr>
              <w:t>技术负责人</w:t>
            </w:r>
          </w:p>
        </w:tc>
        <w:tc>
          <w:tcPr>
            <w:tcW w:w="5935"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3594" w:type="dxa"/>
            <w:vAlign w:val="top"/>
          </w:tcPr>
          <w:p>
            <w:pPr>
              <w:spacing w:line="360" w:lineRule="auto"/>
              <w:rPr>
                <w:rFonts w:hint="eastAsia" w:ascii="宋体" w:hAnsi="宋体"/>
                <w:szCs w:val="21"/>
              </w:rPr>
            </w:pPr>
            <w:r>
              <w:rPr>
                <w:rFonts w:hint="eastAsia" w:ascii="宋体" w:hAnsi="宋体"/>
                <w:szCs w:val="21"/>
              </w:rPr>
              <w:t>总监理工程师及电话</w:t>
            </w:r>
          </w:p>
        </w:tc>
        <w:tc>
          <w:tcPr>
            <w:tcW w:w="5935"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9" w:hRule="atLeast"/>
        </w:trPr>
        <w:tc>
          <w:tcPr>
            <w:tcW w:w="3594" w:type="dxa"/>
            <w:vAlign w:val="center"/>
          </w:tcPr>
          <w:p>
            <w:pPr>
              <w:spacing w:line="360" w:lineRule="auto"/>
              <w:rPr>
                <w:rFonts w:hint="eastAsia" w:ascii="宋体" w:hAnsi="宋体"/>
                <w:szCs w:val="21"/>
              </w:rPr>
            </w:pPr>
            <w:r>
              <w:rPr>
                <w:rFonts w:hint="eastAsia" w:ascii="宋体" w:hAnsi="宋体"/>
                <w:szCs w:val="21"/>
              </w:rPr>
              <w:t>项目描述</w:t>
            </w:r>
          </w:p>
        </w:tc>
        <w:tc>
          <w:tcPr>
            <w:tcW w:w="5935" w:type="dxa"/>
            <w:vAlign w:val="top"/>
          </w:tcPr>
          <w:p>
            <w:pPr>
              <w:spacing w:line="360" w:lineRule="auto"/>
              <w:ind w:firstLine="420" w:firstLineChars="20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trPr>
        <w:tc>
          <w:tcPr>
            <w:tcW w:w="3594" w:type="dxa"/>
            <w:vAlign w:val="top"/>
          </w:tcPr>
          <w:p>
            <w:pPr>
              <w:spacing w:line="360" w:lineRule="auto"/>
              <w:rPr>
                <w:rFonts w:hint="eastAsia" w:ascii="宋体" w:hAnsi="宋体"/>
                <w:szCs w:val="21"/>
              </w:rPr>
            </w:pPr>
            <w:r>
              <w:rPr>
                <w:rFonts w:hint="eastAsia" w:ascii="宋体" w:hAnsi="宋体"/>
                <w:szCs w:val="21"/>
              </w:rPr>
              <w:t>备注</w:t>
            </w:r>
          </w:p>
        </w:tc>
        <w:tc>
          <w:tcPr>
            <w:tcW w:w="5935" w:type="dxa"/>
            <w:vAlign w:val="top"/>
          </w:tcPr>
          <w:p>
            <w:pPr>
              <w:spacing w:line="360" w:lineRule="auto"/>
              <w:rPr>
                <w:rFonts w:hint="eastAsia" w:ascii="宋体" w:hAnsi="宋体"/>
                <w:szCs w:val="21"/>
              </w:rPr>
            </w:pPr>
          </w:p>
        </w:tc>
      </w:tr>
    </w:tbl>
    <w:p>
      <w:pPr>
        <w:spacing w:line="360" w:lineRule="auto"/>
        <w:rPr>
          <w:rFonts w:hint="eastAsia" w:ascii="宋体" w:hAnsi="宋体"/>
          <w:szCs w:val="21"/>
        </w:rPr>
      </w:pPr>
    </w:p>
    <w:p>
      <w:pPr>
        <w:spacing w:line="360" w:lineRule="auto"/>
        <w:ind w:firstLine="420" w:firstLineChars="200"/>
        <w:rPr>
          <w:rFonts w:ascii="宋体" w:hAnsi="宋体"/>
          <w:szCs w:val="21"/>
        </w:rPr>
        <w:sectPr>
          <w:pgSz w:w="11906" w:h="16838"/>
          <w:pgMar w:top="1418" w:right="1134" w:bottom="1418" w:left="1134" w:header="851" w:footer="992" w:gutter="0"/>
          <w:pgNumType w:fmt="decimal"/>
          <w:cols w:space="425" w:num="1"/>
          <w:docGrid w:type="lines" w:linePitch="312" w:charSpace="0"/>
        </w:sectPr>
      </w:pPr>
    </w:p>
    <w:p>
      <w:pPr>
        <w:pStyle w:val="5"/>
        <w:rPr>
          <w:rFonts w:hint="eastAsia"/>
        </w:rPr>
      </w:pPr>
      <w:r>
        <w:rPr>
          <w:rFonts w:hint="eastAsia"/>
        </w:rPr>
        <w:t xml:space="preserve">（五）近年发生的诉讼及仲裁情况 </w:t>
      </w:r>
    </w:p>
    <w:p>
      <w:pPr>
        <w:rPr>
          <w:rFonts w:hint="eastAsia"/>
        </w:rPr>
      </w:pPr>
    </w:p>
    <w:p>
      <w:pPr>
        <w:sectPr>
          <w:pgSz w:w="11906" w:h="16838"/>
          <w:pgMar w:top="1418" w:right="1134" w:bottom="1418" w:left="1134" w:header="851" w:footer="992" w:gutter="0"/>
          <w:pgNumType w:fmt="decimal"/>
          <w:cols w:space="425" w:num="1"/>
          <w:docGrid w:type="lines" w:linePitch="312" w:charSpace="0"/>
        </w:sectPr>
      </w:pPr>
    </w:p>
    <w:p>
      <w:pPr>
        <w:pStyle w:val="4"/>
        <w:jc w:val="center"/>
        <w:rPr>
          <w:rFonts w:hint="eastAsia"/>
        </w:rPr>
      </w:pPr>
      <w:bookmarkStart w:id="885" w:name="_Toc184635148"/>
      <w:r>
        <w:rPr>
          <w:rFonts w:hint="eastAsia"/>
          <w:lang w:eastAsia="zh-CN"/>
        </w:rPr>
        <w:tab/>
      </w:r>
      <w:bookmarkStart w:id="886" w:name="_Toc26476"/>
      <w:r>
        <w:rPr>
          <w:rFonts w:hint="eastAsia"/>
        </w:rPr>
        <w:t>十、采购承诺函</w:t>
      </w:r>
      <w:bookmarkEnd w:id="886"/>
    </w:p>
    <w:p>
      <w:pPr>
        <w:spacing w:line="360" w:lineRule="auto"/>
        <w:rPr>
          <w:rFonts w:ascii="宋体"/>
          <w:sz w:val="22"/>
          <w:szCs w:val="22"/>
          <w:u w:val="single"/>
        </w:rPr>
      </w:pPr>
      <w:r>
        <w:rPr>
          <w:rFonts w:hint="eastAsia" w:ascii="宋体"/>
          <w:sz w:val="22"/>
          <w:szCs w:val="22"/>
        </w:rPr>
        <w:t>致：</w:t>
      </w:r>
      <w:r>
        <w:rPr>
          <w:rFonts w:hint="eastAsia" w:ascii="宋体"/>
          <w:sz w:val="22"/>
          <w:szCs w:val="22"/>
          <w:u w:val="single"/>
        </w:rPr>
        <w:t xml:space="preserve">    (招标人名称)    </w:t>
      </w:r>
    </w:p>
    <w:p>
      <w:pPr>
        <w:spacing w:line="360" w:lineRule="auto"/>
        <w:rPr>
          <w:sz w:val="22"/>
          <w:szCs w:val="22"/>
        </w:rPr>
      </w:pPr>
      <w:r>
        <w:rPr>
          <w:sz w:val="22"/>
          <w:szCs w:val="22"/>
        </w:rPr>
        <w:tab/>
      </w:r>
      <w:r>
        <w:rPr>
          <w:rFonts w:hint="eastAsia" w:ascii="宋体" w:hAnsi="宋体"/>
          <w:sz w:val="22"/>
          <w:szCs w:val="22"/>
        </w:rPr>
        <w:t>我公司承诺，贵单位的</w:t>
      </w:r>
      <w:r>
        <w:rPr>
          <w:rFonts w:hint="eastAsia" w:ascii="宋体"/>
          <w:sz w:val="22"/>
          <w:szCs w:val="22"/>
          <w:u w:val="single"/>
        </w:rPr>
        <w:t xml:space="preserve">   (招标工程名称)     </w:t>
      </w:r>
      <w:r>
        <w:rPr>
          <w:rFonts w:hint="eastAsia" w:ascii="宋体" w:hAnsi="宋体"/>
          <w:sz w:val="22"/>
          <w:szCs w:val="22"/>
        </w:rPr>
        <w:t>项目，若我方中标，在可以自主确定材料设备供应商的情况下，我公司将在同等条件下优先采购能满足项目基本要求的本地小微企业和列入《宁波市自主创新产品和优质产品目录》的产品。</w:t>
      </w:r>
    </w:p>
    <w:p>
      <w:pPr>
        <w:spacing w:line="360" w:lineRule="auto"/>
        <w:rPr>
          <w:sz w:val="22"/>
          <w:szCs w:val="22"/>
        </w:rPr>
      </w:pPr>
    </w:p>
    <w:p>
      <w:pPr>
        <w:spacing w:line="360" w:lineRule="auto"/>
        <w:rPr>
          <w:sz w:val="22"/>
          <w:szCs w:val="22"/>
          <w:u w:val="single"/>
        </w:rPr>
      </w:pPr>
      <w:r>
        <w:rPr>
          <w:rFonts w:hint="eastAsia" w:ascii="宋体" w:hAnsi="宋体"/>
          <w:sz w:val="22"/>
          <w:szCs w:val="22"/>
        </w:rPr>
        <w:t>投标人联系人：</w:t>
      </w:r>
    </w:p>
    <w:p>
      <w:pPr>
        <w:spacing w:line="360" w:lineRule="auto"/>
        <w:rPr>
          <w:sz w:val="22"/>
          <w:szCs w:val="22"/>
        </w:rPr>
      </w:pPr>
      <w:r>
        <w:rPr>
          <w:rFonts w:hint="eastAsia" w:ascii="宋体" w:hAnsi="宋体"/>
          <w:sz w:val="22"/>
          <w:szCs w:val="22"/>
        </w:rPr>
        <w:t>投标人联系电话：</w:t>
      </w:r>
    </w:p>
    <w:p>
      <w:pPr>
        <w:spacing w:line="360" w:lineRule="auto"/>
        <w:rPr>
          <w:sz w:val="22"/>
          <w:szCs w:val="22"/>
        </w:rPr>
      </w:pPr>
      <w:r>
        <w:rPr>
          <w:rFonts w:hint="eastAsia" w:ascii="宋体" w:hAnsi="宋体"/>
          <w:sz w:val="22"/>
          <w:szCs w:val="22"/>
        </w:rPr>
        <w:t>投标人电子邮箱：</w:t>
      </w:r>
    </w:p>
    <w:p>
      <w:pPr>
        <w:spacing w:line="360" w:lineRule="auto"/>
        <w:rPr>
          <w:sz w:val="22"/>
          <w:szCs w:val="22"/>
        </w:rPr>
      </w:pPr>
      <w:r>
        <w:rPr>
          <w:rFonts w:hint="eastAsia" w:ascii="宋体" w:hAnsi="宋体"/>
          <w:sz w:val="22"/>
          <w:szCs w:val="22"/>
        </w:rPr>
        <w:t>项目负责人姓名：</w:t>
      </w:r>
    </w:p>
    <w:p>
      <w:pPr>
        <w:spacing w:line="360" w:lineRule="auto"/>
        <w:rPr>
          <w:sz w:val="22"/>
          <w:szCs w:val="22"/>
        </w:rPr>
      </w:pPr>
      <w:r>
        <w:rPr>
          <w:rFonts w:hint="eastAsia" w:ascii="宋体" w:hAnsi="宋体"/>
          <w:sz w:val="22"/>
          <w:szCs w:val="22"/>
        </w:rPr>
        <w:t>项目负责人手机号码：</w:t>
      </w:r>
    </w:p>
    <w:p>
      <w:pPr>
        <w:spacing w:line="360" w:lineRule="auto"/>
        <w:rPr>
          <w:sz w:val="22"/>
          <w:szCs w:val="22"/>
        </w:rPr>
      </w:pPr>
      <w:r>
        <w:rPr>
          <w:rFonts w:hint="eastAsia" w:ascii="宋体" w:hAnsi="宋体"/>
          <w:sz w:val="22"/>
          <w:szCs w:val="22"/>
        </w:rPr>
        <w:t>项目负责人电子邮箱：</w:t>
      </w:r>
    </w:p>
    <w:p>
      <w:pPr>
        <w:spacing w:line="360" w:lineRule="auto"/>
        <w:rPr>
          <w:sz w:val="22"/>
          <w:szCs w:val="22"/>
        </w:rPr>
      </w:pPr>
    </w:p>
    <w:p>
      <w:pPr>
        <w:spacing w:line="360" w:lineRule="auto"/>
        <w:rPr>
          <w:sz w:val="22"/>
          <w:szCs w:val="22"/>
        </w:rPr>
      </w:pPr>
    </w:p>
    <w:p>
      <w:pPr>
        <w:spacing w:line="360" w:lineRule="auto"/>
        <w:ind w:firstLine="1650" w:firstLineChars="750"/>
        <w:rPr>
          <w:sz w:val="22"/>
          <w:szCs w:val="22"/>
          <w:u w:val="single"/>
        </w:rPr>
      </w:pPr>
      <w:r>
        <w:rPr>
          <w:rFonts w:hint="eastAsia" w:ascii="宋体" w:hAnsi="宋体"/>
          <w:sz w:val="22"/>
          <w:szCs w:val="22"/>
        </w:rPr>
        <w:t>投标人（盖法人章）：</w:t>
      </w:r>
    </w:p>
    <w:p>
      <w:pPr>
        <w:spacing w:line="360" w:lineRule="auto"/>
        <w:ind w:firstLine="1650" w:firstLineChars="750"/>
        <w:rPr>
          <w:sz w:val="22"/>
          <w:szCs w:val="22"/>
        </w:rPr>
      </w:pPr>
      <w:r>
        <w:rPr>
          <w:rFonts w:hint="eastAsia" w:ascii="宋体" w:hAnsi="宋体"/>
          <w:sz w:val="22"/>
          <w:szCs w:val="22"/>
        </w:rPr>
        <w:t>法定代表人或委托代理人（签字或盖章）：</w:t>
      </w:r>
    </w:p>
    <w:p>
      <w:pPr>
        <w:spacing w:line="360" w:lineRule="auto"/>
        <w:jc w:val="center"/>
        <w:rPr>
          <w:rFonts w:ascii="宋体" w:hAnsi="宋体"/>
          <w:sz w:val="22"/>
          <w:szCs w:val="22"/>
        </w:rPr>
      </w:pPr>
      <w:r>
        <w:rPr>
          <w:rFonts w:hint="eastAsia" w:ascii="宋体" w:hAnsi="宋体"/>
          <w:sz w:val="22"/>
          <w:szCs w:val="22"/>
        </w:rPr>
        <w:t>日期：年月日</w:t>
      </w:r>
    </w:p>
    <w:p>
      <w:pPr>
        <w:spacing w:line="360" w:lineRule="auto"/>
        <w:jc w:val="center"/>
        <w:rPr>
          <w:rFonts w:eastAsia="黑体"/>
          <w:sz w:val="22"/>
          <w:szCs w:val="22"/>
        </w:rPr>
      </w:pPr>
    </w:p>
    <w:p>
      <w:pPr>
        <w:spacing w:line="360" w:lineRule="auto"/>
        <w:jc w:val="center"/>
        <w:rPr>
          <w:rFonts w:eastAsia="黑体"/>
          <w:sz w:val="22"/>
          <w:szCs w:val="22"/>
        </w:rPr>
      </w:pPr>
    </w:p>
    <w:p>
      <w:pPr>
        <w:rPr>
          <w:sz w:val="22"/>
          <w:szCs w:val="22"/>
        </w:rPr>
      </w:pPr>
    </w:p>
    <w:p>
      <w:pPr>
        <w:pStyle w:val="4"/>
        <w:tabs>
          <w:tab w:val="left" w:pos="3323"/>
          <w:tab w:val="center" w:pos="4215"/>
        </w:tabs>
        <w:jc w:val="left"/>
        <w:rPr>
          <w:rFonts w:hint="eastAsia"/>
          <w:lang w:eastAsia="zh-CN"/>
        </w:rPr>
      </w:pPr>
      <w:r>
        <w:rPr>
          <w:rFonts w:hint="eastAsia"/>
          <w:lang w:eastAsia="zh-CN"/>
        </w:rPr>
        <w:br w:type="page"/>
      </w:r>
    </w:p>
    <w:p>
      <w:pPr>
        <w:pStyle w:val="4"/>
        <w:tabs>
          <w:tab w:val="left" w:pos="3323"/>
          <w:tab w:val="center" w:pos="4215"/>
        </w:tabs>
        <w:jc w:val="left"/>
        <w:rPr>
          <w:rFonts w:hint="eastAsia"/>
        </w:rPr>
      </w:pPr>
      <w:r>
        <w:rPr>
          <w:rFonts w:hint="eastAsia"/>
          <w:lang w:eastAsia="zh-CN"/>
        </w:rPr>
        <w:tab/>
      </w:r>
      <w:bookmarkStart w:id="887" w:name="_Toc9302"/>
      <w:r>
        <w:rPr>
          <w:rFonts w:hint="eastAsia"/>
        </w:rPr>
        <w:t>十</w:t>
      </w:r>
      <w:r>
        <w:rPr>
          <w:rFonts w:hint="eastAsia"/>
          <w:lang w:val="en-US" w:eastAsia="zh-CN"/>
        </w:rPr>
        <w:t>一</w:t>
      </w:r>
      <w:r>
        <w:rPr>
          <w:rFonts w:hint="eastAsia"/>
        </w:rPr>
        <w:t>、其他材料</w:t>
      </w:r>
      <w:bookmarkEnd w:id="885"/>
      <w:bookmarkEnd w:id="887"/>
    </w:p>
    <w:p>
      <w:pPr>
        <w:pStyle w:val="4"/>
        <w:tabs>
          <w:tab w:val="left" w:pos="3323"/>
          <w:tab w:val="center" w:pos="4215"/>
        </w:tabs>
        <w:jc w:val="left"/>
        <w:rPr>
          <w:rFonts w:hint="eastAsia"/>
        </w:rPr>
      </w:pPr>
      <w:r>
        <w:rPr>
          <w:rFonts w:hint="eastAsia"/>
        </w:rPr>
        <w:br w:type="page"/>
      </w:r>
    </w:p>
    <w:p>
      <w:pPr>
        <w:spacing w:line="360" w:lineRule="auto"/>
        <w:ind w:firstLine="900" w:firstLineChars="300"/>
        <w:rPr>
          <w:rFonts w:ascii="宋体"/>
          <w:sz w:val="30"/>
          <w:szCs w:val="30"/>
          <w:highlight w:val="yellow"/>
        </w:rPr>
      </w:pPr>
      <w:r>
        <w:rPr>
          <w:rFonts w:hint="eastAsia" w:ascii="宋体"/>
          <w:sz w:val="30"/>
          <w:szCs w:val="30"/>
          <w:highlight w:val="yellow"/>
          <w:u w:val="single"/>
        </w:rPr>
        <w:t xml:space="preserve">                              </w:t>
      </w:r>
      <w:r>
        <w:rPr>
          <w:rFonts w:hint="eastAsia" w:ascii="宋体"/>
          <w:sz w:val="30"/>
          <w:szCs w:val="30"/>
          <w:highlight w:val="yellow"/>
        </w:rPr>
        <w:t>工程施工招标</w:t>
      </w:r>
    </w:p>
    <w:p>
      <w:pPr>
        <w:spacing w:line="360" w:lineRule="auto"/>
        <w:jc w:val="center"/>
        <w:rPr>
          <w:rFonts w:ascii="黑体" w:eastAsia="黑体"/>
          <w:b/>
          <w:sz w:val="48"/>
          <w:highlight w:val="yellow"/>
        </w:rPr>
      </w:pPr>
    </w:p>
    <w:p>
      <w:pPr>
        <w:spacing w:line="360" w:lineRule="auto"/>
        <w:jc w:val="center"/>
        <w:rPr>
          <w:rFonts w:ascii="黑体" w:eastAsia="黑体"/>
          <w:b/>
          <w:sz w:val="48"/>
          <w:highlight w:val="yellow"/>
        </w:rPr>
      </w:pPr>
    </w:p>
    <w:p>
      <w:pPr>
        <w:spacing w:line="360" w:lineRule="auto"/>
        <w:jc w:val="center"/>
        <w:rPr>
          <w:rFonts w:ascii="黑体" w:eastAsia="黑体"/>
          <w:b/>
          <w:sz w:val="48"/>
          <w:highlight w:val="yellow"/>
        </w:rPr>
      </w:pPr>
      <w:r>
        <w:rPr>
          <w:rFonts w:hint="eastAsia" w:ascii="黑体" w:eastAsia="黑体"/>
          <w:b/>
          <w:sz w:val="48"/>
          <w:highlight w:val="yellow"/>
        </w:rPr>
        <w:t>投 标 文 件</w:t>
      </w:r>
    </w:p>
    <w:p>
      <w:pPr>
        <w:spacing w:line="360" w:lineRule="auto"/>
        <w:jc w:val="center"/>
        <w:rPr>
          <w:rFonts w:ascii="黑体" w:eastAsia="黑体"/>
          <w:b/>
          <w:sz w:val="36"/>
          <w:highlight w:val="yellow"/>
        </w:rPr>
      </w:pPr>
    </w:p>
    <w:p>
      <w:pPr>
        <w:spacing w:line="360" w:lineRule="auto"/>
        <w:rPr>
          <w:rFonts w:ascii="宋体"/>
          <w:sz w:val="28"/>
          <w:highlight w:val="yellow"/>
        </w:rPr>
      </w:pPr>
    </w:p>
    <w:p>
      <w:pPr>
        <w:spacing w:line="360" w:lineRule="auto"/>
        <w:rPr>
          <w:rFonts w:ascii="宋体"/>
          <w:b/>
          <w:sz w:val="28"/>
          <w:highlight w:val="yellow"/>
        </w:rPr>
      </w:pPr>
    </w:p>
    <w:p>
      <w:pPr>
        <w:spacing w:line="360" w:lineRule="auto"/>
        <w:rPr>
          <w:rFonts w:ascii="宋体"/>
          <w:b/>
          <w:sz w:val="28"/>
          <w:highlight w:val="yellow"/>
        </w:rPr>
      </w:pPr>
    </w:p>
    <w:p>
      <w:pPr>
        <w:spacing w:line="360" w:lineRule="auto"/>
        <w:rPr>
          <w:rFonts w:ascii="宋体"/>
          <w:b/>
          <w:sz w:val="28"/>
          <w:highlight w:val="yellow"/>
        </w:rPr>
      </w:pPr>
    </w:p>
    <w:p>
      <w:pPr>
        <w:spacing w:line="360" w:lineRule="auto"/>
        <w:rPr>
          <w:rFonts w:ascii="宋体"/>
          <w:b/>
          <w:sz w:val="28"/>
          <w:highlight w:val="yellow"/>
        </w:rPr>
      </w:pPr>
    </w:p>
    <w:p>
      <w:pPr>
        <w:spacing w:line="360" w:lineRule="auto"/>
        <w:rPr>
          <w:rFonts w:ascii="宋体"/>
          <w:b/>
          <w:sz w:val="28"/>
          <w:highlight w:val="yellow"/>
        </w:rPr>
      </w:pPr>
    </w:p>
    <w:p>
      <w:pPr>
        <w:spacing w:line="360" w:lineRule="auto"/>
        <w:ind w:firstLine="840" w:firstLineChars="300"/>
        <w:rPr>
          <w:rFonts w:ascii="宋体"/>
          <w:sz w:val="28"/>
          <w:highlight w:val="yellow"/>
        </w:rPr>
      </w:pPr>
      <w:r>
        <w:rPr>
          <w:rFonts w:hint="eastAsia" w:ascii="宋体"/>
          <w:sz w:val="28"/>
          <w:highlight w:val="yellow"/>
        </w:rPr>
        <w:t>投标文件内容：</w:t>
      </w:r>
      <w:r>
        <w:rPr>
          <w:rFonts w:hint="eastAsia" w:ascii="宋体"/>
          <w:sz w:val="28"/>
          <w:highlight w:val="yellow"/>
          <w:u w:val="single"/>
        </w:rPr>
        <w:t xml:space="preserve">               （商务标）                  </w:t>
      </w:r>
    </w:p>
    <w:p>
      <w:pPr>
        <w:spacing w:line="360" w:lineRule="auto"/>
        <w:ind w:firstLine="840" w:firstLineChars="300"/>
        <w:rPr>
          <w:rFonts w:ascii="宋体"/>
          <w:b/>
          <w:sz w:val="28"/>
          <w:highlight w:val="yellow"/>
          <w:u w:val="single"/>
        </w:rPr>
      </w:pPr>
      <w:r>
        <w:rPr>
          <w:rFonts w:hint="eastAsia" w:ascii="宋体"/>
          <w:sz w:val="28"/>
          <w:highlight w:val="yellow"/>
        </w:rPr>
        <w:t>投   标   人：</w:t>
      </w:r>
      <w:r>
        <w:rPr>
          <w:rFonts w:hint="eastAsia" w:ascii="宋体"/>
          <w:b/>
          <w:sz w:val="28"/>
          <w:highlight w:val="yellow"/>
          <w:u w:val="single"/>
        </w:rPr>
        <w:t xml:space="preserve">                </w:t>
      </w:r>
      <w:r>
        <w:rPr>
          <w:rFonts w:hint="eastAsia" w:ascii="宋体"/>
          <w:sz w:val="28"/>
          <w:highlight w:val="yellow"/>
          <w:u w:val="single"/>
        </w:rPr>
        <w:t xml:space="preserve">（盖章）                   </w:t>
      </w:r>
    </w:p>
    <w:p>
      <w:pPr>
        <w:spacing w:line="360" w:lineRule="auto"/>
        <w:ind w:firstLine="840" w:firstLineChars="300"/>
        <w:rPr>
          <w:rFonts w:ascii="宋体"/>
          <w:sz w:val="28"/>
          <w:highlight w:val="yellow"/>
          <w:u w:val="single"/>
        </w:rPr>
      </w:pPr>
      <w:r>
        <w:rPr>
          <w:rFonts w:hint="eastAsia" w:ascii="宋体"/>
          <w:sz w:val="28"/>
          <w:highlight w:val="yellow"/>
        </w:rPr>
        <w:t>法定代表人或其委托代理人：</w:t>
      </w:r>
      <w:r>
        <w:rPr>
          <w:rFonts w:hint="eastAsia" w:ascii="宋体"/>
          <w:sz w:val="28"/>
          <w:highlight w:val="yellow"/>
          <w:u w:val="single"/>
        </w:rPr>
        <w:t xml:space="preserve">       （签字或盖章）          </w:t>
      </w:r>
    </w:p>
    <w:p>
      <w:pPr>
        <w:spacing w:line="360" w:lineRule="auto"/>
        <w:ind w:firstLine="840" w:firstLineChars="300"/>
        <w:rPr>
          <w:rFonts w:ascii="宋体"/>
          <w:sz w:val="28"/>
          <w:highlight w:val="yellow"/>
          <w:u w:val="single"/>
        </w:rPr>
      </w:pPr>
    </w:p>
    <w:p>
      <w:pPr>
        <w:spacing w:line="360" w:lineRule="auto"/>
        <w:ind w:firstLine="2693" w:firstLineChars="962"/>
        <w:rPr>
          <w:rFonts w:ascii="宋体"/>
          <w:sz w:val="28"/>
          <w:highlight w:val="yellow"/>
        </w:rPr>
      </w:pPr>
      <w:r>
        <w:rPr>
          <w:rFonts w:hint="eastAsia" w:ascii="宋体"/>
          <w:sz w:val="28"/>
          <w:highlight w:val="yellow"/>
          <w:u w:val="single"/>
        </w:rPr>
        <w:t xml:space="preserve">        </w:t>
      </w:r>
      <w:r>
        <w:rPr>
          <w:rFonts w:hint="eastAsia" w:ascii="宋体"/>
          <w:sz w:val="28"/>
          <w:highlight w:val="yellow"/>
        </w:rPr>
        <w:t>年</w:t>
      </w:r>
      <w:r>
        <w:rPr>
          <w:rFonts w:hint="eastAsia" w:ascii="宋体"/>
          <w:sz w:val="28"/>
          <w:highlight w:val="yellow"/>
          <w:u w:val="single"/>
        </w:rPr>
        <w:t xml:space="preserve">    </w:t>
      </w:r>
      <w:r>
        <w:rPr>
          <w:rFonts w:hint="eastAsia" w:ascii="宋体"/>
          <w:sz w:val="28"/>
          <w:highlight w:val="yellow"/>
        </w:rPr>
        <w:t>月</w:t>
      </w:r>
      <w:r>
        <w:rPr>
          <w:rFonts w:hint="eastAsia" w:ascii="宋体"/>
          <w:sz w:val="28"/>
          <w:highlight w:val="yellow"/>
          <w:u w:val="single"/>
        </w:rPr>
        <w:t xml:space="preserve">    </w:t>
      </w:r>
      <w:r>
        <w:rPr>
          <w:rFonts w:hint="eastAsia" w:ascii="宋体"/>
          <w:sz w:val="28"/>
          <w:highlight w:val="yellow"/>
        </w:rPr>
        <w:t>日</w:t>
      </w:r>
    </w:p>
    <w:p>
      <w:pPr>
        <w:widowControl/>
        <w:spacing w:line="360" w:lineRule="auto"/>
        <w:jc w:val="left"/>
        <w:rPr>
          <w:highlight w:val="yellow"/>
        </w:rPr>
      </w:pPr>
    </w:p>
    <w:p>
      <w:pPr>
        <w:widowControl/>
        <w:spacing w:line="360" w:lineRule="auto"/>
        <w:jc w:val="left"/>
        <w:rPr>
          <w:rFonts w:ascii="黑体" w:eastAsia="黑体"/>
          <w:sz w:val="28"/>
          <w:szCs w:val="28"/>
        </w:rPr>
      </w:pPr>
      <w:r>
        <w:rPr>
          <w:rFonts w:ascii="黑体" w:eastAsia="黑体"/>
          <w:sz w:val="28"/>
          <w:szCs w:val="28"/>
        </w:rPr>
        <w:br w:type="page"/>
      </w:r>
    </w:p>
    <w:p>
      <w:pPr>
        <w:pStyle w:val="4"/>
        <w:jc w:val="center"/>
      </w:pPr>
      <w:bookmarkStart w:id="888" w:name="_Toc184635138"/>
      <w:bookmarkStart w:id="889" w:name="_Toc29244"/>
      <w:r>
        <w:rPr>
          <w:rFonts w:hint="eastAsia"/>
        </w:rPr>
        <w:t>一、投标函及投标函附录</w:t>
      </w:r>
      <w:bookmarkEnd w:id="888"/>
      <w:bookmarkEnd w:id="889"/>
    </w:p>
    <w:p>
      <w:pPr>
        <w:pStyle w:val="5"/>
        <w:jc w:val="center"/>
        <w:rPr>
          <w:sz w:val="24"/>
          <w:szCs w:val="24"/>
        </w:rPr>
      </w:pPr>
      <w:r>
        <w:rPr>
          <w:rFonts w:hint="eastAsia"/>
          <w:sz w:val="24"/>
          <w:szCs w:val="24"/>
        </w:rPr>
        <w:t>（一）投标函</w:t>
      </w:r>
    </w:p>
    <w:p>
      <w:pPr>
        <w:spacing w:line="360" w:lineRule="auto"/>
        <w:ind w:firstLine="420" w:firstLineChars="200"/>
        <w:rPr>
          <w:rFonts w:hint="eastAsia" w:ascii="宋体" w:hAnsi="宋体"/>
          <w:szCs w:val="21"/>
        </w:rPr>
      </w:pPr>
    </w:p>
    <w:p>
      <w:pPr>
        <w:spacing w:line="360" w:lineRule="auto"/>
        <w:rPr>
          <w:rFonts w:ascii="宋体" w:hAnsi="宋体"/>
          <w:szCs w:val="21"/>
        </w:rPr>
      </w:pPr>
      <w:r>
        <w:rPr>
          <w:rFonts w:hint="eastAsia" w:ascii="宋体" w:hAnsi="宋体"/>
          <w:szCs w:val="21"/>
          <w:u w:val="single"/>
        </w:rPr>
        <w:t xml:space="preserve">                     </w:t>
      </w:r>
      <w:r>
        <w:rPr>
          <w:rFonts w:hint="eastAsia" w:ascii="宋体" w:hAnsi="宋体"/>
          <w:szCs w:val="21"/>
        </w:rPr>
        <w:t xml:space="preserve">（招标人名称）: </w:t>
      </w:r>
    </w:p>
    <w:p>
      <w:pPr>
        <w:spacing w:line="360" w:lineRule="auto"/>
        <w:ind w:firstLine="420" w:firstLineChars="200"/>
        <w:rPr>
          <w:rFonts w:hint="eastAsia" w:ascii="宋体" w:hAnsi="宋体"/>
          <w:szCs w:val="21"/>
        </w:rPr>
      </w:pPr>
      <w:r>
        <w:rPr>
          <w:rFonts w:hint="eastAsia" w:ascii="宋体" w:hAnsi="宋体"/>
          <w:szCs w:val="21"/>
        </w:rPr>
        <w:t>1．我方己仔细研究了</w:t>
      </w:r>
      <w:r>
        <w:rPr>
          <w:rFonts w:hint="eastAsia" w:ascii="宋体" w:hAnsi="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标段施工招标文件的全部内容，愿意以人民币（大写）</w:t>
      </w:r>
      <w:r>
        <w:rPr>
          <w:rFonts w:hint="eastAsia" w:ascii="宋体" w:hAnsi="宋体"/>
          <w:szCs w:val="21"/>
          <w:u w:val="single"/>
        </w:rPr>
        <w:t xml:space="preserve">                 </w:t>
      </w:r>
      <w:r>
        <w:rPr>
          <w:rFonts w:hint="eastAsia" w:ascii="宋体" w:hAnsi="宋体"/>
          <w:szCs w:val="21"/>
        </w:rPr>
        <w:t>元（￥</w:t>
      </w:r>
      <w:r>
        <w:rPr>
          <w:rFonts w:hint="eastAsia" w:ascii="宋体" w:hAnsi="宋体"/>
          <w:szCs w:val="21"/>
          <w:u w:val="single"/>
        </w:rPr>
        <w:t xml:space="preserve">       </w:t>
      </w:r>
      <w:r>
        <w:rPr>
          <w:rFonts w:hint="eastAsia" w:ascii="宋体" w:hAnsi="宋体"/>
          <w:szCs w:val="21"/>
        </w:rPr>
        <w:t>）的投标总报价，工期</w:t>
      </w:r>
      <w:r>
        <w:rPr>
          <w:rFonts w:hint="eastAsia" w:ascii="宋体" w:hAnsi="宋体"/>
          <w:szCs w:val="21"/>
          <w:u w:val="single"/>
        </w:rPr>
        <w:t xml:space="preserve">        </w:t>
      </w:r>
      <w:r>
        <w:rPr>
          <w:rFonts w:hint="eastAsia" w:ascii="宋体" w:hAnsi="宋体"/>
          <w:szCs w:val="21"/>
        </w:rPr>
        <w:t>日历天，按合同约定实施和完成承包工程，修补工程中的任何缺陷，工程质量达到</w:t>
      </w:r>
      <w:r>
        <w:rPr>
          <w:rFonts w:hint="eastAsia" w:ascii="宋体" w:hAnsi="宋体"/>
          <w:szCs w:val="21"/>
          <w:u w:val="single"/>
        </w:rPr>
        <w:t xml:space="preserve">                    </w:t>
      </w:r>
      <w:r>
        <w:rPr>
          <w:rFonts w:hint="eastAsia" w:ascii="宋体" w:hAnsi="宋体"/>
          <w:szCs w:val="21"/>
        </w:rPr>
        <w:t xml:space="preserve"> 。</w:t>
      </w:r>
    </w:p>
    <w:p>
      <w:pPr>
        <w:spacing w:line="360" w:lineRule="auto"/>
        <w:ind w:firstLine="420" w:firstLineChars="200"/>
        <w:rPr>
          <w:rFonts w:hint="eastAsia" w:ascii="宋体" w:hAnsi="宋体"/>
          <w:szCs w:val="21"/>
        </w:rPr>
      </w:pPr>
      <w:r>
        <w:rPr>
          <w:rFonts w:hint="eastAsia" w:ascii="宋体" w:hAnsi="宋体"/>
          <w:szCs w:val="21"/>
        </w:rPr>
        <w:t>2．我方承诺在投标有效期内不修改、撤销投标文件。</w:t>
      </w:r>
    </w:p>
    <w:p>
      <w:pPr>
        <w:spacing w:line="360" w:lineRule="auto"/>
        <w:ind w:firstLine="420" w:firstLineChars="200"/>
        <w:rPr>
          <w:rFonts w:hint="eastAsia" w:ascii="宋体" w:hAnsi="宋体"/>
          <w:szCs w:val="21"/>
        </w:rPr>
      </w:pPr>
      <w:r>
        <w:rPr>
          <w:rFonts w:hint="eastAsia" w:ascii="宋体" w:hAnsi="宋体"/>
          <w:szCs w:val="21"/>
        </w:rPr>
        <w:t>3．随同本投标函提交投标保证金一份，金额为人民币（大写）</w:t>
      </w:r>
      <w:r>
        <w:rPr>
          <w:rFonts w:hint="eastAsia" w:ascii="宋体" w:hAnsi="宋体"/>
          <w:szCs w:val="21"/>
          <w:u w:val="single"/>
        </w:rPr>
        <w:t xml:space="preserve">             </w:t>
      </w:r>
      <w:r>
        <w:rPr>
          <w:rFonts w:hint="eastAsia" w:ascii="宋体" w:hAnsi="宋体"/>
          <w:szCs w:val="21"/>
        </w:rPr>
        <w:t>元（￥</w:t>
      </w:r>
      <w:r>
        <w:rPr>
          <w:rFonts w:hint="eastAsia" w:ascii="宋体" w:hAnsi="宋体"/>
          <w:szCs w:val="21"/>
          <w:u w:val="single"/>
        </w:rPr>
        <w:t xml:space="preserve">               </w:t>
      </w:r>
      <w:r>
        <w:rPr>
          <w:rFonts w:hint="eastAsia" w:ascii="宋体" w:hAnsi="宋体"/>
          <w:szCs w:val="21"/>
        </w:rPr>
        <w:t>）。</w:t>
      </w:r>
    </w:p>
    <w:p>
      <w:pPr>
        <w:spacing w:line="360" w:lineRule="auto"/>
        <w:ind w:firstLine="420" w:firstLineChars="200"/>
        <w:rPr>
          <w:rFonts w:hint="eastAsia" w:ascii="宋体" w:hAnsi="宋体"/>
          <w:szCs w:val="21"/>
        </w:rPr>
      </w:pPr>
      <w:r>
        <w:rPr>
          <w:rFonts w:hint="eastAsia" w:ascii="宋体" w:hAnsi="宋体"/>
          <w:szCs w:val="21"/>
        </w:rPr>
        <w:t>4．如我方中标：</w:t>
      </w:r>
    </w:p>
    <w:p>
      <w:pPr>
        <w:spacing w:line="360" w:lineRule="auto"/>
        <w:ind w:firstLine="420" w:firstLineChars="200"/>
        <w:rPr>
          <w:rFonts w:hint="eastAsia" w:ascii="宋体" w:hAnsi="宋体"/>
          <w:szCs w:val="21"/>
        </w:rPr>
      </w:pPr>
      <w:r>
        <w:rPr>
          <w:rFonts w:hint="eastAsia" w:ascii="宋体" w:hAnsi="宋体"/>
          <w:szCs w:val="21"/>
        </w:rPr>
        <w:t>(l）我方承诺在收到中标通知书后，在中标通知书规定的期限内与你方签订合同。</w:t>
      </w:r>
    </w:p>
    <w:p>
      <w:pPr>
        <w:spacing w:line="360" w:lineRule="auto"/>
        <w:ind w:firstLine="420" w:firstLineChars="200"/>
        <w:rPr>
          <w:rFonts w:hint="eastAsia" w:ascii="宋体" w:hAnsi="宋体"/>
          <w:szCs w:val="21"/>
        </w:rPr>
      </w:pPr>
      <w:r>
        <w:rPr>
          <w:rFonts w:hint="eastAsia" w:ascii="宋体" w:hAnsi="宋体"/>
          <w:szCs w:val="21"/>
        </w:rPr>
        <w:t>(2）随同本投标函递交的投标函附录属于合同文件的组成部分。</w:t>
      </w:r>
    </w:p>
    <w:p>
      <w:pPr>
        <w:spacing w:line="360" w:lineRule="auto"/>
        <w:ind w:firstLine="420" w:firstLineChars="200"/>
        <w:rPr>
          <w:rFonts w:hint="eastAsia" w:ascii="宋体" w:hAnsi="宋体"/>
          <w:szCs w:val="21"/>
        </w:rPr>
      </w:pPr>
      <w:r>
        <w:rPr>
          <w:rFonts w:hint="eastAsia" w:ascii="宋体" w:hAnsi="宋体"/>
          <w:szCs w:val="21"/>
        </w:rPr>
        <w:t>(3）我方承诺按照招标文件规定向你方递交履约担保。</w:t>
      </w:r>
    </w:p>
    <w:p>
      <w:pPr>
        <w:spacing w:line="360" w:lineRule="auto"/>
        <w:ind w:firstLine="420" w:firstLineChars="200"/>
        <w:rPr>
          <w:rFonts w:hint="eastAsia" w:ascii="宋体" w:hAnsi="宋体"/>
          <w:szCs w:val="21"/>
        </w:rPr>
      </w:pPr>
      <w:r>
        <w:rPr>
          <w:rFonts w:hint="eastAsia" w:ascii="宋体" w:hAnsi="宋体"/>
          <w:szCs w:val="21"/>
        </w:rPr>
        <w:t>(4）我方承诺在合同约定的期限内完成并移交全部合同工程。</w:t>
      </w:r>
    </w:p>
    <w:p>
      <w:pPr>
        <w:spacing w:line="360" w:lineRule="auto"/>
        <w:ind w:firstLine="420" w:firstLineChars="200"/>
        <w:rPr>
          <w:rFonts w:hint="eastAsia" w:ascii="宋体" w:hAnsi="宋体"/>
          <w:szCs w:val="21"/>
        </w:rPr>
      </w:pPr>
      <w:r>
        <w:rPr>
          <w:rFonts w:hint="eastAsia" w:ascii="宋体" w:hAnsi="宋体"/>
          <w:szCs w:val="21"/>
        </w:rPr>
        <w:t>5．我方在此声明，所递交的投标文件及有关资料内容完整、真实和准确，且不存在第二章“投标人须知”第1.4.3 项规定的任何一种情形。</w:t>
      </w:r>
    </w:p>
    <w:p>
      <w:pPr>
        <w:spacing w:line="360" w:lineRule="auto"/>
        <w:ind w:firstLine="420" w:firstLineChars="200"/>
        <w:rPr>
          <w:rFonts w:ascii="宋体" w:hAnsi="宋体"/>
          <w:szCs w:val="21"/>
        </w:rPr>
      </w:pPr>
      <w:r>
        <w:rPr>
          <w:rFonts w:hint="eastAsia" w:ascii="宋体" w:hAnsi="宋体"/>
          <w:szCs w:val="21"/>
        </w:rPr>
        <w:t xml:space="preserve">6. </w:t>
      </w:r>
      <w:r>
        <w:rPr>
          <w:rFonts w:hint="eastAsia" w:ascii="宋体" w:hAnsi="宋体"/>
          <w:szCs w:val="21"/>
          <w:u w:val="single"/>
        </w:rPr>
        <w:t xml:space="preserve">                     </w:t>
      </w:r>
      <w:r>
        <w:rPr>
          <w:rFonts w:hint="eastAsia" w:ascii="宋体" w:hAnsi="宋体"/>
          <w:szCs w:val="21"/>
        </w:rPr>
        <w:t>（其他补充说明）。</w:t>
      </w: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p>
    <w:p>
      <w:pPr>
        <w:spacing w:line="360" w:lineRule="auto"/>
        <w:ind w:firstLine="4305" w:firstLineChars="2050"/>
        <w:rPr>
          <w:rFonts w:hint="eastAsia"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w:t>
      </w:r>
      <w:r>
        <w:rPr>
          <w:rFonts w:hint="eastAsia" w:ascii="宋体" w:hAnsi="宋体"/>
          <w:szCs w:val="21"/>
          <w:lang w:eastAsia="zh-CN"/>
        </w:rPr>
        <w:t>法人章</w:t>
      </w:r>
      <w:r>
        <w:rPr>
          <w:rFonts w:hint="eastAsia" w:ascii="宋体" w:hAnsi="宋体"/>
          <w:szCs w:val="21"/>
        </w:rPr>
        <w:t>）</w:t>
      </w:r>
    </w:p>
    <w:p>
      <w:pPr>
        <w:spacing w:line="360" w:lineRule="auto"/>
        <w:ind w:firstLine="4305" w:firstLineChars="2050"/>
        <w:rPr>
          <w:rFonts w:hint="eastAsia" w:ascii="宋体" w:hAnsi="宋体"/>
          <w:szCs w:val="21"/>
        </w:rPr>
      </w:pPr>
      <w:r>
        <w:rPr>
          <w:rFonts w:hint="eastAsia" w:ascii="宋体" w:hAnsi="宋体"/>
          <w:szCs w:val="21"/>
        </w:rPr>
        <w:t>法定代表人或其委托代理人：</w:t>
      </w:r>
      <w:r>
        <w:rPr>
          <w:rFonts w:hint="eastAsia" w:ascii="宋体" w:hAnsi="宋体"/>
          <w:szCs w:val="21"/>
          <w:u w:val="single"/>
        </w:rPr>
        <w:t xml:space="preserve">             </w:t>
      </w:r>
      <w:r>
        <w:rPr>
          <w:rFonts w:hint="eastAsia" w:ascii="宋体" w:hAnsi="宋体"/>
          <w:szCs w:val="21"/>
        </w:rPr>
        <w:t>（签字）</w:t>
      </w:r>
    </w:p>
    <w:p>
      <w:pPr>
        <w:spacing w:line="360" w:lineRule="auto"/>
        <w:ind w:firstLine="4305" w:firstLineChars="2050"/>
        <w:rPr>
          <w:rFonts w:hint="eastAsia" w:ascii="宋体" w:hAnsi="宋体"/>
          <w:szCs w:val="21"/>
        </w:rPr>
      </w:pPr>
      <w:r>
        <w:rPr>
          <w:rFonts w:hint="eastAsia" w:ascii="宋体" w:hAnsi="宋体"/>
          <w:szCs w:val="21"/>
        </w:rPr>
        <w:t>地址：</w:t>
      </w:r>
      <w:r>
        <w:rPr>
          <w:rFonts w:hint="eastAsia" w:ascii="宋体" w:hAnsi="宋体"/>
          <w:szCs w:val="21"/>
          <w:u w:val="single"/>
        </w:rPr>
        <w:t xml:space="preserve">                                 </w:t>
      </w:r>
    </w:p>
    <w:p>
      <w:pPr>
        <w:spacing w:line="360" w:lineRule="auto"/>
        <w:ind w:firstLine="4305" w:firstLineChars="2050"/>
        <w:rPr>
          <w:rFonts w:hint="eastAsia" w:ascii="宋体" w:hAnsi="宋体"/>
          <w:szCs w:val="21"/>
        </w:rPr>
      </w:pPr>
      <w:r>
        <w:rPr>
          <w:rFonts w:hint="eastAsia" w:ascii="宋体" w:hAnsi="宋体"/>
          <w:szCs w:val="21"/>
        </w:rPr>
        <w:t>网址：</w:t>
      </w:r>
      <w:r>
        <w:rPr>
          <w:rFonts w:hint="eastAsia" w:ascii="宋体" w:hAnsi="宋体"/>
          <w:szCs w:val="21"/>
          <w:u w:val="single"/>
        </w:rPr>
        <w:t xml:space="preserve">                                 </w:t>
      </w:r>
    </w:p>
    <w:p>
      <w:pPr>
        <w:spacing w:line="360" w:lineRule="auto"/>
        <w:ind w:firstLine="4305" w:firstLineChars="2050"/>
        <w:rPr>
          <w:rFonts w:hint="eastAsia" w:ascii="宋体" w:hAnsi="宋体"/>
          <w:szCs w:val="21"/>
        </w:rPr>
      </w:pPr>
      <w:r>
        <w:rPr>
          <w:rFonts w:hint="eastAsia" w:ascii="宋体" w:hAnsi="宋体"/>
          <w:szCs w:val="21"/>
        </w:rPr>
        <w:t>电话：</w:t>
      </w:r>
      <w:r>
        <w:rPr>
          <w:rFonts w:hint="eastAsia" w:ascii="宋体" w:hAnsi="宋体"/>
          <w:szCs w:val="21"/>
          <w:u w:val="single"/>
        </w:rPr>
        <w:t xml:space="preserve">                                 </w:t>
      </w:r>
    </w:p>
    <w:p>
      <w:pPr>
        <w:spacing w:line="360" w:lineRule="auto"/>
        <w:ind w:firstLine="4305" w:firstLineChars="2050"/>
        <w:rPr>
          <w:rFonts w:hint="eastAsia" w:ascii="宋体" w:hAnsi="宋体"/>
          <w:szCs w:val="21"/>
        </w:rPr>
      </w:pPr>
      <w:r>
        <w:rPr>
          <w:rFonts w:hint="eastAsia" w:ascii="宋体" w:hAnsi="宋体"/>
          <w:szCs w:val="21"/>
        </w:rPr>
        <w:t>传真：</w:t>
      </w:r>
      <w:r>
        <w:rPr>
          <w:rFonts w:hint="eastAsia" w:ascii="宋体" w:hAnsi="宋体"/>
          <w:szCs w:val="21"/>
          <w:u w:val="single"/>
        </w:rPr>
        <w:t xml:space="preserve">                                 </w:t>
      </w:r>
    </w:p>
    <w:p>
      <w:pPr>
        <w:spacing w:line="360" w:lineRule="auto"/>
        <w:ind w:firstLine="4305" w:firstLineChars="2050"/>
        <w:rPr>
          <w:rFonts w:ascii="宋体" w:hAnsi="宋体"/>
          <w:szCs w:val="21"/>
        </w:rPr>
      </w:pPr>
      <w:r>
        <w:rPr>
          <w:rFonts w:hint="eastAsia" w:ascii="宋体" w:hAnsi="宋体"/>
          <w:szCs w:val="21"/>
        </w:rPr>
        <w:t>邮政编码：</w:t>
      </w:r>
      <w:r>
        <w:rPr>
          <w:rFonts w:hint="eastAsia" w:ascii="宋体" w:hAnsi="宋体"/>
          <w:szCs w:val="21"/>
          <w:u w:val="single"/>
        </w:rPr>
        <w:t xml:space="preserve">                             </w:t>
      </w:r>
    </w:p>
    <w:p>
      <w:pPr>
        <w:spacing w:line="360" w:lineRule="auto"/>
        <w:ind w:firstLine="4305" w:firstLineChars="2050"/>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pStyle w:val="5"/>
        <w:jc w:val="center"/>
        <w:rPr>
          <w:rFonts w:hint="eastAsia"/>
        </w:rPr>
      </w:pPr>
      <w:r>
        <w:rPr>
          <w:rFonts w:hint="eastAsia"/>
        </w:rPr>
        <w:br w:type="page"/>
      </w:r>
    </w:p>
    <w:p>
      <w:pPr>
        <w:pStyle w:val="5"/>
        <w:jc w:val="center"/>
      </w:pPr>
      <w:r>
        <w:rPr>
          <w:rFonts w:hint="eastAsia"/>
        </w:rPr>
        <w:t>（二）投标函附录</w:t>
      </w:r>
    </w:p>
    <w:p>
      <w:pPr>
        <w:spacing w:line="360" w:lineRule="auto"/>
        <w:ind w:firstLine="420" w:firstLineChars="200"/>
        <w:rPr>
          <w:rFonts w:hint="eastAsia" w:ascii="宋体" w:hAnsi="宋体"/>
          <w:szCs w:val="21"/>
        </w:rPr>
      </w:pPr>
    </w:p>
    <w:tbl>
      <w:tblPr>
        <w:tblStyle w:val="46"/>
        <w:tblW w:w="97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640"/>
        <w:gridCol w:w="2640"/>
        <w:gridCol w:w="2640"/>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720" w:type="dxa"/>
            <w:vAlign w:val="center"/>
          </w:tcPr>
          <w:p>
            <w:pPr>
              <w:spacing w:line="360" w:lineRule="auto"/>
              <w:jc w:val="center"/>
              <w:rPr>
                <w:rFonts w:hint="eastAsia" w:ascii="宋体" w:hAnsi="宋体"/>
                <w:szCs w:val="21"/>
              </w:rPr>
            </w:pPr>
            <w:r>
              <w:rPr>
                <w:rFonts w:hint="eastAsia" w:ascii="宋体" w:hAnsi="宋体"/>
                <w:szCs w:val="21"/>
              </w:rPr>
              <w:t>序号</w:t>
            </w:r>
          </w:p>
        </w:tc>
        <w:tc>
          <w:tcPr>
            <w:tcW w:w="2640" w:type="dxa"/>
            <w:vAlign w:val="center"/>
          </w:tcPr>
          <w:p>
            <w:pPr>
              <w:spacing w:line="360" w:lineRule="auto"/>
              <w:jc w:val="center"/>
              <w:rPr>
                <w:rFonts w:hint="eastAsia" w:ascii="宋体" w:hAnsi="宋体"/>
                <w:szCs w:val="21"/>
              </w:rPr>
            </w:pPr>
            <w:r>
              <w:rPr>
                <w:rFonts w:hint="eastAsia" w:ascii="宋体" w:hAnsi="宋体"/>
                <w:szCs w:val="21"/>
              </w:rPr>
              <w:t>条款名称</w:t>
            </w:r>
          </w:p>
        </w:tc>
        <w:tc>
          <w:tcPr>
            <w:tcW w:w="2640" w:type="dxa"/>
            <w:vAlign w:val="center"/>
          </w:tcPr>
          <w:p>
            <w:pPr>
              <w:spacing w:line="360" w:lineRule="auto"/>
              <w:jc w:val="center"/>
              <w:rPr>
                <w:rFonts w:hint="eastAsia" w:ascii="宋体" w:hAnsi="宋体"/>
                <w:szCs w:val="21"/>
              </w:rPr>
            </w:pPr>
            <w:r>
              <w:rPr>
                <w:rFonts w:hint="eastAsia" w:ascii="宋体" w:hAnsi="宋体"/>
                <w:szCs w:val="21"/>
              </w:rPr>
              <w:t>合同条款号</w:t>
            </w:r>
          </w:p>
        </w:tc>
        <w:tc>
          <w:tcPr>
            <w:tcW w:w="2640" w:type="dxa"/>
            <w:vAlign w:val="center"/>
          </w:tcPr>
          <w:p>
            <w:pPr>
              <w:spacing w:line="360" w:lineRule="auto"/>
              <w:jc w:val="center"/>
              <w:rPr>
                <w:rFonts w:hint="eastAsia" w:ascii="宋体" w:hAnsi="宋体"/>
                <w:szCs w:val="21"/>
              </w:rPr>
            </w:pPr>
            <w:r>
              <w:rPr>
                <w:rFonts w:hint="eastAsia" w:ascii="宋体" w:hAnsi="宋体"/>
                <w:szCs w:val="21"/>
              </w:rPr>
              <w:t>约定内容</w:t>
            </w:r>
          </w:p>
        </w:tc>
        <w:tc>
          <w:tcPr>
            <w:tcW w:w="1077" w:type="dxa"/>
            <w:vAlign w:val="center"/>
          </w:tcPr>
          <w:p>
            <w:pPr>
              <w:spacing w:line="360" w:lineRule="auto"/>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720" w:type="dxa"/>
            <w:vAlign w:val="center"/>
          </w:tcPr>
          <w:p>
            <w:pPr>
              <w:spacing w:line="360" w:lineRule="auto"/>
              <w:jc w:val="center"/>
              <w:rPr>
                <w:rFonts w:hint="eastAsia" w:ascii="宋体" w:hAnsi="宋体"/>
                <w:szCs w:val="21"/>
              </w:rPr>
            </w:pPr>
            <w:r>
              <w:rPr>
                <w:rFonts w:hint="eastAsia" w:ascii="宋体" w:hAnsi="宋体"/>
                <w:szCs w:val="21"/>
              </w:rPr>
              <w:t>1</w:t>
            </w:r>
          </w:p>
        </w:tc>
        <w:tc>
          <w:tcPr>
            <w:tcW w:w="2640" w:type="dxa"/>
            <w:vAlign w:val="top"/>
          </w:tcPr>
          <w:p>
            <w:pPr>
              <w:spacing w:line="360" w:lineRule="auto"/>
              <w:rPr>
                <w:rFonts w:hint="eastAsia" w:ascii="宋体" w:hAnsi="宋体" w:eastAsia="宋体"/>
                <w:szCs w:val="21"/>
                <w:lang w:eastAsia="zh-CN"/>
              </w:rPr>
            </w:pPr>
            <w:r>
              <w:rPr>
                <w:rFonts w:hint="eastAsia" w:ascii="宋体" w:hAnsi="宋体"/>
                <w:szCs w:val="21"/>
                <w:lang w:eastAsia="zh-CN"/>
              </w:rPr>
              <w:t>项目负责人</w:t>
            </w:r>
          </w:p>
        </w:tc>
        <w:tc>
          <w:tcPr>
            <w:tcW w:w="2640" w:type="dxa"/>
            <w:vAlign w:val="center"/>
          </w:tcPr>
          <w:p>
            <w:pPr>
              <w:spacing w:line="360" w:lineRule="auto"/>
              <w:jc w:val="center"/>
              <w:rPr>
                <w:rFonts w:hint="eastAsia" w:ascii="宋体" w:hAnsi="宋体"/>
                <w:szCs w:val="21"/>
              </w:rPr>
            </w:pPr>
          </w:p>
        </w:tc>
        <w:tc>
          <w:tcPr>
            <w:tcW w:w="2640" w:type="dxa"/>
            <w:vAlign w:val="top"/>
          </w:tcPr>
          <w:p>
            <w:pPr>
              <w:spacing w:line="360" w:lineRule="auto"/>
              <w:rPr>
                <w:rFonts w:hint="eastAsia" w:ascii="宋体" w:hAnsi="宋体"/>
                <w:szCs w:val="21"/>
                <w:u w:val="single"/>
              </w:rPr>
            </w:pPr>
            <w:r>
              <w:rPr>
                <w:rFonts w:hint="eastAsia" w:ascii="宋体" w:hAnsi="宋体"/>
                <w:szCs w:val="21"/>
              </w:rPr>
              <w:t>姓名：</w:t>
            </w:r>
            <w:r>
              <w:rPr>
                <w:rFonts w:hint="eastAsia" w:ascii="宋体" w:hAnsi="宋体"/>
                <w:szCs w:val="21"/>
                <w:u w:val="single"/>
              </w:rPr>
              <w:t xml:space="preserve">              </w:t>
            </w:r>
          </w:p>
        </w:tc>
        <w:tc>
          <w:tcPr>
            <w:tcW w:w="1077"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720" w:type="dxa"/>
            <w:vAlign w:val="center"/>
          </w:tcPr>
          <w:p>
            <w:pPr>
              <w:spacing w:line="360" w:lineRule="auto"/>
              <w:jc w:val="center"/>
              <w:rPr>
                <w:rFonts w:hint="eastAsia" w:ascii="宋体" w:hAnsi="宋体"/>
                <w:szCs w:val="21"/>
              </w:rPr>
            </w:pPr>
            <w:r>
              <w:rPr>
                <w:rFonts w:hint="eastAsia" w:ascii="宋体" w:hAnsi="宋体"/>
                <w:szCs w:val="21"/>
              </w:rPr>
              <w:t>2</w:t>
            </w:r>
          </w:p>
        </w:tc>
        <w:tc>
          <w:tcPr>
            <w:tcW w:w="2640" w:type="dxa"/>
            <w:vAlign w:val="top"/>
          </w:tcPr>
          <w:p>
            <w:pPr>
              <w:spacing w:line="360" w:lineRule="auto"/>
              <w:rPr>
                <w:rFonts w:hint="eastAsia" w:ascii="宋体" w:hAnsi="宋体"/>
                <w:szCs w:val="21"/>
              </w:rPr>
            </w:pPr>
            <w:r>
              <w:rPr>
                <w:rFonts w:hint="eastAsia" w:ascii="宋体" w:hAnsi="宋体"/>
                <w:szCs w:val="21"/>
              </w:rPr>
              <w:t>工期</w:t>
            </w:r>
          </w:p>
        </w:tc>
        <w:tc>
          <w:tcPr>
            <w:tcW w:w="2640" w:type="dxa"/>
            <w:vAlign w:val="center"/>
          </w:tcPr>
          <w:p>
            <w:pPr>
              <w:spacing w:line="360" w:lineRule="auto"/>
              <w:jc w:val="center"/>
              <w:rPr>
                <w:rFonts w:hint="eastAsia" w:ascii="宋体" w:hAnsi="宋体"/>
                <w:szCs w:val="21"/>
              </w:rPr>
            </w:pPr>
          </w:p>
        </w:tc>
        <w:tc>
          <w:tcPr>
            <w:tcW w:w="2640" w:type="dxa"/>
            <w:vAlign w:val="top"/>
          </w:tcPr>
          <w:p>
            <w:pPr>
              <w:spacing w:line="360" w:lineRule="auto"/>
              <w:rPr>
                <w:rFonts w:hint="eastAsia" w:ascii="宋体" w:hAnsi="宋体"/>
                <w:szCs w:val="21"/>
                <w:u w:val="single"/>
              </w:rPr>
            </w:pPr>
            <w:r>
              <w:rPr>
                <w:rFonts w:hint="eastAsia" w:ascii="宋体" w:hAnsi="宋体"/>
                <w:szCs w:val="21"/>
              </w:rPr>
              <w:t>天数:</w:t>
            </w:r>
            <w:r>
              <w:rPr>
                <w:rFonts w:hint="eastAsia" w:ascii="宋体" w:hAnsi="宋体"/>
                <w:szCs w:val="21"/>
                <w:u w:val="single"/>
              </w:rPr>
              <w:t xml:space="preserve">          </w:t>
            </w:r>
            <w:r>
              <w:rPr>
                <w:rFonts w:hint="eastAsia" w:ascii="宋体" w:hAnsi="宋体"/>
                <w:szCs w:val="21"/>
              </w:rPr>
              <w:t>日历天</w:t>
            </w:r>
          </w:p>
        </w:tc>
        <w:tc>
          <w:tcPr>
            <w:tcW w:w="1077"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720" w:type="dxa"/>
            <w:vAlign w:val="center"/>
          </w:tcPr>
          <w:p>
            <w:pPr>
              <w:spacing w:line="360" w:lineRule="auto"/>
              <w:jc w:val="center"/>
              <w:rPr>
                <w:rFonts w:hint="eastAsia" w:ascii="宋体" w:hAnsi="宋体"/>
                <w:szCs w:val="21"/>
              </w:rPr>
            </w:pPr>
            <w:r>
              <w:rPr>
                <w:rFonts w:hint="eastAsia" w:ascii="宋体" w:hAnsi="宋体"/>
                <w:szCs w:val="21"/>
              </w:rPr>
              <w:t>3</w:t>
            </w:r>
          </w:p>
        </w:tc>
        <w:tc>
          <w:tcPr>
            <w:tcW w:w="2640" w:type="dxa"/>
            <w:vAlign w:val="top"/>
          </w:tcPr>
          <w:p>
            <w:pPr>
              <w:spacing w:line="360" w:lineRule="auto"/>
              <w:rPr>
                <w:rFonts w:hint="eastAsia" w:ascii="宋体" w:hAnsi="宋体"/>
                <w:szCs w:val="21"/>
              </w:rPr>
            </w:pPr>
            <w:r>
              <w:rPr>
                <w:rFonts w:hint="eastAsia" w:ascii="宋体" w:hAnsi="宋体"/>
                <w:szCs w:val="21"/>
              </w:rPr>
              <w:t>缺陷责任期</w:t>
            </w:r>
          </w:p>
        </w:tc>
        <w:tc>
          <w:tcPr>
            <w:tcW w:w="2640" w:type="dxa"/>
            <w:vAlign w:val="center"/>
          </w:tcPr>
          <w:p>
            <w:pPr>
              <w:spacing w:line="360" w:lineRule="auto"/>
              <w:jc w:val="center"/>
              <w:rPr>
                <w:rFonts w:hint="eastAsia" w:ascii="宋体" w:hAnsi="宋体"/>
                <w:szCs w:val="21"/>
              </w:rPr>
            </w:pPr>
          </w:p>
        </w:tc>
        <w:tc>
          <w:tcPr>
            <w:tcW w:w="2640" w:type="dxa"/>
            <w:vAlign w:val="top"/>
          </w:tcPr>
          <w:p>
            <w:pPr>
              <w:spacing w:line="360" w:lineRule="auto"/>
              <w:rPr>
                <w:rFonts w:hint="eastAsia" w:ascii="宋体" w:hAnsi="宋体"/>
                <w:szCs w:val="21"/>
              </w:rPr>
            </w:pPr>
          </w:p>
        </w:tc>
        <w:tc>
          <w:tcPr>
            <w:tcW w:w="1077"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720" w:type="dxa"/>
            <w:vAlign w:val="center"/>
          </w:tcPr>
          <w:p>
            <w:pPr>
              <w:spacing w:line="360" w:lineRule="auto"/>
              <w:jc w:val="center"/>
              <w:rPr>
                <w:rFonts w:hint="eastAsia" w:ascii="宋体" w:hAnsi="宋体"/>
                <w:szCs w:val="21"/>
              </w:rPr>
            </w:pPr>
            <w:r>
              <w:rPr>
                <w:rFonts w:hint="eastAsia" w:ascii="宋体" w:hAnsi="宋体"/>
                <w:szCs w:val="21"/>
              </w:rPr>
              <w:t>4</w:t>
            </w:r>
          </w:p>
        </w:tc>
        <w:tc>
          <w:tcPr>
            <w:tcW w:w="2640" w:type="dxa"/>
            <w:vAlign w:val="top"/>
          </w:tcPr>
          <w:p>
            <w:pPr>
              <w:spacing w:line="360" w:lineRule="auto"/>
              <w:rPr>
                <w:rFonts w:hint="eastAsia" w:ascii="宋体" w:hAnsi="宋体"/>
                <w:szCs w:val="21"/>
              </w:rPr>
            </w:pPr>
            <w:r>
              <w:rPr>
                <w:rFonts w:hint="eastAsia" w:ascii="宋体" w:hAnsi="宋体"/>
                <w:szCs w:val="21"/>
              </w:rPr>
              <w:t>分包</w:t>
            </w:r>
          </w:p>
        </w:tc>
        <w:tc>
          <w:tcPr>
            <w:tcW w:w="2640" w:type="dxa"/>
            <w:vAlign w:val="center"/>
          </w:tcPr>
          <w:p>
            <w:pPr>
              <w:spacing w:line="360" w:lineRule="auto"/>
              <w:jc w:val="center"/>
              <w:rPr>
                <w:rFonts w:hint="eastAsia" w:ascii="宋体" w:hAnsi="宋体"/>
                <w:szCs w:val="21"/>
              </w:rPr>
            </w:pPr>
          </w:p>
        </w:tc>
        <w:tc>
          <w:tcPr>
            <w:tcW w:w="2640" w:type="dxa"/>
            <w:vAlign w:val="top"/>
          </w:tcPr>
          <w:p>
            <w:pPr>
              <w:spacing w:line="360" w:lineRule="auto"/>
              <w:rPr>
                <w:rFonts w:hint="eastAsia" w:ascii="宋体" w:hAnsi="宋体"/>
                <w:szCs w:val="21"/>
              </w:rPr>
            </w:pPr>
          </w:p>
        </w:tc>
        <w:tc>
          <w:tcPr>
            <w:tcW w:w="1077"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720" w:type="dxa"/>
            <w:vAlign w:val="center"/>
          </w:tcPr>
          <w:p>
            <w:pPr>
              <w:spacing w:line="360" w:lineRule="auto"/>
              <w:jc w:val="center"/>
              <w:rPr>
                <w:rFonts w:hint="eastAsia" w:ascii="宋体" w:hAnsi="宋体"/>
                <w:szCs w:val="21"/>
              </w:rPr>
            </w:pPr>
            <w:r>
              <w:rPr>
                <w:rFonts w:hint="eastAsia" w:ascii="宋体" w:hAnsi="宋体"/>
                <w:szCs w:val="21"/>
              </w:rPr>
              <w:t>…</w:t>
            </w:r>
          </w:p>
        </w:tc>
        <w:tc>
          <w:tcPr>
            <w:tcW w:w="2640" w:type="dxa"/>
            <w:vAlign w:val="top"/>
          </w:tcPr>
          <w:p>
            <w:pPr>
              <w:spacing w:line="360" w:lineRule="auto"/>
              <w:rPr>
                <w:rFonts w:hint="eastAsia" w:ascii="宋体" w:hAnsi="宋体"/>
                <w:szCs w:val="21"/>
              </w:rPr>
            </w:pPr>
            <w:r>
              <w:rPr>
                <w:rFonts w:hint="eastAsia" w:ascii="宋体" w:hAnsi="宋体"/>
                <w:szCs w:val="21"/>
              </w:rPr>
              <w:t>…</w:t>
            </w:r>
          </w:p>
        </w:tc>
        <w:tc>
          <w:tcPr>
            <w:tcW w:w="2640" w:type="dxa"/>
            <w:vAlign w:val="center"/>
          </w:tcPr>
          <w:p>
            <w:pPr>
              <w:spacing w:line="360" w:lineRule="auto"/>
              <w:jc w:val="center"/>
              <w:rPr>
                <w:rFonts w:hint="eastAsia" w:ascii="宋体" w:hAnsi="宋体"/>
                <w:szCs w:val="21"/>
              </w:rPr>
            </w:pPr>
            <w:r>
              <w:rPr>
                <w:rFonts w:hint="eastAsia" w:ascii="宋体" w:hAnsi="宋体"/>
                <w:szCs w:val="21"/>
              </w:rPr>
              <w:t>…</w:t>
            </w:r>
          </w:p>
        </w:tc>
        <w:tc>
          <w:tcPr>
            <w:tcW w:w="2640" w:type="dxa"/>
            <w:vAlign w:val="top"/>
          </w:tcPr>
          <w:p>
            <w:pPr>
              <w:spacing w:line="360" w:lineRule="auto"/>
              <w:rPr>
                <w:rFonts w:hint="eastAsia" w:ascii="宋体" w:hAnsi="宋体"/>
                <w:szCs w:val="21"/>
              </w:rPr>
            </w:pPr>
          </w:p>
        </w:tc>
        <w:tc>
          <w:tcPr>
            <w:tcW w:w="1077" w:type="dxa"/>
            <w:vAlign w:val="top"/>
          </w:tcPr>
          <w:p>
            <w:pPr>
              <w:spacing w:line="36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720" w:type="dxa"/>
            <w:vAlign w:val="center"/>
          </w:tcPr>
          <w:p>
            <w:pPr>
              <w:spacing w:line="360" w:lineRule="auto"/>
              <w:jc w:val="center"/>
              <w:rPr>
                <w:rFonts w:hint="eastAsia" w:ascii="宋体" w:hAnsi="宋体"/>
                <w:szCs w:val="21"/>
              </w:rPr>
            </w:pPr>
            <w:r>
              <w:rPr>
                <w:rFonts w:hint="eastAsia" w:ascii="宋体" w:hAnsi="宋体"/>
                <w:szCs w:val="21"/>
              </w:rPr>
              <w:t>…</w:t>
            </w:r>
          </w:p>
        </w:tc>
        <w:tc>
          <w:tcPr>
            <w:tcW w:w="2640" w:type="dxa"/>
            <w:vAlign w:val="top"/>
          </w:tcPr>
          <w:p>
            <w:pPr>
              <w:spacing w:line="360" w:lineRule="auto"/>
              <w:rPr>
                <w:rFonts w:hint="eastAsia" w:ascii="宋体" w:hAnsi="宋体"/>
                <w:szCs w:val="21"/>
              </w:rPr>
            </w:pPr>
            <w:r>
              <w:rPr>
                <w:rFonts w:hint="eastAsia" w:ascii="宋体" w:hAnsi="宋体"/>
                <w:szCs w:val="21"/>
              </w:rPr>
              <w:t>…</w:t>
            </w:r>
          </w:p>
        </w:tc>
        <w:tc>
          <w:tcPr>
            <w:tcW w:w="2640" w:type="dxa"/>
            <w:vAlign w:val="center"/>
          </w:tcPr>
          <w:p>
            <w:pPr>
              <w:spacing w:line="360" w:lineRule="auto"/>
              <w:jc w:val="center"/>
              <w:rPr>
                <w:rFonts w:hint="eastAsia" w:ascii="宋体" w:hAnsi="宋体"/>
                <w:szCs w:val="21"/>
              </w:rPr>
            </w:pPr>
            <w:r>
              <w:rPr>
                <w:rFonts w:hint="eastAsia" w:ascii="宋体" w:hAnsi="宋体"/>
                <w:szCs w:val="21"/>
              </w:rPr>
              <w:t>…</w:t>
            </w:r>
          </w:p>
        </w:tc>
        <w:tc>
          <w:tcPr>
            <w:tcW w:w="2640" w:type="dxa"/>
            <w:vAlign w:val="top"/>
          </w:tcPr>
          <w:p>
            <w:pPr>
              <w:spacing w:line="360" w:lineRule="auto"/>
              <w:rPr>
                <w:rFonts w:hint="eastAsia" w:ascii="宋体" w:hAnsi="宋体"/>
                <w:szCs w:val="21"/>
              </w:rPr>
            </w:pPr>
          </w:p>
        </w:tc>
        <w:tc>
          <w:tcPr>
            <w:tcW w:w="1077" w:type="dxa"/>
            <w:vAlign w:val="top"/>
          </w:tcPr>
          <w:p>
            <w:pPr>
              <w:spacing w:line="360" w:lineRule="auto"/>
              <w:rPr>
                <w:rFonts w:hint="eastAsia" w:ascii="宋体" w:hAnsi="宋体"/>
                <w:szCs w:val="21"/>
              </w:rPr>
            </w:pPr>
          </w:p>
        </w:tc>
      </w:tr>
    </w:tbl>
    <w:p>
      <w:pPr>
        <w:pStyle w:val="4"/>
        <w:jc w:val="both"/>
        <w:rPr>
          <w:rFonts w:hint="eastAsia"/>
          <w:lang w:val="en-US" w:eastAsia="zh-CN"/>
        </w:rPr>
      </w:pPr>
      <w:bookmarkStart w:id="890" w:name="_Toc184635143"/>
      <w:r>
        <w:rPr>
          <w:rFonts w:hint="eastAsia"/>
          <w:lang w:val="en-US" w:eastAsia="zh-CN"/>
        </w:rPr>
        <w:br w:type="page"/>
      </w:r>
    </w:p>
    <w:p>
      <w:pPr>
        <w:pStyle w:val="4"/>
        <w:jc w:val="both"/>
        <w:rPr>
          <w:rFonts w:hint="eastAsia"/>
        </w:rPr>
      </w:pPr>
      <w:bookmarkStart w:id="891" w:name="_Toc9420"/>
      <w:r>
        <w:rPr>
          <w:rFonts w:hint="eastAsia"/>
          <w:lang w:val="en-US" w:eastAsia="zh-CN"/>
        </w:rPr>
        <w:t>二</w:t>
      </w:r>
      <w:r>
        <w:rPr>
          <w:rFonts w:hint="eastAsia"/>
        </w:rPr>
        <w:t>、已标价工程量清单</w:t>
      </w:r>
      <w:bookmarkEnd w:id="890"/>
      <w:bookmarkEnd w:id="891"/>
    </w:p>
    <w:p>
      <w:pPr>
        <w:spacing w:line="360" w:lineRule="auto"/>
        <w:ind w:firstLine="420" w:firstLineChars="200"/>
        <w:rPr>
          <w:rFonts w:ascii="宋体" w:hAnsi="宋体"/>
          <w:szCs w:val="21"/>
        </w:rPr>
        <w:sectPr>
          <w:pgSz w:w="11906" w:h="16838"/>
          <w:pgMar w:top="1418" w:right="1134" w:bottom="1418" w:left="1134" w:header="851" w:footer="992" w:gutter="0"/>
          <w:pgNumType w:fmt="decimal"/>
          <w:cols w:space="425" w:num="1"/>
          <w:docGrid w:type="lines" w:linePitch="312" w:charSpace="0"/>
        </w:sectPr>
      </w:pPr>
      <w:r>
        <w:rPr>
          <w:rFonts w:hint="eastAsia" w:ascii="宋体" w:hAnsi="宋体"/>
          <w:szCs w:val="21"/>
        </w:rPr>
        <w:t xml:space="preserve"> </w:t>
      </w:r>
    </w:p>
    <w:p>
      <w:pPr>
        <w:pStyle w:val="4"/>
        <w:jc w:val="center"/>
      </w:pPr>
      <w:bookmarkStart w:id="892" w:name="_Toc31173"/>
      <w:r>
        <w:rPr>
          <w:rFonts w:hint="eastAsia"/>
          <w:lang w:val="en-US" w:eastAsia="zh-CN"/>
        </w:rPr>
        <w:t>三</w:t>
      </w:r>
      <w:r>
        <w:rPr>
          <w:rFonts w:hint="eastAsia"/>
        </w:rPr>
        <w:t>、其他材料</w:t>
      </w:r>
      <w:bookmarkEnd w:id="892"/>
    </w:p>
    <w:p/>
    <w:p>
      <w:pPr>
        <w:spacing w:line="360" w:lineRule="auto"/>
        <w:ind w:firstLine="420" w:firstLineChars="200"/>
        <w:rPr>
          <w:rFonts w:ascii="宋体" w:hAnsi="宋体"/>
          <w:szCs w:val="21"/>
        </w:rPr>
      </w:pPr>
    </w:p>
    <w:p/>
    <w:p/>
    <w:p>
      <w:pPr>
        <w:pStyle w:val="4"/>
        <w:jc w:val="center"/>
        <w:rPr>
          <w:sz w:val="32"/>
          <w:szCs w:val="32"/>
        </w:rPr>
      </w:pPr>
    </w:p>
    <w:p>
      <w:pPr>
        <w:widowControl/>
        <w:spacing w:line="360" w:lineRule="auto"/>
        <w:jc w:val="left"/>
        <w:rPr>
          <w:rFonts w:ascii="楷体" w:hAnsi="楷体" w:eastAsia="楷体"/>
          <w:sz w:val="24"/>
          <w:szCs w:val="24"/>
        </w:rPr>
      </w:pPr>
    </w:p>
    <w:sectPr>
      <w:pgSz w:w="11906" w:h="16838"/>
      <w:pgMar w:top="1644" w:right="1531" w:bottom="1531" w:left="1531"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黑体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pStyle w:val="2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64</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80184"/>
    </w:sdtPr>
    <w:sdtContent>
      <w:p>
        <w:pPr>
          <w:pStyle w:val="28"/>
          <w:jc w:val="center"/>
        </w:pPr>
      </w:p>
    </w:sdtContent>
  </w:sdt>
  <w:p>
    <w:pPr>
      <w:pStyle w:val="2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rFonts w:hint="eastAsia"/>
      </w:rPr>
      <w:t>3</w:t>
    </w:r>
  </w:p>
  <w:p>
    <w:pPr>
      <w:pStyle w:val="2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pStyle w:val="2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p>
    <w:pPr>
      <w:pStyle w:val="2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sdt>
      <w:sdtPr>
        <w:id w:val="-1181346762"/>
      </w:sdtPr>
      <w:sdtContent/>
    </w:sdt>
  </w:p>
  <w:p>
    <w:pPr>
      <w:pStyle w:val="2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65</w:t>
                    </w:r>
                    <w:r>
                      <w:rPr>
                        <w:rFonts w:hint="eastAsia"/>
                        <w:lang w:eastAsia="zh-CN"/>
                      </w:rPr>
                      <w:fldChar w:fldCharType="end"/>
                    </w:r>
                  </w:p>
                </w:txbxContent>
              </v:textbox>
            </v:shape>
          </w:pict>
        </mc:Fallback>
      </mc:AlternateContent>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A7DD4"/>
    <w:multiLevelType w:val="multilevel"/>
    <w:tmpl w:val="22BA7DD4"/>
    <w:lvl w:ilvl="0" w:tentative="0">
      <w:start w:val="1"/>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41E93B08"/>
    <w:multiLevelType w:val="multilevel"/>
    <w:tmpl w:val="41E93B0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9A9222D"/>
    <w:multiLevelType w:val="multilevel"/>
    <w:tmpl w:val="59A9222D"/>
    <w:lvl w:ilvl="0" w:tentative="0">
      <w:start w:val="1"/>
      <w:numFmt w:val="japaneseCounting"/>
      <w:pStyle w:val="124"/>
      <w:lvlText w:val="第%1条"/>
      <w:lvlJc w:val="left"/>
      <w:pPr>
        <w:tabs>
          <w:tab w:val="left" w:pos="2850"/>
        </w:tabs>
        <w:ind w:left="2850" w:hanging="1770"/>
      </w:pPr>
      <w:rPr>
        <w:rFonts w:hint="eastAsia" w:ascii="黑体" w:hAnsi="Times New Roman" w:eastAsia="黑体" w:cs="黑体"/>
        <w:b/>
        <w:sz w:val="32"/>
        <w:szCs w:val="32"/>
        <w:lang w:val="en-US"/>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3">
    <w:nsid w:val="59E71127"/>
    <w:multiLevelType w:val="singleLevel"/>
    <w:tmpl w:val="59E71127"/>
    <w:lvl w:ilvl="0" w:tentative="0">
      <w:start w:val="3"/>
      <w:numFmt w:val="chineseCounting"/>
      <w:suff w:val="space"/>
      <w:lvlText w:val="第%1章"/>
      <w:lvlJc w:val="left"/>
    </w:lvl>
  </w:abstractNum>
  <w:abstractNum w:abstractNumId="4">
    <w:nsid w:val="65D311BB"/>
    <w:multiLevelType w:val="multilevel"/>
    <w:tmpl w:val="65D311BB"/>
    <w:lvl w:ilvl="0" w:tentative="0">
      <w:start w:val="1"/>
      <w:numFmt w:val="japaneseCounting"/>
      <w:pStyle w:val="54"/>
      <w:lvlText w:val="第%1章"/>
      <w:lvlJc w:val="left"/>
      <w:pPr>
        <w:tabs>
          <w:tab w:val="left" w:pos="1455"/>
        </w:tabs>
        <w:ind w:left="1455" w:hanging="14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5C"/>
    <w:rsid w:val="0000032B"/>
    <w:rsid w:val="00002CA5"/>
    <w:rsid w:val="00004280"/>
    <w:rsid w:val="000074E2"/>
    <w:rsid w:val="00010F3A"/>
    <w:rsid w:val="000149B6"/>
    <w:rsid w:val="00022B7A"/>
    <w:rsid w:val="00022E7B"/>
    <w:rsid w:val="00023891"/>
    <w:rsid w:val="00023A7B"/>
    <w:rsid w:val="00024B0E"/>
    <w:rsid w:val="00034F39"/>
    <w:rsid w:val="0003532B"/>
    <w:rsid w:val="00045C65"/>
    <w:rsid w:val="00045E6A"/>
    <w:rsid w:val="0004753D"/>
    <w:rsid w:val="00050703"/>
    <w:rsid w:val="00052C1E"/>
    <w:rsid w:val="000548B8"/>
    <w:rsid w:val="000621BE"/>
    <w:rsid w:val="00063672"/>
    <w:rsid w:val="0006713E"/>
    <w:rsid w:val="00067DE3"/>
    <w:rsid w:val="00070375"/>
    <w:rsid w:val="00070514"/>
    <w:rsid w:val="00073395"/>
    <w:rsid w:val="000759AD"/>
    <w:rsid w:val="00075D4D"/>
    <w:rsid w:val="00075F79"/>
    <w:rsid w:val="00077073"/>
    <w:rsid w:val="00081790"/>
    <w:rsid w:val="00087DC7"/>
    <w:rsid w:val="0009169F"/>
    <w:rsid w:val="000964D3"/>
    <w:rsid w:val="000A0DCA"/>
    <w:rsid w:val="000A2AC9"/>
    <w:rsid w:val="000A3B14"/>
    <w:rsid w:val="000B005C"/>
    <w:rsid w:val="000B0B8A"/>
    <w:rsid w:val="000B16C4"/>
    <w:rsid w:val="000B67F0"/>
    <w:rsid w:val="000C016C"/>
    <w:rsid w:val="000C0436"/>
    <w:rsid w:val="000C0EAD"/>
    <w:rsid w:val="000C2BB1"/>
    <w:rsid w:val="000C300C"/>
    <w:rsid w:val="000C5AD4"/>
    <w:rsid w:val="000D1D17"/>
    <w:rsid w:val="000D449E"/>
    <w:rsid w:val="000D6EA3"/>
    <w:rsid w:val="000D7AE8"/>
    <w:rsid w:val="000E4544"/>
    <w:rsid w:val="000E460D"/>
    <w:rsid w:val="0010294E"/>
    <w:rsid w:val="001058F2"/>
    <w:rsid w:val="00106BE4"/>
    <w:rsid w:val="0010747E"/>
    <w:rsid w:val="0011225B"/>
    <w:rsid w:val="00114277"/>
    <w:rsid w:val="001144DE"/>
    <w:rsid w:val="00115B58"/>
    <w:rsid w:val="00116629"/>
    <w:rsid w:val="00117891"/>
    <w:rsid w:val="00122561"/>
    <w:rsid w:val="00130E90"/>
    <w:rsid w:val="00136314"/>
    <w:rsid w:val="00141AC5"/>
    <w:rsid w:val="001420E1"/>
    <w:rsid w:val="001425DD"/>
    <w:rsid w:val="00146821"/>
    <w:rsid w:val="00146E2D"/>
    <w:rsid w:val="00147181"/>
    <w:rsid w:val="00156550"/>
    <w:rsid w:val="00156642"/>
    <w:rsid w:val="001720C9"/>
    <w:rsid w:val="00173666"/>
    <w:rsid w:val="00180A3B"/>
    <w:rsid w:val="00181008"/>
    <w:rsid w:val="00182000"/>
    <w:rsid w:val="001831AC"/>
    <w:rsid w:val="00191ED2"/>
    <w:rsid w:val="00193D01"/>
    <w:rsid w:val="0019453E"/>
    <w:rsid w:val="00194693"/>
    <w:rsid w:val="00196E09"/>
    <w:rsid w:val="001A0FE6"/>
    <w:rsid w:val="001A3179"/>
    <w:rsid w:val="001B1BB8"/>
    <w:rsid w:val="001B48AD"/>
    <w:rsid w:val="001C1CCD"/>
    <w:rsid w:val="001C3BD6"/>
    <w:rsid w:val="001C4E8E"/>
    <w:rsid w:val="001C6934"/>
    <w:rsid w:val="001D2326"/>
    <w:rsid w:val="001D29FF"/>
    <w:rsid w:val="001D48E4"/>
    <w:rsid w:val="001D77F7"/>
    <w:rsid w:val="001E3582"/>
    <w:rsid w:val="001E3D66"/>
    <w:rsid w:val="001E63F5"/>
    <w:rsid w:val="001F3072"/>
    <w:rsid w:val="001F69F4"/>
    <w:rsid w:val="001F6DF1"/>
    <w:rsid w:val="002014FC"/>
    <w:rsid w:val="00202DBA"/>
    <w:rsid w:val="002048DA"/>
    <w:rsid w:val="00212B21"/>
    <w:rsid w:val="002141A8"/>
    <w:rsid w:val="00217B85"/>
    <w:rsid w:val="00221068"/>
    <w:rsid w:val="00222005"/>
    <w:rsid w:val="00222B17"/>
    <w:rsid w:val="00232E14"/>
    <w:rsid w:val="00241D1D"/>
    <w:rsid w:val="00242EB4"/>
    <w:rsid w:val="00243C54"/>
    <w:rsid w:val="00244406"/>
    <w:rsid w:val="00247154"/>
    <w:rsid w:val="002516F1"/>
    <w:rsid w:val="0025578D"/>
    <w:rsid w:val="00263B34"/>
    <w:rsid w:val="00270CC2"/>
    <w:rsid w:val="00274CA5"/>
    <w:rsid w:val="00277F45"/>
    <w:rsid w:val="00286A62"/>
    <w:rsid w:val="002878CA"/>
    <w:rsid w:val="00292242"/>
    <w:rsid w:val="00295D14"/>
    <w:rsid w:val="002A06C2"/>
    <w:rsid w:val="002A20D6"/>
    <w:rsid w:val="002B4591"/>
    <w:rsid w:val="002B4D67"/>
    <w:rsid w:val="002B5266"/>
    <w:rsid w:val="002B6B12"/>
    <w:rsid w:val="002C1944"/>
    <w:rsid w:val="002C1BF1"/>
    <w:rsid w:val="002C2951"/>
    <w:rsid w:val="002C59BC"/>
    <w:rsid w:val="002C5E0C"/>
    <w:rsid w:val="002C7B25"/>
    <w:rsid w:val="002D2C80"/>
    <w:rsid w:val="002D2EAD"/>
    <w:rsid w:val="002D4284"/>
    <w:rsid w:val="002E522B"/>
    <w:rsid w:val="002E5F67"/>
    <w:rsid w:val="002F2240"/>
    <w:rsid w:val="002F44C1"/>
    <w:rsid w:val="002F4F51"/>
    <w:rsid w:val="003015B5"/>
    <w:rsid w:val="003021FA"/>
    <w:rsid w:val="00302281"/>
    <w:rsid w:val="00303308"/>
    <w:rsid w:val="00316AB5"/>
    <w:rsid w:val="00317518"/>
    <w:rsid w:val="0032248E"/>
    <w:rsid w:val="003234DC"/>
    <w:rsid w:val="003238F0"/>
    <w:rsid w:val="00324FCB"/>
    <w:rsid w:val="00326169"/>
    <w:rsid w:val="00326FB6"/>
    <w:rsid w:val="00327662"/>
    <w:rsid w:val="003308F7"/>
    <w:rsid w:val="003329E8"/>
    <w:rsid w:val="00340D30"/>
    <w:rsid w:val="00343229"/>
    <w:rsid w:val="003558AE"/>
    <w:rsid w:val="0036275A"/>
    <w:rsid w:val="003649C8"/>
    <w:rsid w:val="00366137"/>
    <w:rsid w:val="00376019"/>
    <w:rsid w:val="00377FEA"/>
    <w:rsid w:val="00380406"/>
    <w:rsid w:val="003829E7"/>
    <w:rsid w:val="0038578F"/>
    <w:rsid w:val="003909CC"/>
    <w:rsid w:val="0039303A"/>
    <w:rsid w:val="0039379E"/>
    <w:rsid w:val="00396C9C"/>
    <w:rsid w:val="003A5CF4"/>
    <w:rsid w:val="003B1508"/>
    <w:rsid w:val="003B1AED"/>
    <w:rsid w:val="003B74C6"/>
    <w:rsid w:val="003B787F"/>
    <w:rsid w:val="003C7B12"/>
    <w:rsid w:val="003D2B10"/>
    <w:rsid w:val="003D32A2"/>
    <w:rsid w:val="003E08A3"/>
    <w:rsid w:val="003E1A40"/>
    <w:rsid w:val="003E5D09"/>
    <w:rsid w:val="003F2DA9"/>
    <w:rsid w:val="003F7A36"/>
    <w:rsid w:val="004126F5"/>
    <w:rsid w:val="00415708"/>
    <w:rsid w:val="004169A9"/>
    <w:rsid w:val="00421CA9"/>
    <w:rsid w:val="0042225A"/>
    <w:rsid w:val="00422AD4"/>
    <w:rsid w:val="00422D74"/>
    <w:rsid w:val="004251B7"/>
    <w:rsid w:val="0043305D"/>
    <w:rsid w:val="00433D67"/>
    <w:rsid w:val="00437C07"/>
    <w:rsid w:val="00437E2D"/>
    <w:rsid w:val="00441F25"/>
    <w:rsid w:val="00443BD4"/>
    <w:rsid w:val="004442F3"/>
    <w:rsid w:val="004533B0"/>
    <w:rsid w:val="00455047"/>
    <w:rsid w:val="00461017"/>
    <w:rsid w:val="00463C07"/>
    <w:rsid w:val="0046509D"/>
    <w:rsid w:val="004662AC"/>
    <w:rsid w:val="00474876"/>
    <w:rsid w:val="00480FDA"/>
    <w:rsid w:val="0048247C"/>
    <w:rsid w:val="00484C29"/>
    <w:rsid w:val="00485875"/>
    <w:rsid w:val="00486B21"/>
    <w:rsid w:val="00490681"/>
    <w:rsid w:val="004968B4"/>
    <w:rsid w:val="004A0F97"/>
    <w:rsid w:val="004A5BA7"/>
    <w:rsid w:val="004B2FB5"/>
    <w:rsid w:val="004B3D92"/>
    <w:rsid w:val="004B6125"/>
    <w:rsid w:val="004C0607"/>
    <w:rsid w:val="004C0E09"/>
    <w:rsid w:val="004C23C6"/>
    <w:rsid w:val="004C74F6"/>
    <w:rsid w:val="004D1F82"/>
    <w:rsid w:val="004D4CE4"/>
    <w:rsid w:val="004D4F35"/>
    <w:rsid w:val="004D7A59"/>
    <w:rsid w:val="004E19D1"/>
    <w:rsid w:val="004E74E3"/>
    <w:rsid w:val="004F11CA"/>
    <w:rsid w:val="004F4EE5"/>
    <w:rsid w:val="005010C4"/>
    <w:rsid w:val="0050436C"/>
    <w:rsid w:val="00505BE2"/>
    <w:rsid w:val="00507AD8"/>
    <w:rsid w:val="005206C3"/>
    <w:rsid w:val="00522032"/>
    <w:rsid w:val="00533EE0"/>
    <w:rsid w:val="00550F1C"/>
    <w:rsid w:val="005538DC"/>
    <w:rsid w:val="005541BE"/>
    <w:rsid w:val="005617FC"/>
    <w:rsid w:val="00562F41"/>
    <w:rsid w:val="00563A51"/>
    <w:rsid w:val="005645FB"/>
    <w:rsid w:val="00582DD6"/>
    <w:rsid w:val="0058641A"/>
    <w:rsid w:val="00590617"/>
    <w:rsid w:val="00592BF5"/>
    <w:rsid w:val="00594F64"/>
    <w:rsid w:val="005A1F7A"/>
    <w:rsid w:val="005A3ED4"/>
    <w:rsid w:val="005B212B"/>
    <w:rsid w:val="005B349B"/>
    <w:rsid w:val="005B4542"/>
    <w:rsid w:val="005C0D9B"/>
    <w:rsid w:val="005C0E36"/>
    <w:rsid w:val="005C200D"/>
    <w:rsid w:val="005C2BB6"/>
    <w:rsid w:val="005D2414"/>
    <w:rsid w:val="005D4291"/>
    <w:rsid w:val="005D572A"/>
    <w:rsid w:val="005D7C1E"/>
    <w:rsid w:val="005E21A1"/>
    <w:rsid w:val="005E2DB5"/>
    <w:rsid w:val="005E4531"/>
    <w:rsid w:val="005F28FF"/>
    <w:rsid w:val="005F3202"/>
    <w:rsid w:val="005F3333"/>
    <w:rsid w:val="005F35B3"/>
    <w:rsid w:val="005F3908"/>
    <w:rsid w:val="005F601C"/>
    <w:rsid w:val="00606399"/>
    <w:rsid w:val="00610141"/>
    <w:rsid w:val="006134A0"/>
    <w:rsid w:val="00613ADD"/>
    <w:rsid w:val="006155D3"/>
    <w:rsid w:val="00617588"/>
    <w:rsid w:val="0062211D"/>
    <w:rsid w:val="00622E84"/>
    <w:rsid w:val="00623798"/>
    <w:rsid w:val="006250B2"/>
    <w:rsid w:val="00627C16"/>
    <w:rsid w:val="00630FC4"/>
    <w:rsid w:val="00631088"/>
    <w:rsid w:val="00642431"/>
    <w:rsid w:val="00644118"/>
    <w:rsid w:val="006537CA"/>
    <w:rsid w:val="00654C0B"/>
    <w:rsid w:val="00655990"/>
    <w:rsid w:val="0066541D"/>
    <w:rsid w:val="00670026"/>
    <w:rsid w:val="00677439"/>
    <w:rsid w:val="0068136E"/>
    <w:rsid w:val="0068246B"/>
    <w:rsid w:val="00683067"/>
    <w:rsid w:val="00692BCD"/>
    <w:rsid w:val="00692BF8"/>
    <w:rsid w:val="00694221"/>
    <w:rsid w:val="00696E2A"/>
    <w:rsid w:val="00697820"/>
    <w:rsid w:val="006A0066"/>
    <w:rsid w:val="006A20BF"/>
    <w:rsid w:val="006A245E"/>
    <w:rsid w:val="006A38AB"/>
    <w:rsid w:val="006A39AB"/>
    <w:rsid w:val="006A52F6"/>
    <w:rsid w:val="006B2381"/>
    <w:rsid w:val="006B2B2C"/>
    <w:rsid w:val="006B3B7E"/>
    <w:rsid w:val="006B4AB7"/>
    <w:rsid w:val="006B7090"/>
    <w:rsid w:val="006C1600"/>
    <w:rsid w:val="006C38DF"/>
    <w:rsid w:val="006C5280"/>
    <w:rsid w:val="006C6C5A"/>
    <w:rsid w:val="006C6ED4"/>
    <w:rsid w:val="006D16F2"/>
    <w:rsid w:val="006D45BF"/>
    <w:rsid w:val="006E0621"/>
    <w:rsid w:val="006E28AD"/>
    <w:rsid w:val="006F1C65"/>
    <w:rsid w:val="006F3ABC"/>
    <w:rsid w:val="006F4235"/>
    <w:rsid w:val="006F5932"/>
    <w:rsid w:val="006F5DB7"/>
    <w:rsid w:val="007047EE"/>
    <w:rsid w:val="007059A8"/>
    <w:rsid w:val="00706C70"/>
    <w:rsid w:val="007139B8"/>
    <w:rsid w:val="00717D8A"/>
    <w:rsid w:val="007202AB"/>
    <w:rsid w:val="00723D94"/>
    <w:rsid w:val="00726466"/>
    <w:rsid w:val="00736A11"/>
    <w:rsid w:val="00737ED8"/>
    <w:rsid w:val="007401A4"/>
    <w:rsid w:val="00742609"/>
    <w:rsid w:val="00742671"/>
    <w:rsid w:val="00744D6B"/>
    <w:rsid w:val="00746D55"/>
    <w:rsid w:val="007474F8"/>
    <w:rsid w:val="007506EE"/>
    <w:rsid w:val="00750719"/>
    <w:rsid w:val="00750F09"/>
    <w:rsid w:val="0075336A"/>
    <w:rsid w:val="00755524"/>
    <w:rsid w:val="00755595"/>
    <w:rsid w:val="00757572"/>
    <w:rsid w:val="00760BBD"/>
    <w:rsid w:val="007616FF"/>
    <w:rsid w:val="00762787"/>
    <w:rsid w:val="007643FC"/>
    <w:rsid w:val="00767798"/>
    <w:rsid w:val="00771316"/>
    <w:rsid w:val="00773001"/>
    <w:rsid w:val="00774DA4"/>
    <w:rsid w:val="00776327"/>
    <w:rsid w:val="00782372"/>
    <w:rsid w:val="00782DC2"/>
    <w:rsid w:val="00784711"/>
    <w:rsid w:val="007864B8"/>
    <w:rsid w:val="007864E6"/>
    <w:rsid w:val="00787C9E"/>
    <w:rsid w:val="00790F35"/>
    <w:rsid w:val="00792DDF"/>
    <w:rsid w:val="007A6834"/>
    <w:rsid w:val="007A75C8"/>
    <w:rsid w:val="007B495C"/>
    <w:rsid w:val="007B7B63"/>
    <w:rsid w:val="007C1209"/>
    <w:rsid w:val="007C1D8B"/>
    <w:rsid w:val="007C1F39"/>
    <w:rsid w:val="007C206F"/>
    <w:rsid w:val="007C2089"/>
    <w:rsid w:val="007C5861"/>
    <w:rsid w:val="007D1266"/>
    <w:rsid w:val="007D6A04"/>
    <w:rsid w:val="007E01B0"/>
    <w:rsid w:val="007E1F7D"/>
    <w:rsid w:val="007E383A"/>
    <w:rsid w:val="007F3EA0"/>
    <w:rsid w:val="007F5634"/>
    <w:rsid w:val="00802F60"/>
    <w:rsid w:val="008030BE"/>
    <w:rsid w:val="00803B37"/>
    <w:rsid w:val="00805DCD"/>
    <w:rsid w:val="008064E9"/>
    <w:rsid w:val="00810F1C"/>
    <w:rsid w:val="008126BF"/>
    <w:rsid w:val="00812B86"/>
    <w:rsid w:val="0081398B"/>
    <w:rsid w:val="00816042"/>
    <w:rsid w:val="00816C83"/>
    <w:rsid w:val="008171A2"/>
    <w:rsid w:val="0081735A"/>
    <w:rsid w:val="008203E3"/>
    <w:rsid w:val="00822CE2"/>
    <w:rsid w:val="00824E00"/>
    <w:rsid w:val="00825C8D"/>
    <w:rsid w:val="00826685"/>
    <w:rsid w:val="00826FFC"/>
    <w:rsid w:val="008275A8"/>
    <w:rsid w:val="0083107D"/>
    <w:rsid w:val="0083139B"/>
    <w:rsid w:val="00834285"/>
    <w:rsid w:val="0083517D"/>
    <w:rsid w:val="00837A04"/>
    <w:rsid w:val="0084465E"/>
    <w:rsid w:val="00846632"/>
    <w:rsid w:val="00847395"/>
    <w:rsid w:val="0085433B"/>
    <w:rsid w:val="00857E51"/>
    <w:rsid w:val="008644F3"/>
    <w:rsid w:val="008660D4"/>
    <w:rsid w:val="00875722"/>
    <w:rsid w:val="00875764"/>
    <w:rsid w:val="00881135"/>
    <w:rsid w:val="0088410E"/>
    <w:rsid w:val="008852F0"/>
    <w:rsid w:val="008879CA"/>
    <w:rsid w:val="00892401"/>
    <w:rsid w:val="00893C8A"/>
    <w:rsid w:val="008964DA"/>
    <w:rsid w:val="008A001B"/>
    <w:rsid w:val="008A0481"/>
    <w:rsid w:val="008A1702"/>
    <w:rsid w:val="008A2103"/>
    <w:rsid w:val="008A4076"/>
    <w:rsid w:val="008B0143"/>
    <w:rsid w:val="008B2EDA"/>
    <w:rsid w:val="008B38A3"/>
    <w:rsid w:val="008B3D1C"/>
    <w:rsid w:val="008B4411"/>
    <w:rsid w:val="008B4E12"/>
    <w:rsid w:val="008C1F16"/>
    <w:rsid w:val="008C3D8C"/>
    <w:rsid w:val="008C436D"/>
    <w:rsid w:val="008C4F76"/>
    <w:rsid w:val="008C76FF"/>
    <w:rsid w:val="008D734D"/>
    <w:rsid w:val="008E11D8"/>
    <w:rsid w:val="008E3DE7"/>
    <w:rsid w:val="008E6323"/>
    <w:rsid w:val="008F65D2"/>
    <w:rsid w:val="008F67D1"/>
    <w:rsid w:val="00901A92"/>
    <w:rsid w:val="00905898"/>
    <w:rsid w:val="00910A72"/>
    <w:rsid w:val="00910C7D"/>
    <w:rsid w:val="00911C8D"/>
    <w:rsid w:val="00913232"/>
    <w:rsid w:val="0092120E"/>
    <w:rsid w:val="00921AEC"/>
    <w:rsid w:val="00926A05"/>
    <w:rsid w:val="0093189F"/>
    <w:rsid w:val="0093494E"/>
    <w:rsid w:val="00935A40"/>
    <w:rsid w:val="009404C7"/>
    <w:rsid w:val="0094371A"/>
    <w:rsid w:val="0094381A"/>
    <w:rsid w:val="00944401"/>
    <w:rsid w:val="0096234F"/>
    <w:rsid w:val="009630BC"/>
    <w:rsid w:val="00964D87"/>
    <w:rsid w:val="00965C44"/>
    <w:rsid w:val="0096714C"/>
    <w:rsid w:val="00974A26"/>
    <w:rsid w:val="00977B3A"/>
    <w:rsid w:val="0098195B"/>
    <w:rsid w:val="009826D1"/>
    <w:rsid w:val="00983B2D"/>
    <w:rsid w:val="00992673"/>
    <w:rsid w:val="00993F95"/>
    <w:rsid w:val="0099620E"/>
    <w:rsid w:val="009A0871"/>
    <w:rsid w:val="009A4DBC"/>
    <w:rsid w:val="009A7197"/>
    <w:rsid w:val="009B2B22"/>
    <w:rsid w:val="009B579B"/>
    <w:rsid w:val="009C3F59"/>
    <w:rsid w:val="009C6019"/>
    <w:rsid w:val="009C6145"/>
    <w:rsid w:val="009C65BD"/>
    <w:rsid w:val="009E637B"/>
    <w:rsid w:val="009F1E7E"/>
    <w:rsid w:val="009F2563"/>
    <w:rsid w:val="009F266C"/>
    <w:rsid w:val="009F4282"/>
    <w:rsid w:val="00A17B4C"/>
    <w:rsid w:val="00A27A0C"/>
    <w:rsid w:val="00A356D0"/>
    <w:rsid w:val="00A4211F"/>
    <w:rsid w:val="00A42DBC"/>
    <w:rsid w:val="00A46FFB"/>
    <w:rsid w:val="00A52520"/>
    <w:rsid w:val="00A559BD"/>
    <w:rsid w:val="00A55FCA"/>
    <w:rsid w:val="00A564AC"/>
    <w:rsid w:val="00A56A5D"/>
    <w:rsid w:val="00A62D6A"/>
    <w:rsid w:val="00A6390E"/>
    <w:rsid w:val="00A65426"/>
    <w:rsid w:val="00A7376A"/>
    <w:rsid w:val="00A7686A"/>
    <w:rsid w:val="00A76F4A"/>
    <w:rsid w:val="00A777A3"/>
    <w:rsid w:val="00A80049"/>
    <w:rsid w:val="00A83765"/>
    <w:rsid w:val="00A839D4"/>
    <w:rsid w:val="00A87A79"/>
    <w:rsid w:val="00A90DD9"/>
    <w:rsid w:val="00A93F17"/>
    <w:rsid w:val="00A968A0"/>
    <w:rsid w:val="00AA094B"/>
    <w:rsid w:val="00AA0CE5"/>
    <w:rsid w:val="00AB053C"/>
    <w:rsid w:val="00AB50D2"/>
    <w:rsid w:val="00AB6CD8"/>
    <w:rsid w:val="00AB738B"/>
    <w:rsid w:val="00AC14A3"/>
    <w:rsid w:val="00AC2F92"/>
    <w:rsid w:val="00AC43DA"/>
    <w:rsid w:val="00AD3887"/>
    <w:rsid w:val="00AD449F"/>
    <w:rsid w:val="00AD6594"/>
    <w:rsid w:val="00AD785C"/>
    <w:rsid w:val="00AE71DC"/>
    <w:rsid w:val="00AF3AD8"/>
    <w:rsid w:val="00AF3BB8"/>
    <w:rsid w:val="00AF6699"/>
    <w:rsid w:val="00AF7E5E"/>
    <w:rsid w:val="00B03B38"/>
    <w:rsid w:val="00B03ECE"/>
    <w:rsid w:val="00B04ACE"/>
    <w:rsid w:val="00B10A3B"/>
    <w:rsid w:val="00B10B3B"/>
    <w:rsid w:val="00B230E8"/>
    <w:rsid w:val="00B30247"/>
    <w:rsid w:val="00B340DC"/>
    <w:rsid w:val="00B344E1"/>
    <w:rsid w:val="00B34576"/>
    <w:rsid w:val="00B43333"/>
    <w:rsid w:val="00B52819"/>
    <w:rsid w:val="00B54B9F"/>
    <w:rsid w:val="00B61FA3"/>
    <w:rsid w:val="00B62D3E"/>
    <w:rsid w:val="00B63431"/>
    <w:rsid w:val="00B6415C"/>
    <w:rsid w:val="00B70782"/>
    <w:rsid w:val="00B82B97"/>
    <w:rsid w:val="00B861FC"/>
    <w:rsid w:val="00B9199B"/>
    <w:rsid w:val="00B93998"/>
    <w:rsid w:val="00BA0AC7"/>
    <w:rsid w:val="00BA1883"/>
    <w:rsid w:val="00BA5675"/>
    <w:rsid w:val="00BA6752"/>
    <w:rsid w:val="00BB3EFD"/>
    <w:rsid w:val="00BC2E1A"/>
    <w:rsid w:val="00BC7C6F"/>
    <w:rsid w:val="00BD6131"/>
    <w:rsid w:val="00BE1A35"/>
    <w:rsid w:val="00BE44ED"/>
    <w:rsid w:val="00BF072F"/>
    <w:rsid w:val="00BF33E5"/>
    <w:rsid w:val="00BF50D9"/>
    <w:rsid w:val="00BF60AA"/>
    <w:rsid w:val="00C02AEF"/>
    <w:rsid w:val="00C154A0"/>
    <w:rsid w:val="00C16FD1"/>
    <w:rsid w:val="00C17262"/>
    <w:rsid w:val="00C3097D"/>
    <w:rsid w:val="00C3201C"/>
    <w:rsid w:val="00C322E7"/>
    <w:rsid w:val="00C36E68"/>
    <w:rsid w:val="00C4114B"/>
    <w:rsid w:val="00C4377D"/>
    <w:rsid w:val="00C45DF1"/>
    <w:rsid w:val="00C47834"/>
    <w:rsid w:val="00C52819"/>
    <w:rsid w:val="00C572F7"/>
    <w:rsid w:val="00C607CA"/>
    <w:rsid w:val="00C63E5B"/>
    <w:rsid w:val="00C64DFD"/>
    <w:rsid w:val="00C65879"/>
    <w:rsid w:val="00C725A8"/>
    <w:rsid w:val="00C72A40"/>
    <w:rsid w:val="00C73944"/>
    <w:rsid w:val="00C756A8"/>
    <w:rsid w:val="00C80B43"/>
    <w:rsid w:val="00C82684"/>
    <w:rsid w:val="00C82A7E"/>
    <w:rsid w:val="00C853CF"/>
    <w:rsid w:val="00C85C59"/>
    <w:rsid w:val="00C927FE"/>
    <w:rsid w:val="00C93FE0"/>
    <w:rsid w:val="00C95955"/>
    <w:rsid w:val="00C967A5"/>
    <w:rsid w:val="00CA055D"/>
    <w:rsid w:val="00CA1014"/>
    <w:rsid w:val="00CA34A8"/>
    <w:rsid w:val="00CB0613"/>
    <w:rsid w:val="00CC7ACE"/>
    <w:rsid w:val="00CE5FBD"/>
    <w:rsid w:val="00CE682E"/>
    <w:rsid w:val="00D02E1A"/>
    <w:rsid w:val="00D059DC"/>
    <w:rsid w:val="00D10BBA"/>
    <w:rsid w:val="00D11F35"/>
    <w:rsid w:val="00D212FA"/>
    <w:rsid w:val="00D213F3"/>
    <w:rsid w:val="00D22728"/>
    <w:rsid w:val="00D30983"/>
    <w:rsid w:val="00D432EE"/>
    <w:rsid w:val="00D47C69"/>
    <w:rsid w:val="00D47D86"/>
    <w:rsid w:val="00D51092"/>
    <w:rsid w:val="00D54646"/>
    <w:rsid w:val="00D57C79"/>
    <w:rsid w:val="00D60C60"/>
    <w:rsid w:val="00D60E5A"/>
    <w:rsid w:val="00D640F2"/>
    <w:rsid w:val="00D67764"/>
    <w:rsid w:val="00D67DB1"/>
    <w:rsid w:val="00D708B1"/>
    <w:rsid w:val="00D73FA7"/>
    <w:rsid w:val="00D7470D"/>
    <w:rsid w:val="00D76635"/>
    <w:rsid w:val="00D803C2"/>
    <w:rsid w:val="00D8057D"/>
    <w:rsid w:val="00D9027A"/>
    <w:rsid w:val="00D96802"/>
    <w:rsid w:val="00DA6063"/>
    <w:rsid w:val="00DB429A"/>
    <w:rsid w:val="00DB58B2"/>
    <w:rsid w:val="00DC1921"/>
    <w:rsid w:val="00DC37E1"/>
    <w:rsid w:val="00DC4FC0"/>
    <w:rsid w:val="00DD02B9"/>
    <w:rsid w:val="00DD1F23"/>
    <w:rsid w:val="00DD3C50"/>
    <w:rsid w:val="00DD5615"/>
    <w:rsid w:val="00DD5DEE"/>
    <w:rsid w:val="00DE38FF"/>
    <w:rsid w:val="00DE53A4"/>
    <w:rsid w:val="00DF2E73"/>
    <w:rsid w:val="00E0132D"/>
    <w:rsid w:val="00E10D50"/>
    <w:rsid w:val="00E22D82"/>
    <w:rsid w:val="00E24094"/>
    <w:rsid w:val="00E247B1"/>
    <w:rsid w:val="00E2594E"/>
    <w:rsid w:val="00E2625C"/>
    <w:rsid w:val="00E26E98"/>
    <w:rsid w:val="00E31A81"/>
    <w:rsid w:val="00E361EF"/>
    <w:rsid w:val="00E45B32"/>
    <w:rsid w:val="00E50F31"/>
    <w:rsid w:val="00E512AF"/>
    <w:rsid w:val="00E569EE"/>
    <w:rsid w:val="00E56A7C"/>
    <w:rsid w:val="00E624AF"/>
    <w:rsid w:val="00E651C4"/>
    <w:rsid w:val="00E65D30"/>
    <w:rsid w:val="00E70D90"/>
    <w:rsid w:val="00E71E38"/>
    <w:rsid w:val="00E73677"/>
    <w:rsid w:val="00E85AAA"/>
    <w:rsid w:val="00E87864"/>
    <w:rsid w:val="00E9212D"/>
    <w:rsid w:val="00EA09F1"/>
    <w:rsid w:val="00EA0D3E"/>
    <w:rsid w:val="00EA15A1"/>
    <w:rsid w:val="00EA7C2D"/>
    <w:rsid w:val="00EB1E53"/>
    <w:rsid w:val="00EB2311"/>
    <w:rsid w:val="00EB3A63"/>
    <w:rsid w:val="00EC16CC"/>
    <w:rsid w:val="00EC262E"/>
    <w:rsid w:val="00EC27CE"/>
    <w:rsid w:val="00EC4034"/>
    <w:rsid w:val="00EC774B"/>
    <w:rsid w:val="00ED46FB"/>
    <w:rsid w:val="00ED5013"/>
    <w:rsid w:val="00EE0E6C"/>
    <w:rsid w:val="00EE12FF"/>
    <w:rsid w:val="00EE28FF"/>
    <w:rsid w:val="00EE2F89"/>
    <w:rsid w:val="00EE7DB0"/>
    <w:rsid w:val="00EF2F75"/>
    <w:rsid w:val="00EF49A8"/>
    <w:rsid w:val="00EF579C"/>
    <w:rsid w:val="00F0523E"/>
    <w:rsid w:val="00F10D71"/>
    <w:rsid w:val="00F113C8"/>
    <w:rsid w:val="00F12FF7"/>
    <w:rsid w:val="00F15392"/>
    <w:rsid w:val="00F16B72"/>
    <w:rsid w:val="00F1766A"/>
    <w:rsid w:val="00F219EF"/>
    <w:rsid w:val="00F258D2"/>
    <w:rsid w:val="00F26277"/>
    <w:rsid w:val="00F32CF3"/>
    <w:rsid w:val="00F3385B"/>
    <w:rsid w:val="00F3424A"/>
    <w:rsid w:val="00F35B60"/>
    <w:rsid w:val="00F457D7"/>
    <w:rsid w:val="00F50098"/>
    <w:rsid w:val="00F5096C"/>
    <w:rsid w:val="00F52A03"/>
    <w:rsid w:val="00F56277"/>
    <w:rsid w:val="00F564BF"/>
    <w:rsid w:val="00F61BAF"/>
    <w:rsid w:val="00F61EDA"/>
    <w:rsid w:val="00F65B37"/>
    <w:rsid w:val="00F6774E"/>
    <w:rsid w:val="00F805EE"/>
    <w:rsid w:val="00F8256F"/>
    <w:rsid w:val="00F85491"/>
    <w:rsid w:val="00F91679"/>
    <w:rsid w:val="00F94EE1"/>
    <w:rsid w:val="00F96168"/>
    <w:rsid w:val="00F972A8"/>
    <w:rsid w:val="00FA305D"/>
    <w:rsid w:val="00FB4F54"/>
    <w:rsid w:val="00FC3584"/>
    <w:rsid w:val="00FD7A63"/>
    <w:rsid w:val="00FE33BA"/>
    <w:rsid w:val="00FE428F"/>
    <w:rsid w:val="00FE6418"/>
    <w:rsid w:val="00FF3CBE"/>
    <w:rsid w:val="00FF4929"/>
    <w:rsid w:val="00FF676E"/>
    <w:rsid w:val="00FF6ADA"/>
    <w:rsid w:val="02B93C51"/>
    <w:rsid w:val="04DE3DBC"/>
    <w:rsid w:val="0B8A7CFA"/>
    <w:rsid w:val="0CA776B2"/>
    <w:rsid w:val="13A03D64"/>
    <w:rsid w:val="16817AE3"/>
    <w:rsid w:val="191F3CD5"/>
    <w:rsid w:val="1B704AFB"/>
    <w:rsid w:val="1C1B2ABF"/>
    <w:rsid w:val="21B923B1"/>
    <w:rsid w:val="227E53F8"/>
    <w:rsid w:val="24DD6666"/>
    <w:rsid w:val="2634512A"/>
    <w:rsid w:val="299B5D8C"/>
    <w:rsid w:val="30362626"/>
    <w:rsid w:val="30AF1AD8"/>
    <w:rsid w:val="33EA610A"/>
    <w:rsid w:val="39A16ABB"/>
    <w:rsid w:val="3A1B4B62"/>
    <w:rsid w:val="42435F96"/>
    <w:rsid w:val="4BD560C6"/>
    <w:rsid w:val="4F197775"/>
    <w:rsid w:val="52A367D6"/>
    <w:rsid w:val="59FD1993"/>
    <w:rsid w:val="5AA65D33"/>
    <w:rsid w:val="5C8E5645"/>
    <w:rsid w:val="5E416CB5"/>
    <w:rsid w:val="6446702F"/>
    <w:rsid w:val="76425286"/>
    <w:rsid w:val="79D069B7"/>
    <w:rsid w:val="7AB34689"/>
    <w:rsid w:val="7B920AB4"/>
    <w:rsid w:val="7D5F4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76"/>
    <w:qFormat/>
    <w:uiPriority w:val="0"/>
    <w:pPr>
      <w:keepNext/>
      <w:keepLines/>
      <w:spacing w:line="360" w:lineRule="auto"/>
      <w:outlineLvl w:val="0"/>
    </w:pPr>
    <w:rPr>
      <w:b/>
      <w:kern w:val="44"/>
      <w:sz w:val="32"/>
    </w:rPr>
  </w:style>
  <w:style w:type="paragraph" w:styleId="3">
    <w:name w:val="heading 2"/>
    <w:basedOn w:val="1"/>
    <w:next w:val="1"/>
    <w:link w:val="77"/>
    <w:qFormat/>
    <w:uiPriority w:val="0"/>
    <w:pPr>
      <w:keepNext/>
      <w:keepLines/>
      <w:spacing w:before="260" w:after="260" w:line="412" w:lineRule="auto"/>
      <w:outlineLvl w:val="1"/>
    </w:pPr>
    <w:rPr>
      <w:rFonts w:ascii="Arial" w:hAnsi="Arial" w:eastAsia="黑体"/>
      <w:b/>
      <w:sz w:val="32"/>
    </w:rPr>
  </w:style>
  <w:style w:type="paragraph" w:styleId="4">
    <w:name w:val="heading 3"/>
    <w:basedOn w:val="1"/>
    <w:next w:val="1"/>
    <w:link w:val="78"/>
    <w:qFormat/>
    <w:uiPriority w:val="0"/>
    <w:pPr>
      <w:keepNext/>
      <w:keepLines/>
      <w:spacing w:line="360" w:lineRule="auto"/>
      <w:outlineLvl w:val="2"/>
    </w:pPr>
    <w:rPr>
      <w:b/>
      <w:sz w:val="24"/>
    </w:rPr>
  </w:style>
  <w:style w:type="paragraph" w:styleId="5">
    <w:name w:val="heading 4"/>
    <w:basedOn w:val="1"/>
    <w:next w:val="1"/>
    <w:link w:val="79"/>
    <w:qFormat/>
    <w:uiPriority w:val="0"/>
    <w:pPr>
      <w:keepNext/>
      <w:keepLines/>
      <w:spacing w:line="360" w:lineRule="auto"/>
      <w:outlineLvl w:val="3"/>
    </w:pPr>
    <w:rPr>
      <w:rFonts w:ascii="Arial" w:hAnsi="Arial"/>
      <w:b/>
    </w:rPr>
  </w:style>
  <w:style w:type="paragraph" w:styleId="6">
    <w:name w:val="heading 5"/>
    <w:basedOn w:val="1"/>
    <w:next w:val="1"/>
    <w:link w:val="80"/>
    <w:qFormat/>
    <w:uiPriority w:val="0"/>
    <w:pPr>
      <w:keepNext/>
      <w:keepLines/>
      <w:spacing w:before="280" w:after="290" w:line="372" w:lineRule="auto"/>
      <w:outlineLvl w:val="4"/>
    </w:pPr>
    <w:rPr>
      <w:b/>
      <w:sz w:val="28"/>
    </w:rPr>
  </w:style>
  <w:style w:type="paragraph" w:styleId="7">
    <w:name w:val="heading 6"/>
    <w:basedOn w:val="1"/>
    <w:next w:val="1"/>
    <w:link w:val="81"/>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szCs w:val="24"/>
    </w:rPr>
  </w:style>
  <w:style w:type="paragraph" w:styleId="8">
    <w:name w:val="heading 7"/>
    <w:basedOn w:val="1"/>
    <w:next w:val="1"/>
    <w:link w:val="82"/>
    <w:qFormat/>
    <w:uiPriority w:val="0"/>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9">
    <w:name w:val="heading 8"/>
    <w:basedOn w:val="1"/>
    <w:next w:val="1"/>
    <w:link w:val="83"/>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szCs w:val="24"/>
    </w:rPr>
  </w:style>
  <w:style w:type="paragraph" w:styleId="10">
    <w:name w:val="heading 9"/>
    <w:basedOn w:val="1"/>
    <w:next w:val="1"/>
    <w:link w:val="84"/>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39">
    <w:name w:val="Default Paragraph Font"/>
    <w:unhideWhenUsed/>
    <w:qFormat/>
    <w:uiPriority w:val="1"/>
  </w:style>
  <w:style w:type="table" w:default="1" w:styleId="46">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89"/>
    <w:qFormat/>
    <w:uiPriority w:val="0"/>
    <w:rPr>
      <w:b/>
      <w:bCs/>
    </w:rPr>
  </w:style>
  <w:style w:type="paragraph" w:styleId="12">
    <w:name w:val="annotation text"/>
    <w:basedOn w:val="1"/>
    <w:link w:val="88"/>
    <w:qFormat/>
    <w:uiPriority w:val="0"/>
    <w:pPr>
      <w:jc w:val="left"/>
    </w:pPr>
  </w:style>
  <w:style w:type="paragraph" w:styleId="13">
    <w:name w:val="toc 7"/>
    <w:basedOn w:val="1"/>
    <w:next w:val="1"/>
    <w:qFormat/>
    <w:uiPriority w:val="39"/>
    <w:pPr>
      <w:ind w:left="1200" w:leftChars="1200"/>
    </w:pPr>
  </w:style>
  <w:style w:type="paragraph" w:styleId="14">
    <w:name w:val="Normal Indent"/>
    <w:basedOn w:val="1"/>
    <w:qFormat/>
    <w:uiPriority w:val="0"/>
    <w:pPr>
      <w:ind w:firstLine="200" w:firstLineChars="200"/>
    </w:pPr>
    <w:rPr>
      <w:szCs w:val="24"/>
    </w:rPr>
  </w:style>
  <w:style w:type="paragraph" w:styleId="15">
    <w:name w:val="caption"/>
    <w:basedOn w:val="1"/>
    <w:next w:val="1"/>
    <w:qFormat/>
    <w:uiPriority w:val="0"/>
    <w:rPr>
      <w:rFonts w:ascii="Cambria" w:hAnsi="Cambria" w:eastAsia="黑体"/>
      <w:sz w:val="20"/>
    </w:rPr>
  </w:style>
  <w:style w:type="paragraph" w:styleId="16">
    <w:name w:val="Document Map"/>
    <w:basedOn w:val="1"/>
    <w:link w:val="96"/>
    <w:qFormat/>
    <w:uiPriority w:val="0"/>
    <w:rPr>
      <w:rFonts w:ascii="宋体"/>
      <w:sz w:val="18"/>
      <w:szCs w:val="18"/>
    </w:rPr>
  </w:style>
  <w:style w:type="paragraph" w:styleId="17">
    <w:name w:val="Body Text 3"/>
    <w:basedOn w:val="1"/>
    <w:link w:val="91"/>
    <w:qFormat/>
    <w:uiPriority w:val="0"/>
    <w:rPr>
      <w:rFonts w:ascii="宋体"/>
      <w:sz w:val="24"/>
    </w:rPr>
  </w:style>
  <w:style w:type="paragraph" w:styleId="18">
    <w:name w:val="Body Text"/>
    <w:basedOn w:val="1"/>
    <w:link w:val="86"/>
    <w:qFormat/>
    <w:uiPriority w:val="0"/>
    <w:pPr>
      <w:spacing w:after="120"/>
    </w:pPr>
    <w:rPr>
      <w:szCs w:val="24"/>
    </w:rPr>
  </w:style>
  <w:style w:type="paragraph" w:styleId="19">
    <w:name w:val="Body Text Indent"/>
    <w:basedOn w:val="1"/>
    <w:link w:val="92"/>
    <w:qFormat/>
    <w:uiPriority w:val="0"/>
    <w:pPr>
      <w:spacing w:line="360" w:lineRule="auto"/>
      <w:ind w:firstLine="200" w:firstLineChars="200"/>
    </w:pPr>
    <w:rPr>
      <w:sz w:val="28"/>
    </w:rPr>
  </w:style>
  <w:style w:type="paragraph" w:styleId="20">
    <w:name w:val="index 4"/>
    <w:basedOn w:val="1"/>
    <w:next w:val="1"/>
    <w:qFormat/>
    <w:uiPriority w:val="0"/>
    <w:pPr>
      <w:ind w:left="600" w:leftChars="600"/>
    </w:pPr>
    <w:rPr>
      <w:szCs w:val="24"/>
    </w:rPr>
  </w:style>
  <w:style w:type="paragraph" w:styleId="21">
    <w:name w:val="toc 5"/>
    <w:basedOn w:val="1"/>
    <w:next w:val="1"/>
    <w:qFormat/>
    <w:uiPriority w:val="39"/>
    <w:pPr>
      <w:ind w:left="800" w:leftChars="800"/>
    </w:pPr>
  </w:style>
  <w:style w:type="paragraph" w:styleId="22">
    <w:name w:val="toc 3"/>
    <w:basedOn w:val="1"/>
    <w:next w:val="1"/>
    <w:qFormat/>
    <w:uiPriority w:val="39"/>
    <w:pPr>
      <w:ind w:left="400" w:leftChars="400"/>
    </w:pPr>
  </w:style>
  <w:style w:type="paragraph" w:styleId="23">
    <w:name w:val="Plain Text"/>
    <w:basedOn w:val="1"/>
    <w:link w:val="90"/>
    <w:qFormat/>
    <w:uiPriority w:val="0"/>
    <w:rPr>
      <w:rFonts w:ascii="宋体"/>
    </w:rPr>
  </w:style>
  <w:style w:type="paragraph" w:styleId="24">
    <w:name w:val="toc 8"/>
    <w:basedOn w:val="1"/>
    <w:next w:val="1"/>
    <w:qFormat/>
    <w:uiPriority w:val="39"/>
    <w:pPr>
      <w:ind w:left="1400" w:leftChars="1400"/>
    </w:pPr>
  </w:style>
  <w:style w:type="paragraph" w:styleId="25">
    <w:name w:val="Date"/>
    <w:basedOn w:val="1"/>
    <w:next w:val="1"/>
    <w:link w:val="75"/>
    <w:qFormat/>
    <w:uiPriority w:val="0"/>
    <w:rPr>
      <w:rFonts w:ascii="宋体"/>
    </w:rPr>
  </w:style>
  <w:style w:type="paragraph" w:styleId="26">
    <w:name w:val="Body Text Indent 2"/>
    <w:basedOn w:val="1"/>
    <w:link w:val="93"/>
    <w:qFormat/>
    <w:uiPriority w:val="0"/>
    <w:pPr>
      <w:spacing w:after="120" w:line="480" w:lineRule="auto"/>
      <w:ind w:left="200" w:leftChars="200"/>
    </w:pPr>
  </w:style>
  <w:style w:type="paragraph" w:styleId="27">
    <w:name w:val="Balloon Text"/>
    <w:basedOn w:val="1"/>
    <w:link w:val="87"/>
    <w:qFormat/>
    <w:uiPriority w:val="0"/>
    <w:rPr>
      <w:sz w:val="18"/>
    </w:rPr>
  </w:style>
  <w:style w:type="paragraph" w:styleId="28">
    <w:name w:val="footer"/>
    <w:basedOn w:val="1"/>
    <w:link w:val="73"/>
    <w:qFormat/>
    <w:uiPriority w:val="99"/>
    <w:pPr>
      <w:tabs>
        <w:tab w:val="center" w:pos="4153"/>
        <w:tab w:val="right" w:pos="8306"/>
      </w:tabs>
      <w:snapToGrid w:val="0"/>
      <w:jc w:val="left"/>
    </w:pPr>
    <w:rPr>
      <w:rFonts w:ascii="Calibri" w:hAnsi="Calibri"/>
      <w:sz w:val="18"/>
      <w:szCs w:val="22"/>
    </w:rPr>
  </w:style>
  <w:style w:type="paragraph" w:styleId="29">
    <w:name w:val="header"/>
    <w:basedOn w:val="1"/>
    <w:link w:val="85"/>
    <w:qFormat/>
    <w:uiPriority w:val="0"/>
    <w:pPr>
      <w:pBdr>
        <w:bottom w:val="single" w:color="auto" w:sz="6" w:space="1"/>
      </w:pBdr>
      <w:tabs>
        <w:tab w:val="center" w:pos="4153"/>
        <w:tab w:val="right" w:pos="8306"/>
      </w:tabs>
      <w:snapToGrid w:val="0"/>
      <w:jc w:val="center"/>
    </w:pPr>
    <w:rPr>
      <w:sz w:val="18"/>
    </w:rPr>
  </w:style>
  <w:style w:type="paragraph" w:styleId="30">
    <w:name w:val="toc 1"/>
    <w:basedOn w:val="1"/>
    <w:next w:val="1"/>
    <w:qFormat/>
    <w:uiPriority w:val="39"/>
  </w:style>
  <w:style w:type="paragraph" w:styleId="31">
    <w:name w:val="toc 4"/>
    <w:basedOn w:val="1"/>
    <w:next w:val="1"/>
    <w:qFormat/>
    <w:uiPriority w:val="39"/>
    <w:pPr>
      <w:ind w:left="600" w:leftChars="600"/>
    </w:pPr>
  </w:style>
  <w:style w:type="paragraph" w:styleId="32">
    <w:name w:val="Subtitle"/>
    <w:basedOn w:val="1"/>
    <w:next w:val="1"/>
    <w:link w:val="101"/>
    <w:qFormat/>
    <w:uiPriority w:val="0"/>
    <w:pPr>
      <w:spacing w:before="240" w:after="60" w:line="312" w:lineRule="auto"/>
      <w:jc w:val="center"/>
      <w:outlineLvl w:val="1"/>
    </w:pPr>
    <w:rPr>
      <w:rFonts w:ascii="Cambria" w:hAnsi="Cambria" w:eastAsia="黑体"/>
      <w:b/>
      <w:bCs/>
      <w:kern w:val="28"/>
      <w:sz w:val="32"/>
      <w:szCs w:val="32"/>
    </w:rPr>
  </w:style>
  <w:style w:type="paragraph" w:styleId="33">
    <w:name w:val="toc 6"/>
    <w:basedOn w:val="1"/>
    <w:next w:val="1"/>
    <w:qFormat/>
    <w:uiPriority w:val="39"/>
    <w:pPr>
      <w:ind w:left="1000" w:leftChars="1000"/>
    </w:pPr>
  </w:style>
  <w:style w:type="paragraph" w:styleId="34">
    <w:name w:val="Body Text Indent 3"/>
    <w:basedOn w:val="1"/>
    <w:link w:val="94"/>
    <w:qFormat/>
    <w:uiPriority w:val="0"/>
    <w:pPr>
      <w:spacing w:after="120"/>
      <w:ind w:left="200" w:leftChars="200"/>
    </w:pPr>
    <w:rPr>
      <w:sz w:val="16"/>
      <w:szCs w:val="16"/>
    </w:rPr>
  </w:style>
  <w:style w:type="paragraph" w:styleId="35">
    <w:name w:val="toc 2"/>
    <w:basedOn w:val="1"/>
    <w:next w:val="1"/>
    <w:qFormat/>
    <w:uiPriority w:val="39"/>
    <w:pPr>
      <w:ind w:left="200" w:leftChars="200"/>
    </w:pPr>
  </w:style>
  <w:style w:type="paragraph" w:styleId="36">
    <w:name w:val="toc 9"/>
    <w:basedOn w:val="1"/>
    <w:next w:val="1"/>
    <w:qFormat/>
    <w:uiPriority w:val="39"/>
    <w:pPr>
      <w:ind w:left="1600" w:leftChars="1600"/>
    </w:pPr>
  </w:style>
  <w:style w:type="paragraph" w:styleId="37">
    <w:name w:val="Normal (Web)"/>
    <w:basedOn w:val="1"/>
    <w:qFormat/>
    <w:uiPriority w:val="0"/>
    <w:pPr>
      <w:widowControl/>
      <w:spacing w:before="100" w:beforeAutospacing="1" w:after="100" w:afterAutospacing="1" w:line="320" w:lineRule="atLeast"/>
      <w:jc w:val="left"/>
    </w:pPr>
    <w:rPr>
      <w:rFonts w:ascii="宋体" w:hAnsi="宋体"/>
      <w:kern w:val="0"/>
      <w:sz w:val="18"/>
      <w:szCs w:val="18"/>
    </w:rPr>
  </w:style>
  <w:style w:type="paragraph" w:styleId="38">
    <w:name w:val="Title"/>
    <w:basedOn w:val="1"/>
    <w:link w:val="95"/>
    <w:qFormat/>
    <w:uiPriority w:val="0"/>
    <w:pPr>
      <w:adjustRightInd w:val="0"/>
      <w:spacing w:before="240" w:after="60" w:line="420" w:lineRule="atLeast"/>
      <w:jc w:val="center"/>
      <w:textAlignment w:val="baseline"/>
      <w:outlineLvl w:val="0"/>
    </w:pPr>
    <w:rPr>
      <w:rFonts w:ascii="Arial" w:hAnsi="Arial"/>
      <w:b/>
      <w:kern w:val="0"/>
      <w:sz w:val="32"/>
    </w:rPr>
  </w:style>
  <w:style w:type="character" w:styleId="40">
    <w:name w:val="Strong"/>
    <w:qFormat/>
    <w:uiPriority w:val="0"/>
    <w:rPr>
      <w:b/>
      <w:bCs/>
    </w:rPr>
  </w:style>
  <w:style w:type="character" w:styleId="41">
    <w:name w:val="page number"/>
    <w:basedOn w:val="39"/>
    <w:qFormat/>
    <w:uiPriority w:val="0"/>
  </w:style>
  <w:style w:type="character" w:styleId="42">
    <w:name w:val="FollowedHyperlink"/>
    <w:basedOn w:val="39"/>
    <w:qFormat/>
    <w:uiPriority w:val="0"/>
    <w:rPr>
      <w:color w:val="800080"/>
      <w:u w:val="single"/>
    </w:rPr>
  </w:style>
  <w:style w:type="character" w:styleId="43">
    <w:name w:val="Emphasis"/>
    <w:qFormat/>
    <w:uiPriority w:val="0"/>
    <w:rPr>
      <w:i/>
      <w:iCs/>
    </w:rPr>
  </w:style>
  <w:style w:type="character" w:styleId="44">
    <w:name w:val="Hyperlink"/>
    <w:basedOn w:val="39"/>
    <w:qFormat/>
    <w:uiPriority w:val="99"/>
    <w:rPr>
      <w:color w:val="0000FF"/>
      <w:u w:val="single"/>
    </w:rPr>
  </w:style>
  <w:style w:type="character" w:styleId="45">
    <w:name w:val="annotation reference"/>
    <w:basedOn w:val="39"/>
    <w:qFormat/>
    <w:uiPriority w:val="0"/>
    <w:rPr>
      <w:sz w:val="21"/>
      <w:szCs w:val="21"/>
    </w:rPr>
  </w:style>
  <w:style w:type="table" w:styleId="47">
    <w:name w:val="Table Grid"/>
    <w:basedOn w:val="46"/>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8">
    <w:name w:val="font161"/>
    <w:basedOn w:val="39"/>
    <w:qFormat/>
    <w:uiPriority w:val="0"/>
    <w:rPr>
      <w:b/>
      <w:bCs/>
      <w:sz w:val="32"/>
      <w:szCs w:val="32"/>
    </w:rPr>
  </w:style>
  <w:style w:type="character" w:customStyle="1" w:styleId="49">
    <w:name w:val="apple-style-span"/>
    <w:basedOn w:val="39"/>
    <w:qFormat/>
    <w:uiPriority w:val="0"/>
  </w:style>
  <w:style w:type="character" w:customStyle="1" w:styleId="50">
    <w:name w:val="Char Char2"/>
    <w:basedOn w:val="39"/>
    <w:qFormat/>
    <w:uiPriority w:val="0"/>
    <w:rPr>
      <w:kern w:val="2"/>
      <w:sz w:val="18"/>
    </w:rPr>
  </w:style>
  <w:style w:type="paragraph" w:customStyle="1" w:styleId="51">
    <w:name w:val="公告小标题"/>
    <w:basedOn w:val="1"/>
    <w:qFormat/>
    <w:uiPriority w:val="0"/>
    <w:pPr>
      <w:spacing w:line="500" w:lineRule="exact"/>
    </w:pPr>
    <w:rPr>
      <w:rFonts w:ascii="宋体"/>
      <w:b/>
      <w:sz w:val="24"/>
    </w:rPr>
  </w:style>
  <w:style w:type="paragraph" w:customStyle="1" w:styleId="52">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sz w:val="28"/>
    </w:rPr>
  </w:style>
  <w:style w:type="paragraph" w:customStyle="1" w:styleId="53">
    <w:name w:val="1"/>
    <w:basedOn w:val="1"/>
    <w:next w:val="1"/>
    <w:qFormat/>
    <w:uiPriority w:val="0"/>
    <w:rPr>
      <w:szCs w:val="24"/>
    </w:rPr>
  </w:style>
  <w:style w:type="paragraph" w:customStyle="1" w:styleId="54">
    <w:name w:val="样式2"/>
    <w:basedOn w:val="2"/>
    <w:qFormat/>
    <w:uiPriority w:val="0"/>
    <w:pPr>
      <w:numPr>
        <w:ilvl w:val="0"/>
        <w:numId w:val="1"/>
      </w:numPr>
      <w:tabs>
        <w:tab w:val="left" w:pos="-3600"/>
        <w:tab w:val="clear" w:pos="1455"/>
      </w:tabs>
      <w:spacing w:line="340" w:lineRule="exact"/>
      <w:ind w:left="0" w:firstLine="0"/>
      <w:jc w:val="center"/>
    </w:pPr>
    <w:rPr>
      <w:color w:val="000000"/>
      <w:sz w:val="36"/>
    </w:rPr>
  </w:style>
  <w:style w:type="paragraph" w:customStyle="1" w:styleId="55">
    <w:name w:val="表格"/>
    <w:basedOn w:val="1"/>
    <w:qFormat/>
    <w:uiPriority w:val="0"/>
    <w:pPr>
      <w:jc w:val="center"/>
      <w:textAlignment w:val="center"/>
    </w:pPr>
    <w:rPr>
      <w:rFonts w:ascii="华文细黑" w:hAnsi="华文细黑"/>
      <w:kern w:val="0"/>
    </w:rPr>
  </w:style>
  <w:style w:type="paragraph" w:customStyle="1" w:styleId="56">
    <w:name w:val="正文 Char Char"/>
    <w:basedOn w:val="1"/>
    <w:qFormat/>
    <w:uiPriority w:val="0"/>
    <w:pPr>
      <w:spacing w:line="360" w:lineRule="auto"/>
      <w:ind w:firstLine="437"/>
    </w:pPr>
    <w:rPr>
      <w:rFonts w:ascii="宋体"/>
      <w:sz w:val="24"/>
      <w:szCs w:val="24"/>
    </w:rPr>
  </w:style>
  <w:style w:type="paragraph" w:customStyle="1" w:styleId="57">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58">
    <w:name w:val="样式 标题 3 + (中文) 黑体 小四 非加粗 段前: 7.8 磅 段后: 0 磅 行距: 固定值 20 磅"/>
    <w:basedOn w:val="4"/>
    <w:qFormat/>
    <w:uiPriority w:val="0"/>
    <w:pPr>
      <w:spacing w:line="400" w:lineRule="exact"/>
    </w:pPr>
    <w:rPr>
      <w:rFonts w:eastAsia="黑体" w:cs="宋体"/>
      <w:b w:val="0"/>
    </w:rPr>
  </w:style>
  <w:style w:type="paragraph" w:customStyle="1" w:styleId="59">
    <w:name w:val="卷"/>
    <w:basedOn w:val="1"/>
    <w:qFormat/>
    <w:uiPriority w:val="0"/>
    <w:pPr>
      <w:spacing w:beforeLines="1000" w:line="360" w:lineRule="auto"/>
      <w:jc w:val="center"/>
    </w:pPr>
    <w:rPr>
      <w:rFonts w:ascii="黑体" w:eastAsia="黑体"/>
      <w:b/>
      <w:sz w:val="48"/>
      <w:szCs w:val="48"/>
    </w:rPr>
  </w:style>
  <w:style w:type="paragraph" w:customStyle="1" w:styleId="60">
    <w:name w:val="章"/>
    <w:basedOn w:val="2"/>
    <w:qFormat/>
    <w:uiPriority w:val="0"/>
    <w:pPr>
      <w:spacing w:line="340" w:lineRule="exact"/>
      <w:jc w:val="center"/>
    </w:pPr>
    <w:rPr>
      <w:sz w:val="36"/>
    </w:rPr>
  </w:style>
  <w:style w:type="paragraph" w:customStyle="1" w:styleId="61">
    <w:name w:val="须知二级小标题"/>
    <w:basedOn w:val="1"/>
    <w:qFormat/>
    <w:uiPriority w:val="0"/>
    <w:pPr>
      <w:spacing w:line="500" w:lineRule="exact"/>
    </w:pPr>
    <w:rPr>
      <w:rFonts w:ascii="宋体"/>
      <w:b/>
      <w:sz w:val="24"/>
    </w:rPr>
  </w:style>
  <w:style w:type="paragraph" w:customStyle="1" w:styleId="62">
    <w:name w:val="样式 标题 1 + 黑体 三号 非加粗 居中 段前: 6 磅 段后: 6 磅 行距: 固定值 20 磅"/>
    <w:basedOn w:val="2"/>
    <w:qFormat/>
    <w:uiPriority w:val="0"/>
    <w:pPr>
      <w:spacing w:before="120" w:after="120" w:line="400" w:lineRule="exact"/>
      <w:jc w:val="center"/>
    </w:pPr>
    <w:rPr>
      <w:rFonts w:ascii="黑体" w:eastAsia="黑体" w:cs="宋体"/>
      <w:b w:val="0"/>
    </w:rPr>
  </w:style>
  <w:style w:type="paragraph" w:customStyle="1" w:styleId="63">
    <w:name w:val="前附表"/>
    <w:basedOn w:val="1"/>
    <w:qFormat/>
    <w:uiPriority w:val="0"/>
    <w:pPr>
      <w:jc w:val="center"/>
    </w:pPr>
    <w:rPr>
      <w:rFonts w:ascii="宋体"/>
      <w:b/>
      <w:sz w:val="32"/>
      <w:szCs w:val="32"/>
    </w:rPr>
  </w:style>
  <w:style w:type="paragraph" w:customStyle="1" w:styleId="64">
    <w:name w:val="Char"/>
    <w:basedOn w:val="1"/>
    <w:qFormat/>
    <w:uiPriority w:val="0"/>
  </w:style>
  <w:style w:type="paragraph" w:customStyle="1" w:styleId="65">
    <w:name w:val="表格文字"/>
    <w:basedOn w:val="1"/>
    <w:qFormat/>
    <w:uiPriority w:val="0"/>
    <w:pPr>
      <w:adjustRightInd w:val="0"/>
      <w:spacing w:line="420" w:lineRule="atLeast"/>
      <w:jc w:val="left"/>
      <w:textAlignment w:val="baseline"/>
    </w:pPr>
    <w:rPr>
      <w:kern w:val="0"/>
    </w:rPr>
  </w:style>
  <w:style w:type="paragraph" w:customStyle="1" w:styleId="66">
    <w:name w:val="附表"/>
    <w:basedOn w:val="67"/>
    <w:qFormat/>
    <w:uiPriority w:val="0"/>
    <w:pPr>
      <w:spacing w:line="440" w:lineRule="exact"/>
    </w:pPr>
    <w:rPr>
      <w:rFonts w:ascii="宋体" w:eastAsia="宋体"/>
      <w:sz w:val="24"/>
      <w:szCs w:val="24"/>
    </w:rPr>
  </w:style>
  <w:style w:type="paragraph" w:customStyle="1" w:styleId="67">
    <w:name w:val="须知小标题"/>
    <w:basedOn w:val="1"/>
    <w:qFormat/>
    <w:uiPriority w:val="0"/>
    <w:pPr>
      <w:spacing w:line="500" w:lineRule="exact"/>
    </w:pPr>
    <w:rPr>
      <w:rFonts w:ascii="黑体" w:eastAsia="黑体"/>
      <w:b/>
      <w:sz w:val="28"/>
      <w:szCs w:val="22"/>
    </w:rPr>
  </w:style>
  <w:style w:type="paragraph" w:customStyle="1" w:styleId="68">
    <w:name w:val="公告正文"/>
    <w:basedOn w:val="1"/>
    <w:link w:val="74"/>
    <w:qFormat/>
    <w:uiPriority w:val="0"/>
    <w:pPr>
      <w:spacing w:line="400" w:lineRule="atLeast"/>
      <w:ind w:firstLine="437"/>
    </w:pPr>
    <w:rPr>
      <w:rFonts w:ascii="宋体"/>
      <w:sz w:val="24"/>
      <w:szCs w:val="24"/>
    </w:rPr>
  </w:style>
  <w:style w:type="character" w:customStyle="1" w:styleId="69">
    <w:name w:val="书籍标题1"/>
    <w:qFormat/>
    <w:uiPriority w:val="0"/>
    <w:rPr>
      <w:b/>
      <w:bCs/>
      <w:smallCaps/>
      <w:spacing w:val="5"/>
    </w:rPr>
  </w:style>
  <w:style w:type="paragraph" w:customStyle="1" w:styleId="70">
    <w:name w:val="修订1"/>
    <w:qFormat/>
    <w:uiPriority w:val="0"/>
    <w:rPr>
      <w:rFonts w:ascii="Times New Roman" w:hAnsi="Times New Roman" w:eastAsia="宋体" w:cs="Times New Roman"/>
      <w:kern w:val="2"/>
      <w:sz w:val="21"/>
      <w:lang w:val="en-US" w:eastAsia="zh-CN" w:bidi="ar-SA"/>
    </w:rPr>
  </w:style>
  <w:style w:type="paragraph" w:customStyle="1" w:styleId="71">
    <w:name w:val="纯文本1"/>
    <w:basedOn w:val="1"/>
    <w:qFormat/>
    <w:uiPriority w:val="0"/>
    <w:rPr>
      <w:rFonts w:ascii="宋体" w:hAnsi="宋体" w:eastAsia="Times New Roman"/>
      <w:kern w:val="0"/>
      <w:sz w:val="20"/>
    </w:rPr>
  </w:style>
  <w:style w:type="paragraph" w:customStyle="1" w:styleId="72">
    <w:name w:val="列出段落1"/>
    <w:basedOn w:val="1"/>
    <w:qFormat/>
    <w:uiPriority w:val="0"/>
    <w:pPr>
      <w:ind w:firstLine="200" w:firstLineChars="200"/>
    </w:pPr>
  </w:style>
  <w:style w:type="character" w:customStyle="1" w:styleId="73">
    <w:name w:val="页脚 Char"/>
    <w:basedOn w:val="39"/>
    <w:link w:val="28"/>
    <w:qFormat/>
    <w:uiPriority w:val="99"/>
    <w:rPr>
      <w:rFonts w:ascii="Calibri" w:hAnsi="Calibri" w:eastAsia="宋体"/>
      <w:kern w:val="2"/>
      <w:sz w:val="18"/>
      <w:szCs w:val="22"/>
    </w:rPr>
  </w:style>
  <w:style w:type="character" w:customStyle="1" w:styleId="74">
    <w:name w:val="公告正文 Char Char"/>
    <w:basedOn w:val="39"/>
    <w:link w:val="68"/>
    <w:qFormat/>
    <w:uiPriority w:val="0"/>
    <w:rPr>
      <w:rFonts w:ascii="宋体" w:eastAsia="宋体"/>
      <w:kern w:val="2"/>
      <w:sz w:val="24"/>
      <w:szCs w:val="24"/>
    </w:rPr>
  </w:style>
  <w:style w:type="character" w:customStyle="1" w:styleId="75">
    <w:name w:val="日期 Char"/>
    <w:basedOn w:val="39"/>
    <w:link w:val="25"/>
    <w:qFormat/>
    <w:uiPriority w:val="0"/>
    <w:rPr>
      <w:rFonts w:ascii="宋体" w:eastAsia="宋体"/>
      <w:kern w:val="2"/>
      <w:sz w:val="21"/>
    </w:rPr>
  </w:style>
  <w:style w:type="character" w:customStyle="1" w:styleId="76">
    <w:name w:val="标题 1 Char"/>
    <w:basedOn w:val="39"/>
    <w:link w:val="2"/>
    <w:qFormat/>
    <w:uiPriority w:val="0"/>
    <w:rPr>
      <w:rFonts w:eastAsia="宋体"/>
      <w:b/>
      <w:kern w:val="44"/>
      <w:sz w:val="32"/>
    </w:rPr>
  </w:style>
  <w:style w:type="character" w:customStyle="1" w:styleId="77">
    <w:name w:val="标题 2 Char"/>
    <w:basedOn w:val="39"/>
    <w:link w:val="3"/>
    <w:qFormat/>
    <w:uiPriority w:val="0"/>
    <w:rPr>
      <w:rFonts w:ascii="Arial" w:hAnsi="Arial"/>
      <w:b/>
      <w:kern w:val="2"/>
      <w:sz w:val="32"/>
    </w:rPr>
  </w:style>
  <w:style w:type="character" w:customStyle="1" w:styleId="78">
    <w:name w:val="标题 3 Char"/>
    <w:basedOn w:val="39"/>
    <w:link w:val="4"/>
    <w:qFormat/>
    <w:uiPriority w:val="0"/>
    <w:rPr>
      <w:rFonts w:eastAsia="宋体"/>
      <w:b/>
      <w:kern w:val="2"/>
      <w:sz w:val="24"/>
    </w:rPr>
  </w:style>
  <w:style w:type="character" w:customStyle="1" w:styleId="79">
    <w:name w:val="标题 4 Char"/>
    <w:basedOn w:val="39"/>
    <w:link w:val="5"/>
    <w:qFormat/>
    <w:uiPriority w:val="0"/>
    <w:rPr>
      <w:rFonts w:ascii="Arial" w:hAnsi="Arial" w:eastAsia="宋体"/>
      <w:b/>
      <w:kern w:val="2"/>
      <w:sz w:val="21"/>
    </w:rPr>
  </w:style>
  <w:style w:type="character" w:customStyle="1" w:styleId="80">
    <w:name w:val="标题 5 Char"/>
    <w:basedOn w:val="39"/>
    <w:link w:val="6"/>
    <w:qFormat/>
    <w:uiPriority w:val="0"/>
    <w:rPr>
      <w:rFonts w:eastAsia="宋体"/>
      <w:b/>
      <w:kern w:val="2"/>
      <w:sz w:val="28"/>
    </w:rPr>
  </w:style>
  <w:style w:type="character" w:customStyle="1" w:styleId="81">
    <w:name w:val="标题 6 Char"/>
    <w:basedOn w:val="39"/>
    <w:link w:val="7"/>
    <w:qFormat/>
    <w:uiPriority w:val="0"/>
    <w:rPr>
      <w:rFonts w:ascii="Arial" w:hAnsi="Arial"/>
      <w:b/>
      <w:bCs/>
      <w:sz w:val="24"/>
      <w:szCs w:val="24"/>
    </w:rPr>
  </w:style>
  <w:style w:type="character" w:customStyle="1" w:styleId="82">
    <w:name w:val="标题 7 Char"/>
    <w:basedOn w:val="39"/>
    <w:link w:val="8"/>
    <w:qFormat/>
    <w:uiPriority w:val="0"/>
    <w:rPr>
      <w:rFonts w:eastAsia="宋体"/>
      <w:b/>
      <w:bCs/>
      <w:sz w:val="24"/>
      <w:szCs w:val="24"/>
    </w:rPr>
  </w:style>
  <w:style w:type="character" w:customStyle="1" w:styleId="83">
    <w:name w:val="标题 8 Char"/>
    <w:basedOn w:val="39"/>
    <w:link w:val="9"/>
    <w:qFormat/>
    <w:uiPriority w:val="0"/>
    <w:rPr>
      <w:rFonts w:ascii="Arial" w:hAnsi="Arial"/>
      <w:sz w:val="24"/>
      <w:szCs w:val="24"/>
    </w:rPr>
  </w:style>
  <w:style w:type="character" w:customStyle="1" w:styleId="84">
    <w:name w:val="标题 9 Char"/>
    <w:basedOn w:val="39"/>
    <w:link w:val="10"/>
    <w:qFormat/>
    <w:uiPriority w:val="0"/>
    <w:rPr>
      <w:rFonts w:ascii="Arial" w:hAnsi="Arial"/>
      <w:sz w:val="21"/>
      <w:szCs w:val="21"/>
    </w:rPr>
  </w:style>
  <w:style w:type="character" w:customStyle="1" w:styleId="85">
    <w:name w:val="页眉 Char"/>
    <w:basedOn w:val="39"/>
    <w:link w:val="29"/>
    <w:qFormat/>
    <w:uiPriority w:val="0"/>
    <w:rPr>
      <w:rFonts w:eastAsia="宋体"/>
      <w:kern w:val="2"/>
      <w:sz w:val="18"/>
    </w:rPr>
  </w:style>
  <w:style w:type="character" w:customStyle="1" w:styleId="86">
    <w:name w:val="正文文本 Char"/>
    <w:basedOn w:val="39"/>
    <w:link w:val="18"/>
    <w:qFormat/>
    <w:uiPriority w:val="0"/>
    <w:rPr>
      <w:rFonts w:eastAsia="宋体"/>
      <w:kern w:val="2"/>
      <w:sz w:val="21"/>
      <w:szCs w:val="24"/>
    </w:rPr>
  </w:style>
  <w:style w:type="character" w:customStyle="1" w:styleId="87">
    <w:name w:val="批注框文本 Char"/>
    <w:basedOn w:val="39"/>
    <w:link w:val="27"/>
    <w:qFormat/>
    <w:uiPriority w:val="0"/>
    <w:rPr>
      <w:rFonts w:eastAsia="宋体"/>
      <w:kern w:val="2"/>
      <w:sz w:val="18"/>
    </w:rPr>
  </w:style>
  <w:style w:type="character" w:customStyle="1" w:styleId="88">
    <w:name w:val="批注文字 Char"/>
    <w:basedOn w:val="39"/>
    <w:link w:val="12"/>
    <w:qFormat/>
    <w:uiPriority w:val="0"/>
    <w:rPr>
      <w:rFonts w:eastAsia="宋体"/>
      <w:kern w:val="2"/>
      <w:sz w:val="21"/>
    </w:rPr>
  </w:style>
  <w:style w:type="character" w:customStyle="1" w:styleId="89">
    <w:name w:val="批注主题 Char"/>
    <w:basedOn w:val="88"/>
    <w:link w:val="11"/>
    <w:qFormat/>
    <w:uiPriority w:val="0"/>
    <w:rPr>
      <w:rFonts w:eastAsia="宋体"/>
      <w:b/>
      <w:bCs/>
      <w:kern w:val="2"/>
      <w:sz w:val="21"/>
    </w:rPr>
  </w:style>
  <w:style w:type="character" w:customStyle="1" w:styleId="90">
    <w:name w:val="纯文本 Char"/>
    <w:basedOn w:val="39"/>
    <w:link w:val="23"/>
    <w:qFormat/>
    <w:uiPriority w:val="0"/>
    <w:rPr>
      <w:rFonts w:ascii="宋体" w:eastAsia="宋体"/>
      <w:kern w:val="2"/>
      <w:sz w:val="21"/>
    </w:rPr>
  </w:style>
  <w:style w:type="character" w:customStyle="1" w:styleId="91">
    <w:name w:val="正文文本 3 Char"/>
    <w:basedOn w:val="39"/>
    <w:link w:val="17"/>
    <w:qFormat/>
    <w:uiPriority w:val="0"/>
    <w:rPr>
      <w:rFonts w:ascii="宋体" w:eastAsia="宋体"/>
      <w:kern w:val="2"/>
      <w:sz w:val="24"/>
    </w:rPr>
  </w:style>
  <w:style w:type="character" w:customStyle="1" w:styleId="92">
    <w:name w:val="正文文本缩进 Char"/>
    <w:basedOn w:val="39"/>
    <w:link w:val="19"/>
    <w:qFormat/>
    <w:uiPriority w:val="0"/>
    <w:rPr>
      <w:rFonts w:eastAsia="宋体"/>
      <w:kern w:val="2"/>
      <w:sz w:val="28"/>
    </w:rPr>
  </w:style>
  <w:style w:type="character" w:customStyle="1" w:styleId="93">
    <w:name w:val="正文文本缩进 2 Char"/>
    <w:basedOn w:val="39"/>
    <w:link w:val="26"/>
    <w:qFormat/>
    <w:uiPriority w:val="0"/>
    <w:rPr>
      <w:rFonts w:eastAsia="宋体"/>
      <w:kern w:val="2"/>
      <w:sz w:val="21"/>
    </w:rPr>
  </w:style>
  <w:style w:type="character" w:customStyle="1" w:styleId="94">
    <w:name w:val="正文文本缩进 3 Char"/>
    <w:basedOn w:val="39"/>
    <w:link w:val="34"/>
    <w:qFormat/>
    <w:uiPriority w:val="0"/>
    <w:rPr>
      <w:rFonts w:eastAsia="宋体"/>
      <w:kern w:val="2"/>
      <w:sz w:val="16"/>
      <w:szCs w:val="16"/>
    </w:rPr>
  </w:style>
  <w:style w:type="character" w:customStyle="1" w:styleId="95">
    <w:name w:val="标题 Char"/>
    <w:basedOn w:val="39"/>
    <w:link w:val="38"/>
    <w:qFormat/>
    <w:uiPriority w:val="0"/>
    <w:rPr>
      <w:rFonts w:ascii="Arial" w:hAnsi="Arial" w:eastAsia="宋体"/>
      <w:b/>
      <w:sz w:val="32"/>
    </w:rPr>
  </w:style>
  <w:style w:type="character" w:customStyle="1" w:styleId="96">
    <w:name w:val="文档结构图 Char"/>
    <w:basedOn w:val="39"/>
    <w:link w:val="16"/>
    <w:qFormat/>
    <w:uiPriority w:val="0"/>
    <w:rPr>
      <w:rFonts w:ascii="宋体" w:eastAsia="宋体"/>
      <w:kern w:val="2"/>
      <w:sz w:val="18"/>
      <w:szCs w:val="18"/>
    </w:rPr>
  </w:style>
  <w:style w:type="character" w:customStyle="1" w:styleId="97">
    <w:name w:val="标题4 Char Char"/>
    <w:link w:val="98"/>
    <w:qFormat/>
    <w:uiPriority w:val="0"/>
    <w:rPr>
      <w:rFonts w:ascii="Arial" w:hAnsi="Arial"/>
      <w:b/>
      <w:bCs/>
      <w:sz w:val="24"/>
      <w:szCs w:val="32"/>
    </w:rPr>
  </w:style>
  <w:style w:type="paragraph" w:customStyle="1" w:styleId="98">
    <w:name w:val="标题4"/>
    <w:basedOn w:val="3"/>
    <w:next w:val="20"/>
    <w:link w:val="97"/>
    <w:qFormat/>
    <w:uiPriority w:val="0"/>
    <w:pPr>
      <w:spacing w:line="413" w:lineRule="auto"/>
    </w:pPr>
    <w:rPr>
      <w:bCs/>
      <w:kern w:val="0"/>
      <w:sz w:val="24"/>
      <w:szCs w:val="32"/>
    </w:rPr>
  </w:style>
  <w:style w:type="character" w:customStyle="1" w:styleId="99">
    <w:name w:val="明显引用 Char"/>
    <w:link w:val="100"/>
    <w:qFormat/>
    <w:uiPriority w:val="0"/>
    <w:rPr>
      <w:b/>
      <w:bCs/>
      <w:i/>
      <w:iCs/>
      <w:color w:val="4F81BD"/>
      <w:kern w:val="2"/>
      <w:sz w:val="21"/>
      <w:szCs w:val="22"/>
    </w:rPr>
  </w:style>
  <w:style w:type="paragraph" w:customStyle="1" w:styleId="100">
    <w:name w:val="明显引用1"/>
    <w:basedOn w:val="1"/>
    <w:next w:val="1"/>
    <w:link w:val="99"/>
    <w:qFormat/>
    <w:uiPriority w:val="0"/>
    <w:pPr>
      <w:pBdr>
        <w:bottom w:val="single" w:color="4F81BD" w:sz="4" w:space="4"/>
      </w:pBdr>
      <w:spacing w:before="200" w:after="280"/>
      <w:ind w:left="936" w:right="936"/>
    </w:pPr>
    <w:rPr>
      <w:rFonts w:eastAsia="黑体"/>
      <w:b/>
      <w:bCs/>
      <w:i/>
      <w:iCs/>
      <w:color w:val="4F81BD"/>
      <w:szCs w:val="22"/>
    </w:rPr>
  </w:style>
  <w:style w:type="character" w:customStyle="1" w:styleId="101">
    <w:name w:val="副标题 Char"/>
    <w:link w:val="32"/>
    <w:qFormat/>
    <w:uiPriority w:val="0"/>
    <w:rPr>
      <w:rFonts w:ascii="Cambria" w:hAnsi="Cambria"/>
      <w:b/>
      <w:bCs/>
      <w:kern w:val="28"/>
      <w:sz w:val="32"/>
      <w:szCs w:val="32"/>
    </w:rPr>
  </w:style>
  <w:style w:type="character" w:customStyle="1" w:styleId="102">
    <w:name w:val="明显强调1"/>
    <w:qFormat/>
    <w:uiPriority w:val="0"/>
    <w:rPr>
      <w:b/>
      <w:bCs/>
      <w:i/>
      <w:iCs/>
      <w:color w:val="4F81BD"/>
    </w:rPr>
  </w:style>
  <w:style w:type="character" w:customStyle="1" w:styleId="103">
    <w:name w:val="标题5 Char Char"/>
    <w:link w:val="104"/>
    <w:qFormat/>
    <w:uiPriority w:val="0"/>
    <w:rPr>
      <w:rFonts w:ascii="Arial" w:hAnsi="Arial"/>
      <w:b/>
      <w:bCs/>
      <w:sz w:val="24"/>
      <w:szCs w:val="32"/>
    </w:rPr>
  </w:style>
  <w:style w:type="paragraph" w:customStyle="1" w:styleId="104">
    <w:name w:val="标题5"/>
    <w:basedOn w:val="4"/>
    <w:link w:val="103"/>
    <w:qFormat/>
    <w:uiPriority w:val="0"/>
    <w:pPr>
      <w:spacing w:before="260" w:after="260" w:line="413" w:lineRule="auto"/>
    </w:pPr>
    <w:rPr>
      <w:rFonts w:ascii="Arial" w:hAnsi="Arial" w:eastAsia="黑体"/>
      <w:bCs/>
      <w:kern w:val="0"/>
      <w:szCs w:val="32"/>
    </w:rPr>
  </w:style>
  <w:style w:type="character" w:customStyle="1" w:styleId="105">
    <w:name w:val="textcontents"/>
    <w:qFormat/>
    <w:uiPriority w:val="0"/>
    <w:rPr>
      <w:rFonts w:cs="Times New Roman"/>
    </w:rPr>
  </w:style>
  <w:style w:type="character" w:customStyle="1" w:styleId="106">
    <w:name w:val="不明显强调1"/>
    <w:qFormat/>
    <w:uiPriority w:val="0"/>
    <w:rPr>
      <w:i/>
      <w:iCs/>
      <w:color w:val="808080"/>
    </w:rPr>
  </w:style>
  <w:style w:type="character" w:customStyle="1" w:styleId="107">
    <w:name w:val="不明显参考1"/>
    <w:qFormat/>
    <w:uiPriority w:val="0"/>
    <w:rPr>
      <w:smallCaps/>
      <w:color w:val="C0504D"/>
      <w:u w:val="single"/>
    </w:rPr>
  </w:style>
  <w:style w:type="character" w:customStyle="1" w:styleId="108">
    <w:name w:val="日期 Char1"/>
    <w:qFormat/>
    <w:uiPriority w:val="0"/>
    <w:rPr>
      <w:kern w:val="2"/>
      <w:sz w:val="21"/>
      <w:szCs w:val="22"/>
    </w:rPr>
  </w:style>
  <w:style w:type="character" w:customStyle="1" w:styleId="109">
    <w:name w:val="正文文本 Char1"/>
    <w:qFormat/>
    <w:uiPriority w:val="0"/>
    <w:rPr>
      <w:kern w:val="2"/>
      <w:sz w:val="21"/>
      <w:szCs w:val="22"/>
    </w:rPr>
  </w:style>
  <w:style w:type="character" w:customStyle="1" w:styleId="110">
    <w:name w:val="批注主题 Char1"/>
    <w:qFormat/>
    <w:uiPriority w:val="0"/>
    <w:rPr>
      <w:b/>
      <w:bCs/>
      <w:kern w:val="2"/>
      <w:sz w:val="21"/>
      <w:szCs w:val="22"/>
    </w:rPr>
  </w:style>
  <w:style w:type="character" w:customStyle="1" w:styleId="111">
    <w:name w:val="批注文字 Char Char"/>
    <w:qFormat/>
    <w:uiPriority w:val="0"/>
    <w:rPr>
      <w:rFonts w:ascii="宋体" w:hAnsi="Times New Roman" w:eastAsia="宋体" w:cs="Times New Roman"/>
      <w:sz w:val="28"/>
      <w:szCs w:val="20"/>
    </w:rPr>
  </w:style>
  <w:style w:type="character" w:customStyle="1" w:styleId="112">
    <w:name w:val="明显参考1"/>
    <w:qFormat/>
    <w:uiPriority w:val="0"/>
    <w:rPr>
      <w:b/>
      <w:bCs/>
      <w:smallCaps/>
      <w:color w:val="C0504D"/>
      <w:spacing w:val="5"/>
      <w:u w:val="single"/>
    </w:rPr>
  </w:style>
  <w:style w:type="character" w:customStyle="1" w:styleId="113">
    <w:name w:val="批注框文本 Char1"/>
    <w:qFormat/>
    <w:uiPriority w:val="0"/>
    <w:rPr>
      <w:kern w:val="2"/>
      <w:sz w:val="18"/>
      <w:szCs w:val="18"/>
    </w:rPr>
  </w:style>
  <w:style w:type="character" w:customStyle="1" w:styleId="114">
    <w:name w:val="引用 Char"/>
    <w:link w:val="115"/>
    <w:qFormat/>
    <w:uiPriority w:val="0"/>
    <w:rPr>
      <w:i/>
      <w:iCs/>
      <w:color w:val="000000"/>
      <w:kern w:val="2"/>
      <w:sz w:val="21"/>
      <w:szCs w:val="22"/>
    </w:rPr>
  </w:style>
  <w:style w:type="paragraph" w:customStyle="1" w:styleId="115">
    <w:name w:val="引用1"/>
    <w:basedOn w:val="1"/>
    <w:next w:val="1"/>
    <w:link w:val="114"/>
    <w:qFormat/>
    <w:uiPriority w:val="0"/>
    <w:rPr>
      <w:rFonts w:eastAsia="黑体"/>
      <w:i/>
      <w:iCs/>
      <w:color w:val="000000"/>
      <w:szCs w:val="22"/>
    </w:rPr>
  </w:style>
  <w:style w:type="character" w:customStyle="1" w:styleId="116">
    <w:name w:val="文档结构图 Char1"/>
    <w:qFormat/>
    <w:uiPriority w:val="0"/>
    <w:rPr>
      <w:rFonts w:ascii="宋体"/>
      <w:kern w:val="2"/>
      <w:sz w:val="18"/>
      <w:szCs w:val="18"/>
    </w:rPr>
  </w:style>
  <w:style w:type="paragraph" w:customStyle="1" w:styleId="117">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18">
    <w:name w:val="副标题 Char1"/>
    <w:basedOn w:val="39"/>
    <w:qFormat/>
    <w:uiPriority w:val="11"/>
    <w:rPr>
      <w:rFonts w:eastAsia="宋体" w:asciiTheme="majorHAnsi" w:hAnsiTheme="majorHAnsi" w:cstheme="majorBidi"/>
      <w:b/>
      <w:bCs/>
      <w:kern w:val="28"/>
      <w:sz w:val="32"/>
      <w:szCs w:val="32"/>
    </w:rPr>
  </w:style>
  <w:style w:type="character" w:customStyle="1" w:styleId="119">
    <w:name w:val="明显引用 Char1"/>
    <w:basedOn w:val="39"/>
    <w:qFormat/>
    <w:uiPriority w:val="30"/>
    <w:rPr>
      <w:rFonts w:eastAsia="宋体"/>
      <w:b/>
      <w:bCs/>
      <w:i/>
      <w:iCs/>
      <w:color w:val="4F81BD" w:themeColor="accent1"/>
      <w:kern w:val="2"/>
      <w:sz w:val="21"/>
      <w14:textFill>
        <w14:solidFill>
          <w14:schemeClr w14:val="accent1"/>
        </w14:solidFill>
      </w14:textFill>
    </w:rPr>
  </w:style>
  <w:style w:type="character" w:customStyle="1" w:styleId="120">
    <w:name w:val="引用 Char1"/>
    <w:basedOn w:val="39"/>
    <w:qFormat/>
    <w:uiPriority w:val="29"/>
    <w:rPr>
      <w:rFonts w:eastAsia="宋体"/>
      <w:i/>
      <w:iCs/>
      <w:color w:val="000000" w:themeColor="text1"/>
      <w:kern w:val="2"/>
      <w:sz w:val="21"/>
      <w14:textFill>
        <w14:solidFill>
          <w14:schemeClr w14:val="tx1"/>
        </w14:solidFill>
      </w14:textFill>
    </w:rPr>
  </w:style>
  <w:style w:type="paragraph" w:customStyle="1" w:styleId="121">
    <w:name w:val="flNote"/>
    <w:basedOn w:val="1"/>
    <w:qFormat/>
    <w:uiPriority w:val="0"/>
    <w:pPr>
      <w:adjustRightInd w:val="0"/>
      <w:spacing w:before="320" w:after="160" w:line="360" w:lineRule="atLeast"/>
      <w:jc w:val="center"/>
      <w:textAlignment w:val="baseline"/>
    </w:pPr>
    <w:rPr>
      <w:rFonts w:ascii="Arial" w:eastAsia="黑体"/>
      <w:kern w:val="0"/>
      <w:sz w:val="30"/>
    </w:rPr>
  </w:style>
  <w:style w:type="paragraph" w:customStyle="1" w:styleId="122">
    <w:name w:val="空半行"/>
    <w:basedOn w:val="1"/>
    <w:qFormat/>
    <w:uiPriority w:val="0"/>
    <w:pPr>
      <w:adjustRightInd w:val="0"/>
      <w:spacing w:line="120" w:lineRule="exact"/>
      <w:textAlignment w:val="baseline"/>
    </w:pPr>
    <w:rPr>
      <w:rFonts w:eastAsia="仿宋_GB2312"/>
      <w:color w:val="FFFFFF"/>
      <w:kern w:val="0"/>
      <w:sz w:val="30"/>
    </w:rPr>
  </w:style>
  <w:style w:type="paragraph" w:customStyle="1" w:styleId="123">
    <w:name w:val="TOC 标题1"/>
    <w:basedOn w:val="2"/>
    <w:next w:val="1"/>
    <w:qFormat/>
    <w:uiPriority w:val="0"/>
    <w:pPr>
      <w:spacing w:before="340" w:after="330" w:line="576" w:lineRule="auto"/>
      <w:outlineLvl w:val="9"/>
    </w:pPr>
    <w:rPr>
      <w:rFonts w:ascii="Calibri" w:hAnsi="Calibri"/>
      <w:bCs/>
      <w:sz w:val="44"/>
      <w:szCs w:val="44"/>
    </w:rPr>
  </w:style>
  <w:style w:type="paragraph" w:customStyle="1" w:styleId="124">
    <w:name w:val="条款节部分"/>
    <w:basedOn w:val="1"/>
    <w:qFormat/>
    <w:uiPriority w:val="0"/>
    <w:pPr>
      <w:numPr>
        <w:ilvl w:val="0"/>
        <w:numId w:val="2"/>
      </w:numPr>
    </w:pPr>
    <w:rPr>
      <w:rFonts w:eastAsia="仿宋_GB2312"/>
      <w:sz w:val="32"/>
      <w:szCs w:val="32"/>
    </w:rPr>
  </w:style>
  <w:style w:type="paragraph" w:customStyle="1" w:styleId="12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F87881-B6CB-4E61-83EA-4FD7EB4BE2F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177</Pages>
  <Words>16038</Words>
  <Characters>91420</Characters>
  <Lines>761</Lines>
  <Paragraphs>214</Paragraphs>
  <ScaleCrop>false</ScaleCrop>
  <LinksUpToDate>false</LinksUpToDate>
  <CharactersWithSpaces>107244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2017-10-17T07:08:00Z</dcterms:created>
  <dc:creator>监督科</dc:creator>
  <cp:lastModifiedBy>中冠工程管理咨询有限公司</cp:lastModifiedBy>
  <cp:lastPrinted>2017-08-10T06:56:00Z</cp:lastPrinted>
  <dcterms:modified xsi:type="dcterms:W3CDTF">2017-11-01T06:24:59Z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